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E3" w:rsidRPr="007B056B" w:rsidRDefault="00A327E3" w:rsidP="00A327E3">
      <w:pPr>
        <w:pStyle w:val="Heading1"/>
        <w:spacing w:after="230"/>
        <w:rPr>
          <w:rFonts w:ascii="Times" w:hAnsi="Times" w:cs="Times"/>
          <w:sz w:val="22"/>
          <w:lang w:val="es-ES_tradnl"/>
        </w:rPr>
      </w:pPr>
      <w:r w:rsidRPr="007B056B">
        <w:rPr>
          <w:rFonts w:ascii="Times" w:hAnsi="Times" w:cs="Times"/>
          <w:sz w:val="22"/>
          <w:lang w:val="es-ES_tradnl"/>
        </w:rPr>
        <w:t>INFORMACIÓN DE PRENSA</w:t>
      </w:r>
      <w:r w:rsidR="00832EAC" w:rsidRPr="007B056B">
        <w:rPr>
          <w:rFonts w:ascii="Times" w:hAnsi="Times" w:cs="Times"/>
          <w:sz w:val="22"/>
          <w:lang w:val="es-ES_tradnl"/>
        </w:rPr>
        <w:br/>
      </w:r>
      <w:r w:rsidR="009810E0">
        <w:rPr>
          <w:rFonts w:ascii="Times" w:hAnsi="Times" w:cs="Times"/>
          <w:b w:val="0"/>
          <w:sz w:val="22"/>
          <w:lang w:val="es-ES_tradnl"/>
        </w:rPr>
        <w:t>17</w:t>
      </w:r>
      <w:r w:rsidR="00832EAC" w:rsidRPr="007B056B">
        <w:rPr>
          <w:rFonts w:ascii="Times" w:hAnsi="Times" w:cs="Times"/>
          <w:b w:val="0"/>
          <w:sz w:val="22"/>
          <w:lang w:val="es-ES_tradnl"/>
        </w:rPr>
        <w:t>/</w:t>
      </w:r>
      <w:r w:rsidR="006F720F">
        <w:rPr>
          <w:rFonts w:ascii="Times" w:hAnsi="Times" w:cs="Times"/>
          <w:b w:val="0"/>
          <w:sz w:val="22"/>
          <w:lang w:val="es-ES_tradnl"/>
        </w:rPr>
        <w:t>01</w:t>
      </w:r>
      <w:r w:rsidR="00832EAC" w:rsidRPr="007B056B">
        <w:rPr>
          <w:rFonts w:ascii="Times" w:hAnsi="Times" w:cs="Times"/>
          <w:b w:val="0"/>
          <w:sz w:val="22"/>
          <w:lang w:val="es-ES_tradnl"/>
        </w:rPr>
        <w:t>/201</w:t>
      </w:r>
      <w:r w:rsidR="004758CE">
        <w:rPr>
          <w:rFonts w:ascii="Times" w:hAnsi="Times" w:cs="Times"/>
          <w:b w:val="0"/>
          <w:sz w:val="22"/>
          <w:lang w:val="es-ES_tradnl"/>
        </w:rPr>
        <w:t>3</w:t>
      </w:r>
    </w:p>
    <w:p w:rsidR="00A327E3" w:rsidRPr="007B056B" w:rsidRDefault="00A327E3" w:rsidP="00A327E3">
      <w:pPr>
        <w:pStyle w:val="TITULARMICHELIN"/>
        <w:spacing w:after="230"/>
        <w:rPr>
          <w:rFonts w:ascii="Arial" w:hAnsi="Arial" w:cs="Arial"/>
          <w:szCs w:val="26"/>
        </w:rPr>
      </w:pPr>
    </w:p>
    <w:p w:rsidR="00A327E3" w:rsidRPr="007B056B" w:rsidRDefault="00FD3BDC" w:rsidP="00A327E3">
      <w:pPr>
        <w:pStyle w:val="TITULARMICHELIN"/>
        <w:spacing w:after="120"/>
        <w:rPr>
          <w:rFonts w:ascii="Utopia" w:hAnsi="Utopia"/>
          <w:sz w:val="28"/>
        </w:rPr>
      </w:pPr>
      <w:r>
        <w:rPr>
          <w:szCs w:val="26"/>
        </w:rPr>
        <w:t>Balance del programa ROSYPE 2009-2012</w:t>
      </w:r>
    </w:p>
    <w:p w:rsidR="0016421C" w:rsidRPr="007B056B" w:rsidRDefault="0016421C" w:rsidP="00832EAC">
      <w:pPr>
        <w:pStyle w:val="SUBTITULOMichelinOK"/>
        <w:spacing w:after="230"/>
        <w:rPr>
          <w:bCs/>
          <w:lang w:val="es-ES_tradnl"/>
        </w:rPr>
      </w:pPr>
      <w:r w:rsidRPr="007B056B">
        <w:rPr>
          <w:bCs/>
          <w:lang w:val="es-ES_tradnl"/>
        </w:rPr>
        <w:t xml:space="preserve">Michelin </w:t>
      </w:r>
      <w:r w:rsidR="00FD3BDC">
        <w:rPr>
          <w:bCs/>
          <w:lang w:val="es-ES_tradnl"/>
        </w:rPr>
        <w:t>conciencia</w:t>
      </w:r>
      <w:r w:rsidR="007B056B" w:rsidRPr="007B056B">
        <w:rPr>
          <w:bCs/>
          <w:lang w:val="es-ES_tradnl"/>
        </w:rPr>
        <w:t xml:space="preserve"> </w:t>
      </w:r>
      <w:r w:rsidR="00443C7B">
        <w:rPr>
          <w:bCs/>
          <w:lang w:val="es-ES_tradnl"/>
        </w:rPr>
        <w:t>a</w:t>
      </w:r>
      <w:r w:rsidR="007B056B" w:rsidRPr="007B056B">
        <w:rPr>
          <w:bCs/>
          <w:lang w:val="es-ES_tradnl"/>
        </w:rPr>
        <w:t xml:space="preserve"> </w:t>
      </w:r>
      <w:r w:rsidR="00832EAC" w:rsidRPr="007B056B">
        <w:rPr>
          <w:bCs/>
          <w:lang w:val="es-ES_tradnl"/>
        </w:rPr>
        <w:t>1</w:t>
      </w:r>
      <w:r w:rsidRPr="007B056B">
        <w:rPr>
          <w:bCs/>
          <w:lang w:val="es-ES_tradnl"/>
        </w:rPr>
        <w:t>.</w:t>
      </w:r>
      <w:r w:rsidR="00832EAC" w:rsidRPr="007B056B">
        <w:rPr>
          <w:bCs/>
          <w:lang w:val="es-ES_tradnl"/>
        </w:rPr>
        <w:t>130</w:t>
      </w:r>
      <w:r w:rsidRPr="007B056B">
        <w:rPr>
          <w:bCs/>
          <w:lang w:val="es-ES_tradnl"/>
        </w:rPr>
        <w:t>.</w:t>
      </w:r>
      <w:r w:rsidR="001D741F">
        <w:rPr>
          <w:bCs/>
          <w:lang w:val="es-ES_tradnl"/>
        </w:rPr>
        <w:t>896</w:t>
      </w:r>
      <w:r w:rsidR="00832EAC" w:rsidRPr="007B056B">
        <w:rPr>
          <w:bCs/>
          <w:lang w:val="es-ES_tradnl"/>
        </w:rPr>
        <w:t xml:space="preserve"> </w:t>
      </w:r>
      <w:r w:rsidRPr="007B056B">
        <w:rPr>
          <w:bCs/>
          <w:lang w:val="es-ES_tradnl"/>
        </w:rPr>
        <w:t xml:space="preserve">jóvenes </w:t>
      </w:r>
      <w:r w:rsidR="007B056B" w:rsidRPr="007B056B">
        <w:rPr>
          <w:bCs/>
          <w:lang w:val="es-ES_tradnl"/>
        </w:rPr>
        <w:t xml:space="preserve">europeos </w:t>
      </w:r>
      <w:r w:rsidR="00443C7B">
        <w:rPr>
          <w:bCs/>
          <w:lang w:val="es-ES_tradnl"/>
        </w:rPr>
        <w:t xml:space="preserve">sobre </w:t>
      </w:r>
      <w:r w:rsidR="001A07D4">
        <w:rPr>
          <w:bCs/>
          <w:lang w:val="es-ES_tradnl"/>
        </w:rPr>
        <w:br/>
      </w:r>
      <w:r w:rsidR="00443C7B">
        <w:rPr>
          <w:bCs/>
          <w:lang w:val="es-ES_tradnl"/>
        </w:rPr>
        <w:t>la importancia de la</w:t>
      </w:r>
      <w:r w:rsidR="007B056B" w:rsidRPr="007B056B">
        <w:rPr>
          <w:bCs/>
          <w:lang w:val="es-ES_tradnl"/>
        </w:rPr>
        <w:t xml:space="preserve"> seguridad vial</w:t>
      </w:r>
      <w:r w:rsidRPr="007B056B">
        <w:rPr>
          <w:bCs/>
          <w:lang w:val="es-ES_tradnl"/>
        </w:rPr>
        <w:t xml:space="preserve"> </w:t>
      </w:r>
    </w:p>
    <w:p w:rsidR="00A327E3" w:rsidRPr="007B056B" w:rsidRDefault="00E53B9C" w:rsidP="00A327E3">
      <w:pPr>
        <w:pStyle w:val="EntradillaMICHELINOK"/>
        <w:spacing w:after="230"/>
      </w:pPr>
      <w:r>
        <w:rPr>
          <w:lang w:bidi="es-ES_tradnl"/>
        </w:rPr>
        <w:t xml:space="preserve">El proyecto </w:t>
      </w:r>
      <w:r w:rsidR="00F52FEC" w:rsidRPr="00F52FEC">
        <w:rPr>
          <w:lang w:bidi="es-ES_tradnl"/>
        </w:rPr>
        <w:t>ROSYPE,</w:t>
      </w:r>
      <w:r>
        <w:rPr>
          <w:lang w:bidi="es-ES_tradnl"/>
        </w:rPr>
        <w:t xml:space="preserve"> puesto en marcha por Michelin y la Comisión Europea en 2009</w:t>
      </w:r>
      <w:r w:rsidR="00F52FEC" w:rsidRPr="00F52FEC">
        <w:rPr>
          <w:lang w:bidi="es-ES_tradnl"/>
        </w:rPr>
        <w:t xml:space="preserve"> para concienciar a </w:t>
      </w:r>
      <w:r w:rsidR="00B145AF">
        <w:rPr>
          <w:lang w:bidi="es-ES_tradnl"/>
        </w:rPr>
        <w:t>los</w:t>
      </w:r>
      <w:r w:rsidR="00F52FEC" w:rsidRPr="00F52FEC">
        <w:rPr>
          <w:lang w:bidi="es-ES_tradnl"/>
        </w:rPr>
        <w:t xml:space="preserve"> jóvenes europeos sobre seguridad vial, </w:t>
      </w:r>
      <w:r w:rsidR="00B145AF">
        <w:rPr>
          <w:lang w:bidi="es-ES_tradnl"/>
        </w:rPr>
        <w:t xml:space="preserve">ha </w:t>
      </w:r>
      <w:r w:rsidR="008F50B5">
        <w:rPr>
          <w:lang w:bidi="es-ES_tradnl"/>
        </w:rPr>
        <w:t>concluido con gran éxito gracias a</w:t>
      </w:r>
      <w:r w:rsidR="00B145AF">
        <w:rPr>
          <w:lang w:bidi="es-ES_tradnl"/>
        </w:rPr>
        <w:t xml:space="preserve"> unas cifras que superan ampliamente las previsiones. </w:t>
      </w:r>
      <w:r w:rsidR="00DB479D">
        <w:rPr>
          <w:lang w:bidi="es-ES_tradnl"/>
        </w:rPr>
        <w:t>Finalmente, han sido</w:t>
      </w:r>
      <w:r w:rsidR="00DB479D" w:rsidRPr="00DB479D">
        <w:rPr>
          <w:lang w:bidi="es-ES_tradnl"/>
        </w:rPr>
        <w:t xml:space="preserve"> </w:t>
      </w:r>
      <w:r w:rsidR="00DB479D">
        <w:rPr>
          <w:lang w:bidi="es-ES_tradnl"/>
        </w:rPr>
        <w:t xml:space="preserve">más de </w:t>
      </w:r>
      <w:r w:rsidR="003955E6">
        <w:rPr>
          <w:lang w:bidi="es-ES_tradnl"/>
        </w:rPr>
        <w:t xml:space="preserve">un </w:t>
      </w:r>
      <w:r w:rsidR="00DB479D">
        <w:rPr>
          <w:lang w:bidi="es-ES_tradnl"/>
        </w:rPr>
        <w:t>mill</w:t>
      </w:r>
      <w:r w:rsidR="003955E6">
        <w:rPr>
          <w:lang w:bidi="es-ES_tradnl"/>
        </w:rPr>
        <w:t>ón</w:t>
      </w:r>
      <w:r w:rsidR="00DB479D">
        <w:rPr>
          <w:lang w:bidi="es-ES_tradnl"/>
        </w:rPr>
        <w:t xml:space="preserve"> de jóvenes de 15 países</w:t>
      </w:r>
      <w:r w:rsidR="009B40DF">
        <w:rPr>
          <w:lang w:bidi="es-ES_tradnl"/>
        </w:rPr>
        <w:t xml:space="preserve"> europeos</w:t>
      </w:r>
      <w:r w:rsidR="00DB479D">
        <w:rPr>
          <w:lang w:bidi="es-ES_tradnl"/>
        </w:rPr>
        <w:t xml:space="preserve"> los que han recibido formación teórica y práctica en seguridad vial</w:t>
      </w:r>
      <w:r w:rsidR="00CD7FB4">
        <w:rPr>
          <w:lang w:bidi="es-ES_tradnl"/>
        </w:rPr>
        <w:t xml:space="preserve"> –15.000 en España–, </w:t>
      </w:r>
      <w:r w:rsidR="00DB479D">
        <w:rPr>
          <w:lang w:bidi="es-ES_tradnl"/>
        </w:rPr>
        <w:t xml:space="preserve">cuando inicialmente se había </w:t>
      </w:r>
      <w:r w:rsidR="009B40DF">
        <w:rPr>
          <w:lang w:bidi="es-ES_tradnl"/>
        </w:rPr>
        <w:t>previsto llegar a</w:t>
      </w:r>
      <w:r w:rsidR="00423D60">
        <w:rPr>
          <w:lang w:bidi="es-ES_tradnl"/>
        </w:rPr>
        <w:t xml:space="preserve"> 730.000</w:t>
      </w:r>
      <w:r w:rsidR="00EC5DB8">
        <w:rPr>
          <w:lang w:bidi="es-ES_tradnl"/>
        </w:rPr>
        <w:t xml:space="preserve"> participantes</w:t>
      </w:r>
      <w:r w:rsidR="00DF0994">
        <w:rPr>
          <w:lang w:bidi="es-ES_tradnl"/>
        </w:rPr>
        <w:t xml:space="preserve">. </w:t>
      </w:r>
    </w:p>
    <w:p w:rsidR="00271B63" w:rsidRPr="00B6756E" w:rsidRDefault="00271B63" w:rsidP="00B6756E">
      <w:pPr>
        <w:pStyle w:val="SUBTITULOMICHELIN"/>
        <w:spacing w:after="240"/>
        <w:rPr>
          <w:rFonts w:ascii="Times" w:eastAsia="Times New Roman" w:hAnsi="Times" w:cs="Frutiger 55 Roman"/>
          <w:bCs/>
          <w:sz w:val="28"/>
          <w:szCs w:val="28"/>
          <w:lang w:eastAsia="en-US"/>
        </w:rPr>
      </w:pP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Un</w:t>
      </w:r>
      <w:r w:rsidR="00443C7B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 xml:space="preserve">a </w:t>
      </w:r>
      <w:r w:rsidR="000E7B3B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alarmante constatación</w:t>
      </w:r>
    </w:p>
    <w:p w:rsidR="000E7B3B" w:rsidRPr="00E01C79" w:rsidRDefault="000E7B3B" w:rsidP="00271B6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Cada año, </w:t>
      </w:r>
      <w:r w:rsidRPr="00E01C79">
        <w:rPr>
          <w:b/>
          <w:bCs/>
          <w:lang w:val="es-ES_tradnl" w:bidi="es-ES_tradnl"/>
        </w:rPr>
        <w:t>1.100 niños</w:t>
      </w:r>
      <w:r>
        <w:rPr>
          <w:bCs/>
          <w:lang w:val="es-ES_tradnl" w:bidi="es-ES_tradnl"/>
        </w:rPr>
        <w:t xml:space="preserve"> menores de 15 años mueren en accidentes de tráfico y otros </w:t>
      </w:r>
      <w:r w:rsidRPr="00E01C79">
        <w:rPr>
          <w:b/>
          <w:bCs/>
          <w:lang w:val="es-ES_tradnl" w:bidi="es-ES_tradnl"/>
        </w:rPr>
        <w:t>100.000 resultan heridos</w:t>
      </w:r>
      <w:r w:rsidR="00E01C79">
        <w:rPr>
          <w:b/>
          <w:bCs/>
          <w:lang w:val="es-ES_tradnl" w:bidi="es-ES_tradnl"/>
        </w:rPr>
        <w:t>.</w:t>
      </w:r>
      <w:r w:rsidR="00E01C79">
        <w:rPr>
          <w:bCs/>
          <w:lang w:val="es-ES_tradnl" w:bidi="es-ES_tradnl"/>
        </w:rPr>
        <w:t xml:space="preserve"> En </w:t>
      </w:r>
      <w:r w:rsidR="00E01C79" w:rsidRPr="00BC6325">
        <w:rPr>
          <w:b/>
          <w:bCs/>
          <w:lang w:val="es-ES_tradnl" w:bidi="es-ES_tradnl"/>
        </w:rPr>
        <w:t>2009</w:t>
      </w:r>
      <w:r w:rsidR="00E01C79">
        <w:rPr>
          <w:bCs/>
          <w:lang w:val="es-ES_tradnl" w:bidi="es-ES_tradnl"/>
        </w:rPr>
        <w:t>, en la Unión Europea</w:t>
      </w:r>
      <w:r w:rsidR="00BC6325">
        <w:rPr>
          <w:bCs/>
          <w:lang w:val="es-ES_tradnl" w:bidi="es-ES_tradnl"/>
        </w:rPr>
        <w:t xml:space="preserve">, </w:t>
      </w:r>
      <w:r w:rsidR="009B656C">
        <w:rPr>
          <w:bCs/>
          <w:lang w:val="es-ES_tradnl" w:bidi="es-ES_tradnl"/>
        </w:rPr>
        <w:t xml:space="preserve">más </w:t>
      </w:r>
      <w:r w:rsidR="00BC6325">
        <w:rPr>
          <w:bCs/>
          <w:lang w:val="es-ES_tradnl" w:bidi="es-ES_tradnl"/>
        </w:rPr>
        <w:t xml:space="preserve">de </w:t>
      </w:r>
      <w:r w:rsidR="00BC6325" w:rsidRPr="00F763BE">
        <w:rPr>
          <w:b/>
          <w:bCs/>
          <w:lang w:val="es-ES_tradnl" w:bidi="es-ES_tradnl"/>
        </w:rPr>
        <w:t>una persona de cada cinco</w:t>
      </w:r>
      <w:r w:rsidR="009B4C8C">
        <w:rPr>
          <w:bCs/>
          <w:lang w:val="es-ES_tradnl" w:bidi="es-ES_tradnl"/>
        </w:rPr>
        <w:t xml:space="preserve"> </w:t>
      </w:r>
      <w:r w:rsidR="00F763BE">
        <w:rPr>
          <w:bCs/>
          <w:lang w:val="es-ES_tradnl" w:bidi="es-ES_tradnl"/>
        </w:rPr>
        <w:t>mu</w:t>
      </w:r>
      <w:r w:rsidR="009B656C">
        <w:rPr>
          <w:bCs/>
          <w:lang w:val="es-ES_tradnl" w:bidi="es-ES_tradnl"/>
        </w:rPr>
        <w:t>erta</w:t>
      </w:r>
      <w:r w:rsidR="009B4C8C">
        <w:rPr>
          <w:bCs/>
          <w:lang w:val="es-ES_tradnl" w:bidi="es-ES_tradnl"/>
        </w:rPr>
        <w:t xml:space="preserve"> en una colisión </w:t>
      </w:r>
      <w:r w:rsidR="00F763BE">
        <w:rPr>
          <w:bCs/>
          <w:lang w:val="es-ES_tradnl" w:bidi="es-ES_tradnl"/>
        </w:rPr>
        <w:t>tenía</w:t>
      </w:r>
      <w:r w:rsidR="009B4C8C">
        <w:rPr>
          <w:bCs/>
          <w:lang w:val="es-ES_tradnl" w:bidi="es-ES_tradnl"/>
        </w:rPr>
        <w:t xml:space="preserve"> </w:t>
      </w:r>
      <w:r w:rsidR="009B4C8C" w:rsidRPr="009B4C8C">
        <w:rPr>
          <w:b/>
          <w:bCs/>
          <w:lang w:val="es-ES_tradnl" w:bidi="es-ES_tradnl"/>
        </w:rPr>
        <w:t>menos de 24 años.</w:t>
      </w:r>
    </w:p>
    <w:p w:rsidR="00271B63" w:rsidRPr="007B056B" w:rsidRDefault="00271B63" w:rsidP="00B6756E">
      <w:pPr>
        <w:pStyle w:val="SUBTITULOMICHELIN"/>
        <w:spacing w:after="240"/>
        <w:rPr>
          <w:bCs/>
          <w:lang w:bidi="es-ES_tradnl"/>
        </w:rPr>
      </w:pP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 xml:space="preserve">Un </w:t>
      </w:r>
      <w:r w:rsidR="000F2AD5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proyecto europeo</w:t>
      </w:r>
    </w:p>
    <w:p w:rsidR="000F2AD5" w:rsidRDefault="00271B63" w:rsidP="00271B63">
      <w:pPr>
        <w:pStyle w:val="TextoMichelin"/>
        <w:rPr>
          <w:bCs/>
          <w:lang w:val="es-ES_tradnl" w:bidi="es-ES_tradnl"/>
        </w:rPr>
      </w:pPr>
      <w:r w:rsidRPr="007B056B">
        <w:rPr>
          <w:b/>
          <w:bCs/>
          <w:lang w:val="es-ES_tradnl" w:bidi="es-ES_tradnl"/>
        </w:rPr>
        <w:t>ROSYPE</w:t>
      </w:r>
      <w:r w:rsidR="00E53B9C">
        <w:rPr>
          <w:b/>
          <w:bCs/>
          <w:lang w:val="es-ES_tradnl" w:bidi="es-ES_tradnl"/>
        </w:rPr>
        <w:t xml:space="preserve"> </w:t>
      </w:r>
      <w:r w:rsidR="00E53B9C" w:rsidRPr="00E53B9C">
        <w:rPr>
          <w:bCs/>
          <w:lang w:val="es-ES_tradnl" w:bidi="es-ES_tradnl"/>
        </w:rPr>
        <w:t>(Road Safety for Young People in Europe - Seguridad Vial para Jóvenes en Europa)</w:t>
      </w:r>
      <w:r w:rsidR="000F2AD5" w:rsidRPr="00E53B9C">
        <w:rPr>
          <w:bCs/>
          <w:lang w:val="es-ES_tradnl" w:bidi="es-ES_tradnl"/>
        </w:rPr>
        <w:t xml:space="preserve"> </w:t>
      </w:r>
      <w:r w:rsidR="000F2AD5">
        <w:rPr>
          <w:bCs/>
          <w:lang w:val="es-ES_tradnl" w:bidi="es-ES_tradnl"/>
        </w:rPr>
        <w:t>es un proyecto europeo puesto en marcha por Michelin y la Comisión Europea</w:t>
      </w:r>
      <w:r w:rsidRPr="007B056B">
        <w:rPr>
          <w:bCs/>
          <w:lang w:val="es-ES_tradnl" w:bidi="es-ES_tradnl"/>
        </w:rPr>
        <w:t xml:space="preserve"> </w:t>
      </w:r>
      <w:r w:rsidR="000F2AD5">
        <w:rPr>
          <w:bCs/>
          <w:lang w:val="es-ES_tradnl" w:bidi="es-ES_tradnl"/>
        </w:rPr>
        <w:t xml:space="preserve">en 2009 </w:t>
      </w:r>
      <w:r w:rsidR="000F5AFB">
        <w:rPr>
          <w:bCs/>
          <w:lang w:val="es-ES_tradnl" w:bidi="es-ES_tradnl"/>
        </w:rPr>
        <w:t xml:space="preserve">con la </w:t>
      </w:r>
      <w:r w:rsidR="00A34A97">
        <w:rPr>
          <w:bCs/>
          <w:lang w:val="es-ES_tradnl" w:bidi="es-ES_tradnl"/>
        </w:rPr>
        <w:t>ambición</w:t>
      </w:r>
      <w:r w:rsidR="000F5AFB">
        <w:rPr>
          <w:bCs/>
          <w:lang w:val="es-ES_tradnl" w:bidi="es-ES_tradnl"/>
        </w:rPr>
        <w:t xml:space="preserve"> de sensibil</w:t>
      </w:r>
      <w:r w:rsidR="00647887">
        <w:rPr>
          <w:bCs/>
          <w:lang w:val="es-ES_tradnl" w:bidi="es-ES_tradnl"/>
        </w:rPr>
        <w:t xml:space="preserve">izar y educar en seguridad vial en tres años, </w:t>
      </w:r>
      <w:r w:rsidR="00647887" w:rsidRPr="00647887">
        <w:rPr>
          <w:b/>
          <w:bCs/>
          <w:lang w:val="es-ES_tradnl" w:bidi="es-ES_tradnl"/>
        </w:rPr>
        <w:t>de 2009 a 2012,</w:t>
      </w:r>
      <w:r w:rsidR="00647887">
        <w:rPr>
          <w:bCs/>
          <w:lang w:val="es-ES_tradnl" w:bidi="es-ES_tradnl"/>
        </w:rPr>
        <w:t xml:space="preserve"> </w:t>
      </w:r>
      <w:r w:rsidR="000F5AFB">
        <w:rPr>
          <w:bCs/>
          <w:lang w:val="es-ES_tradnl" w:bidi="es-ES_tradnl"/>
        </w:rPr>
        <w:t xml:space="preserve">a </w:t>
      </w:r>
      <w:r w:rsidR="002C1DCD" w:rsidRPr="002C1DCD">
        <w:rPr>
          <w:b/>
          <w:bCs/>
          <w:lang w:val="es-ES_tradnl" w:bidi="es-ES_tradnl"/>
        </w:rPr>
        <w:t>730.00</w:t>
      </w:r>
      <w:r w:rsidR="00931EE4">
        <w:rPr>
          <w:b/>
          <w:bCs/>
          <w:lang w:val="es-ES_tradnl" w:bidi="es-ES_tradnl"/>
        </w:rPr>
        <w:t>0</w:t>
      </w:r>
      <w:r w:rsidR="002C1DCD" w:rsidRPr="002C1DCD">
        <w:rPr>
          <w:b/>
          <w:bCs/>
          <w:lang w:val="es-ES_tradnl" w:bidi="es-ES_tradnl"/>
        </w:rPr>
        <w:t xml:space="preserve"> jóvenes europeos</w:t>
      </w:r>
      <w:r w:rsidR="00647887">
        <w:rPr>
          <w:b/>
          <w:bCs/>
          <w:lang w:val="es-ES_tradnl" w:bidi="es-ES_tradnl"/>
        </w:rPr>
        <w:t xml:space="preserve"> </w:t>
      </w:r>
      <w:r w:rsidR="00647887" w:rsidRPr="00647887">
        <w:rPr>
          <w:bCs/>
          <w:lang w:val="es-ES_tradnl" w:bidi="es-ES_tradnl"/>
        </w:rPr>
        <w:t>de entre 6 y 25 años</w:t>
      </w:r>
      <w:r w:rsidR="00656052">
        <w:rPr>
          <w:bCs/>
          <w:lang w:val="es-ES_tradnl" w:bidi="es-ES_tradnl"/>
        </w:rPr>
        <w:t>.</w:t>
      </w:r>
    </w:p>
    <w:p w:rsidR="00647887" w:rsidRDefault="00647887" w:rsidP="00271B6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ROSYPE </w:t>
      </w:r>
      <w:r w:rsidR="00BD4350">
        <w:rPr>
          <w:bCs/>
          <w:lang w:val="es-ES_tradnl" w:bidi="es-ES_tradnl"/>
        </w:rPr>
        <w:t>consta de</w:t>
      </w:r>
      <w:r>
        <w:rPr>
          <w:bCs/>
          <w:lang w:val="es-ES_tradnl" w:bidi="es-ES_tradnl"/>
        </w:rPr>
        <w:t xml:space="preserve"> </w:t>
      </w:r>
      <w:r w:rsidR="00223B3B">
        <w:rPr>
          <w:bCs/>
          <w:lang w:val="es-ES_tradnl" w:bidi="es-ES_tradnl"/>
        </w:rPr>
        <w:t>proyectos</w:t>
      </w:r>
      <w:r>
        <w:rPr>
          <w:bCs/>
          <w:lang w:val="es-ES_tradnl" w:bidi="es-ES_tradnl"/>
        </w:rPr>
        <w:t xml:space="preserve"> educativos </w:t>
      </w:r>
      <w:r w:rsidR="00BD4350">
        <w:rPr>
          <w:bCs/>
          <w:lang w:val="es-ES_tradnl" w:bidi="es-ES_tradnl"/>
        </w:rPr>
        <w:t>creados en torno a tres ejes: actividades en los centros escolares</w:t>
      </w:r>
      <w:r w:rsidR="00231696">
        <w:rPr>
          <w:bCs/>
          <w:lang w:val="es-ES_tradnl" w:bidi="es-ES_tradnl"/>
        </w:rPr>
        <w:t xml:space="preserve">, programas prácticos y un simulador de conducción. </w:t>
      </w:r>
    </w:p>
    <w:p w:rsidR="00F23625" w:rsidRPr="007B056B" w:rsidRDefault="00223B3B" w:rsidP="00B6756E">
      <w:pPr>
        <w:pStyle w:val="SUBTITULOMICHELIN"/>
        <w:spacing w:after="240"/>
        <w:rPr>
          <w:bCs/>
          <w:lang w:bidi="es-ES_tradnl"/>
        </w:rPr>
      </w:pP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 xml:space="preserve">El balance, </w:t>
      </w:r>
      <w:r w:rsidR="005C72F4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superados</w:t>
      </w: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 xml:space="preserve"> los compromisos</w:t>
      </w:r>
    </w:p>
    <w:p w:rsidR="00127302" w:rsidRPr="009A3EA1" w:rsidRDefault="00127302" w:rsidP="00F23625">
      <w:pPr>
        <w:pStyle w:val="TextoMichelin"/>
        <w:rPr>
          <w:bCs/>
          <w:lang w:val="es-ES_tradnl" w:bidi="es-ES_tradnl"/>
        </w:rPr>
      </w:pPr>
      <w:r w:rsidRPr="00127302">
        <w:rPr>
          <w:bCs/>
          <w:lang w:val="es-ES_tradnl" w:bidi="es-ES_tradnl"/>
        </w:rPr>
        <w:t>El proyecto</w:t>
      </w:r>
      <w:r w:rsidR="009A3EA1">
        <w:rPr>
          <w:bCs/>
          <w:lang w:val="es-ES_tradnl" w:bidi="es-ES_tradnl"/>
        </w:rPr>
        <w:t xml:space="preserve"> ROSYPE</w:t>
      </w:r>
      <w:r w:rsidRPr="00127302">
        <w:rPr>
          <w:bCs/>
          <w:lang w:val="es-ES_tradnl" w:bidi="es-ES_tradnl"/>
        </w:rPr>
        <w:t xml:space="preserve"> ha sensibiliza</w:t>
      </w:r>
      <w:r w:rsidR="009A3EA1">
        <w:rPr>
          <w:bCs/>
          <w:lang w:val="es-ES_tradnl" w:bidi="es-ES_tradnl"/>
        </w:rPr>
        <w:t>do</w:t>
      </w:r>
      <w:r w:rsidRPr="00127302">
        <w:rPr>
          <w:bCs/>
          <w:lang w:val="es-ES_tradnl" w:bidi="es-ES_tradnl"/>
        </w:rPr>
        <w:t xml:space="preserve"> </w:t>
      </w:r>
      <w:r w:rsidR="009A3EA1">
        <w:rPr>
          <w:bCs/>
          <w:lang w:val="es-ES_tradnl" w:bidi="es-ES_tradnl"/>
        </w:rPr>
        <w:t xml:space="preserve">a </w:t>
      </w:r>
      <w:r w:rsidR="009A3EA1" w:rsidRPr="007B056B">
        <w:rPr>
          <w:b/>
          <w:bCs/>
          <w:lang w:val="es-ES_tradnl" w:bidi="es-ES_tradnl"/>
        </w:rPr>
        <w:t>1</w:t>
      </w:r>
      <w:r w:rsidR="009A3EA1">
        <w:rPr>
          <w:b/>
          <w:bCs/>
          <w:lang w:val="es-ES_tradnl" w:bidi="es-ES_tradnl"/>
        </w:rPr>
        <w:t>.</w:t>
      </w:r>
      <w:r w:rsidR="009A3EA1" w:rsidRPr="007B056B">
        <w:rPr>
          <w:b/>
          <w:bCs/>
          <w:lang w:val="es-ES_tradnl" w:bidi="es-ES_tradnl"/>
        </w:rPr>
        <w:t>130</w:t>
      </w:r>
      <w:r w:rsidR="009A3EA1">
        <w:rPr>
          <w:b/>
          <w:bCs/>
          <w:lang w:val="es-ES_tradnl" w:bidi="es-ES_tradnl"/>
        </w:rPr>
        <w:t>.</w:t>
      </w:r>
      <w:r w:rsidR="009A3EA1" w:rsidRPr="007B056B">
        <w:rPr>
          <w:b/>
          <w:bCs/>
          <w:lang w:val="es-ES_tradnl" w:bidi="es-ES_tradnl"/>
        </w:rPr>
        <w:t>896</w:t>
      </w:r>
      <w:r w:rsidR="009A3EA1">
        <w:rPr>
          <w:bCs/>
          <w:lang w:val="es-ES_tradnl" w:bidi="es-ES_tradnl"/>
        </w:rPr>
        <w:t xml:space="preserve"> jóvenes en 15 países europeos (cuando inicialmente se </w:t>
      </w:r>
      <w:r w:rsidR="006D41FC">
        <w:rPr>
          <w:bCs/>
          <w:lang w:val="es-ES_tradnl" w:bidi="es-ES_tradnl"/>
        </w:rPr>
        <w:t>había</w:t>
      </w:r>
      <w:r w:rsidR="00B85590">
        <w:rPr>
          <w:bCs/>
          <w:lang w:val="es-ES_tradnl" w:bidi="es-ES_tradnl"/>
        </w:rPr>
        <w:t>n</w:t>
      </w:r>
      <w:r w:rsidR="006D41FC">
        <w:rPr>
          <w:bCs/>
          <w:lang w:val="es-ES_tradnl" w:bidi="es-ES_tradnl"/>
        </w:rPr>
        <w:t xml:space="preserve"> fijado como objetivo 730.000): Alemania, Austria, Bélgica, </w:t>
      </w:r>
      <w:r w:rsidR="003018CC">
        <w:rPr>
          <w:bCs/>
          <w:lang w:val="es-ES_tradnl" w:bidi="es-ES_tradnl"/>
        </w:rPr>
        <w:t xml:space="preserve">Eslovaquia, </w:t>
      </w:r>
      <w:r w:rsidR="006D41FC">
        <w:rPr>
          <w:bCs/>
          <w:lang w:val="es-ES_tradnl" w:bidi="es-ES_tradnl"/>
        </w:rPr>
        <w:t xml:space="preserve">Eslovenia, España, Finlandia, Francia, Hungría, Italia, Países Bajos, Polonia, </w:t>
      </w:r>
      <w:r w:rsidR="003018CC">
        <w:rPr>
          <w:bCs/>
          <w:lang w:val="es-ES_tradnl" w:bidi="es-ES_tradnl"/>
        </w:rPr>
        <w:t xml:space="preserve">Reino Unido, </w:t>
      </w:r>
      <w:r w:rsidR="006D41FC">
        <w:rPr>
          <w:bCs/>
          <w:lang w:val="es-ES_tradnl" w:bidi="es-ES_tradnl"/>
        </w:rPr>
        <w:t>República Checa</w:t>
      </w:r>
      <w:r w:rsidR="003018CC">
        <w:rPr>
          <w:bCs/>
          <w:lang w:val="es-ES_tradnl" w:bidi="es-ES_tradnl"/>
        </w:rPr>
        <w:t xml:space="preserve"> y</w:t>
      </w:r>
      <w:r w:rsidR="006D41FC">
        <w:rPr>
          <w:bCs/>
          <w:lang w:val="es-ES_tradnl" w:bidi="es-ES_tradnl"/>
        </w:rPr>
        <w:t xml:space="preserve"> Rumani</w:t>
      </w:r>
      <w:r w:rsidR="003018CC">
        <w:rPr>
          <w:bCs/>
          <w:lang w:val="es-ES_tradnl" w:bidi="es-ES_tradnl"/>
        </w:rPr>
        <w:t>a.</w:t>
      </w:r>
    </w:p>
    <w:p w:rsidR="00271B63" w:rsidRPr="007B056B" w:rsidRDefault="00DE7828" w:rsidP="00271B6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Se han distribuido</w:t>
      </w:r>
      <w:r w:rsidR="00C12C9B">
        <w:rPr>
          <w:bCs/>
          <w:lang w:val="es-ES_tradnl" w:bidi="es-ES_tradnl"/>
        </w:rPr>
        <w:t xml:space="preserve"> también</w:t>
      </w:r>
      <w:r>
        <w:rPr>
          <w:bCs/>
          <w:lang w:val="es-ES_tradnl" w:bidi="es-ES_tradnl"/>
        </w:rPr>
        <w:t xml:space="preserve"> </w:t>
      </w:r>
      <w:r w:rsidR="00271B63" w:rsidRPr="007B056B">
        <w:rPr>
          <w:b/>
          <w:bCs/>
          <w:lang w:val="es-ES_tradnl" w:bidi="es-ES_tradnl"/>
        </w:rPr>
        <w:t>60</w:t>
      </w:r>
      <w:r>
        <w:rPr>
          <w:b/>
          <w:bCs/>
          <w:lang w:val="es-ES_tradnl" w:bidi="es-ES_tradnl"/>
        </w:rPr>
        <w:t>.</w:t>
      </w:r>
      <w:r w:rsidR="00271B63" w:rsidRPr="007B056B">
        <w:rPr>
          <w:b/>
          <w:bCs/>
          <w:lang w:val="es-ES_tradnl" w:bidi="es-ES_tradnl"/>
        </w:rPr>
        <w:t xml:space="preserve">000 </w:t>
      </w:r>
      <w:r w:rsidR="00271B63" w:rsidRPr="007B056B">
        <w:rPr>
          <w:bCs/>
          <w:lang w:val="es-ES_tradnl" w:bidi="es-ES_tradnl"/>
        </w:rPr>
        <w:t>c</w:t>
      </w:r>
      <w:r>
        <w:rPr>
          <w:bCs/>
          <w:lang w:val="es-ES_tradnl" w:bidi="es-ES_tradnl"/>
        </w:rPr>
        <w:t xml:space="preserve">ascos y </w:t>
      </w:r>
      <w:r w:rsidR="00271B63" w:rsidRPr="007B056B">
        <w:rPr>
          <w:b/>
          <w:bCs/>
          <w:lang w:val="es-ES_tradnl" w:bidi="es-ES_tradnl"/>
        </w:rPr>
        <w:t xml:space="preserve">600 </w:t>
      </w:r>
      <w:r>
        <w:rPr>
          <w:bCs/>
          <w:lang w:val="es-ES_tradnl" w:bidi="es-ES_tradnl"/>
        </w:rPr>
        <w:t xml:space="preserve">bicicletas y se han editado </w:t>
      </w:r>
      <w:r w:rsidRPr="00DE7828">
        <w:rPr>
          <w:b/>
          <w:bCs/>
          <w:lang w:val="es-ES_tradnl" w:bidi="es-ES_tradnl"/>
        </w:rPr>
        <w:t>270.000</w:t>
      </w:r>
      <w:r>
        <w:rPr>
          <w:bCs/>
          <w:lang w:val="es-ES_tradnl" w:bidi="es-ES_tradnl"/>
        </w:rPr>
        <w:t xml:space="preserve"> folletos informativos.</w:t>
      </w:r>
    </w:p>
    <w:p w:rsidR="00271B63" w:rsidRPr="00423D60" w:rsidRDefault="001A07D4" w:rsidP="00423D60">
      <w:pPr>
        <w:pStyle w:val="SUBTITULOMICHELIN"/>
        <w:spacing w:after="240"/>
        <w:rPr>
          <w:bCs/>
          <w:lang w:bidi="es-ES_tradnl"/>
        </w:rPr>
      </w:pPr>
      <w:r>
        <w:rPr>
          <w:rFonts w:ascii="Times" w:eastAsia="Times New Roman" w:hAnsi="Times" w:cs="Frutiger 55 Roman"/>
          <w:bCs/>
          <w:sz w:val="28"/>
          <w:szCs w:val="28"/>
          <w:lang w:eastAsia="en-US"/>
        </w:rPr>
        <w:br w:type="column"/>
      </w:r>
      <w:r w:rsidR="000662BE" w:rsidRPr="00423D60">
        <w:rPr>
          <w:rFonts w:ascii="Times" w:eastAsia="Times New Roman" w:hAnsi="Times" w:cs="Frutiger 55 Roman"/>
          <w:bCs/>
          <w:sz w:val="28"/>
          <w:szCs w:val="28"/>
          <w:lang w:eastAsia="en-US"/>
        </w:rPr>
        <w:t>Elevado nivel de información y memorización de los mensajes alcanzado por los jóvenes</w:t>
      </w:r>
    </w:p>
    <w:p w:rsidR="00E23F77" w:rsidRDefault="00271B63" w:rsidP="00271B63">
      <w:pPr>
        <w:pStyle w:val="TextoMichelin"/>
        <w:rPr>
          <w:bCs/>
          <w:lang w:val="es-ES_tradnl" w:bidi="es-ES_tradnl"/>
        </w:rPr>
      </w:pPr>
      <w:r w:rsidRPr="007B056B">
        <w:rPr>
          <w:bCs/>
          <w:lang w:val="es-ES_tradnl" w:bidi="es-ES_tradnl"/>
        </w:rPr>
        <w:t xml:space="preserve">En </w:t>
      </w:r>
      <w:r w:rsidRPr="007B056B">
        <w:rPr>
          <w:b/>
          <w:bCs/>
          <w:lang w:val="es-ES_tradnl" w:bidi="es-ES_tradnl"/>
        </w:rPr>
        <w:t>B</w:t>
      </w:r>
      <w:r w:rsidR="00B15458">
        <w:rPr>
          <w:b/>
          <w:bCs/>
          <w:lang w:val="es-ES_tradnl" w:bidi="es-ES_tradnl"/>
        </w:rPr>
        <w:t>é</w:t>
      </w:r>
      <w:r w:rsidRPr="007B056B">
        <w:rPr>
          <w:b/>
          <w:bCs/>
          <w:lang w:val="es-ES_tradnl" w:bidi="es-ES_tradnl"/>
        </w:rPr>
        <w:t>lgi</w:t>
      </w:r>
      <w:r w:rsidR="00B15458">
        <w:rPr>
          <w:b/>
          <w:bCs/>
          <w:lang w:val="es-ES_tradnl" w:bidi="es-ES_tradnl"/>
        </w:rPr>
        <w:t>ca</w:t>
      </w:r>
      <w:r w:rsidRPr="007B056B">
        <w:rPr>
          <w:bCs/>
          <w:lang w:val="es-ES_tradnl" w:bidi="es-ES_tradnl"/>
        </w:rPr>
        <w:t>,</w:t>
      </w:r>
      <w:r w:rsidR="00B15458">
        <w:rPr>
          <w:bCs/>
          <w:lang w:val="es-ES_tradnl" w:bidi="es-ES_tradnl"/>
        </w:rPr>
        <w:t xml:space="preserve"> </w:t>
      </w:r>
      <w:r w:rsidR="00E23F77">
        <w:rPr>
          <w:bCs/>
          <w:lang w:val="es-ES_tradnl" w:bidi="es-ES_tradnl"/>
        </w:rPr>
        <w:t xml:space="preserve">el simulador de conducción de Michelin convenció a </w:t>
      </w:r>
      <w:r w:rsidR="00B15458" w:rsidRPr="00923F8F">
        <w:rPr>
          <w:b/>
          <w:bCs/>
          <w:lang w:val="es-ES_tradnl" w:bidi="es-ES_tradnl"/>
        </w:rPr>
        <w:t>más del 90% de los jóvenes</w:t>
      </w:r>
      <w:r w:rsidR="00923F8F">
        <w:rPr>
          <w:b/>
          <w:bCs/>
          <w:lang w:val="es-ES_tradnl" w:bidi="es-ES_tradnl"/>
        </w:rPr>
        <w:t>,</w:t>
      </w:r>
      <w:r w:rsidR="00B15458">
        <w:rPr>
          <w:bCs/>
          <w:lang w:val="es-ES_tradnl" w:bidi="es-ES_tradnl"/>
        </w:rPr>
        <w:t xml:space="preserve"> </w:t>
      </w:r>
      <w:r w:rsidR="00923F8F">
        <w:rPr>
          <w:bCs/>
          <w:lang w:val="es-ES_tradnl" w:bidi="es-ES_tradnl"/>
        </w:rPr>
        <w:t>que lo vivieron como una experiencia más impactante y más determinante que la teoría.</w:t>
      </w:r>
      <w:r w:rsidR="001C3D78">
        <w:rPr>
          <w:bCs/>
          <w:lang w:val="es-ES_tradnl" w:bidi="es-ES_tradnl"/>
        </w:rPr>
        <w:t xml:space="preserve"> Más de un cuarto de los participantes declararon que iban</w:t>
      </w:r>
      <w:r w:rsidR="00C12C9B">
        <w:rPr>
          <w:bCs/>
          <w:lang w:val="es-ES_tradnl" w:bidi="es-ES_tradnl"/>
        </w:rPr>
        <w:t xml:space="preserve"> a</w:t>
      </w:r>
      <w:r w:rsidR="001C3D78">
        <w:rPr>
          <w:bCs/>
          <w:lang w:val="es-ES_tradnl" w:bidi="es-ES_tradnl"/>
        </w:rPr>
        <w:t xml:space="preserve"> cambiar su comportamiento al volante por una conducción más responsable.</w:t>
      </w:r>
    </w:p>
    <w:p w:rsidR="00C81171" w:rsidRDefault="00271B63" w:rsidP="00271B63">
      <w:pPr>
        <w:pStyle w:val="TextoMichelin"/>
        <w:rPr>
          <w:bCs/>
          <w:lang w:val="es-ES_tradnl" w:bidi="es-ES_tradnl"/>
        </w:rPr>
      </w:pPr>
      <w:r w:rsidRPr="007B056B">
        <w:rPr>
          <w:bCs/>
          <w:lang w:val="es-ES_tradnl" w:bidi="es-ES_tradnl"/>
        </w:rPr>
        <w:t xml:space="preserve">En </w:t>
      </w:r>
      <w:r w:rsidRPr="007B056B">
        <w:rPr>
          <w:b/>
          <w:bCs/>
          <w:lang w:val="es-ES_tradnl" w:bidi="es-ES_tradnl"/>
        </w:rPr>
        <w:t>R</w:t>
      </w:r>
      <w:r w:rsidR="001C3D78">
        <w:rPr>
          <w:b/>
          <w:bCs/>
          <w:lang w:val="es-ES_tradnl" w:bidi="es-ES_tradnl"/>
        </w:rPr>
        <w:t>umania</w:t>
      </w:r>
      <w:r w:rsidRPr="007B056B">
        <w:rPr>
          <w:bCs/>
          <w:lang w:val="es-ES_tradnl" w:bidi="es-ES_tradnl"/>
        </w:rPr>
        <w:t xml:space="preserve">, </w:t>
      </w:r>
      <w:r w:rsidR="00C81171">
        <w:rPr>
          <w:bCs/>
          <w:lang w:val="es-ES_tradnl" w:bidi="es-ES_tradnl"/>
        </w:rPr>
        <w:t xml:space="preserve">la experiencia fue tan determinante que el 99% de los jóvenes declaró que </w:t>
      </w:r>
      <w:r w:rsidR="002B007D">
        <w:rPr>
          <w:bCs/>
          <w:lang w:val="es-ES_tradnl" w:bidi="es-ES_tradnl"/>
        </w:rPr>
        <w:t>la compartirían con su entorno.</w:t>
      </w:r>
    </w:p>
    <w:p w:rsidR="00174851" w:rsidRPr="007B056B" w:rsidRDefault="002B007D" w:rsidP="002B007D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Para niños </w:t>
      </w:r>
      <w:r w:rsidR="00EC5DB8">
        <w:rPr>
          <w:bCs/>
          <w:lang w:val="es-ES_tradnl" w:bidi="es-ES_tradnl"/>
        </w:rPr>
        <w:t xml:space="preserve">de </w:t>
      </w:r>
      <w:r>
        <w:rPr>
          <w:bCs/>
          <w:lang w:val="es-ES_tradnl" w:bidi="es-ES_tradnl"/>
        </w:rPr>
        <w:t xml:space="preserve">entre </w:t>
      </w:r>
      <w:r w:rsidR="00271B63" w:rsidRPr="007B056B">
        <w:rPr>
          <w:b/>
          <w:bCs/>
          <w:lang w:val="es-ES_tradnl" w:bidi="es-ES_tradnl"/>
        </w:rPr>
        <w:t>6</w:t>
      </w:r>
      <w:r>
        <w:rPr>
          <w:b/>
          <w:bCs/>
          <w:lang w:val="es-ES_tradnl" w:bidi="es-ES_tradnl"/>
        </w:rPr>
        <w:t xml:space="preserve"> y </w:t>
      </w:r>
      <w:r w:rsidR="00271B63" w:rsidRPr="007B056B">
        <w:rPr>
          <w:b/>
          <w:bCs/>
          <w:lang w:val="es-ES_tradnl" w:bidi="es-ES_tradnl"/>
        </w:rPr>
        <w:t>12 a</w:t>
      </w:r>
      <w:r>
        <w:rPr>
          <w:b/>
          <w:bCs/>
          <w:lang w:val="es-ES_tradnl" w:bidi="es-ES_tradnl"/>
        </w:rPr>
        <w:t>ños</w:t>
      </w:r>
      <w:r w:rsidR="00271B63" w:rsidRPr="007B056B">
        <w:rPr>
          <w:bCs/>
          <w:lang w:val="es-ES_tradnl" w:bidi="es-ES_tradnl"/>
        </w:rPr>
        <w:t>, en Franc</w:t>
      </w:r>
      <w:r>
        <w:rPr>
          <w:bCs/>
          <w:lang w:val="es-ES_tradnl" w:bidi="es-ES_tradnl"/>
        </w:rPr>
        <w:t>ia</w:t>
      </w:r>
      <w:r w:rsidR="00271B63" w:rsidRPr="007B056B">
        <w:rPr>
          <w:bCs/>
          <w:lang w:val="es-ES_tradnl" w:bidi="es-ES_tradnl"/>
        </w:rPr>
        <w:t xml:space="preserve">, </w:t>
      </w:r>
      <w:r>
        <w:rPr>
          <w:bCs/>
          <w:lang w:val="es-ES_tradnl" w:bidi="es-ES_tradnl"/>
        </w:rPr>
        <w:t xml:space="preserve">la experiencia </w:t>
      </w:r>
      <w:r w:rsidR="008E0EA4">
        <w:rPr>
          <w:b/>
          <w:bCs/>
          <w:lang w:val="es-ES_tradnl" w:bidi="es-ES_tradnl"/>
        </w:rPr>
        <w:t>Michelin Junior Bike</w:t>
      </w:r>
      <w:r w:rsidR="008E0EA4">
        <w:rPr>
          <w:bCs/>
          <w:lang w:val="es-ES_tradnl" w:bidi="es-ES_tradnl"/>
        </w:rPr>
        <w:t xml:space="preserve"> ha demostrado un verdader</w:t>
      </w:r>
      <w:r w:rsidR="00AA127A">
        <w:rPr>
          <w:bCs/>
          <w:lang w:val="es-ES_tradnl" w:bidi="es-ES_tradnl"/>
        </w:rPr>
        <w:t>o éxito en cuanto a</w:t>
      </w:r>
      <w:r w:rsidR="008E0EA4">
        <w:rPr>
          <w:bCs/>
          <w:lang w:val="es-ES_tradnl" w:bidi="es-ES_tradnl"/>
        </w:rPr>
        <w:t xml:space="preserve"> sensibilización </w:t>
      </w:r>
      <w:r w:rsidR="00AA127A">
        <w:rPr>
          <w:bCs/>
          <w:lang w:val="es-ES_tradnl" w:bidi="es-ES_tradnl"/>
        </w:rPr>
        <w:t>en</w:t>
      </w:r>
      <w:r w:rsidR="008E0EA4">
        <w:rPr>
          <w:bCs/>
          <w:lang w:val="es-ES_tradnl" w:bidi="es-ES_tradnl"/>
        </w:rPr>
        <w:t xml:space="preserve"> seguridad vial, ya que el </w:t>
      </w:r>
      <w:r w:rsidR="008E0EA4" w:rsidRPr="007B056B">
        <w:rPr>
          <w:b/>
          <w:bCs/>
          <w:lang w:val="es-ES_tradnl" w:bidi="es-ES_tradnl"/>
        </w:rPr>
        <w:t>92%</w:t>
      </w:r>
      <w:r w:rsidR="008E0EA4">
        <w:rPr>
          <w:b/>
          <w:bCs/>
          <w:lang w:val="es-ES_tradnl" w:bidi="es-ES_tradnl"/>
        </w:rPr>
        <w:t xml:space="preserve"> de los </w:t>
      </w:r>
      <w:r w:rsidR="00EC5DB8">
        <w:rPr>
          <w:b/>
          <w:bCs/>
          <w:lang w:val="es-ES_tradnl" w:bidi="es-ES_tradnl"/>
        </w:rPr>
        <w:t>participantes</w:t>
      </w:r>
      <w:r w:rsidR="008E0EA4">
        <w:rPr>
          <w:bCs/>
          <w:lang w:val="es-ES_tradnl" w:bidi="es-ES_tradnl"/>
        </w:rPr>
        <w:t xml:space="preserve"> declararon que </w:t>
      </w:r>
      <w:r w:rsidR="00644FE7">
        <w:rPr>
          <w:bCs/>
          <w:lang w:val="es-ES_tradnl" w:bidi="es-ES_tradnl"/>
        </w:rPr>
        <w:t>a partir de ese momento utilizarían casco</w:t>
      </w:r>
      <w:r w:rsidR="00C95591">
        <w:rPr>
          <w:bCs/>
          <w:lang w:val="es-ES_tradnl" w:bidi="es-ES_tradnl"/>
        </w:rPr>
        <w:t xml:space="preserve">. Esta </w:t>
      </w:r>
      <w:r w:rsidR="00644FE7">
        <w:rPr>
          <w:bCs/>
          <w:lang w:val="es-ES_tradnl" w:bidi="es-ES_tradnl"/>
        </w:rPr>
        <w:t xml:space="preserve">proporción </w:t>
      </w:r>
      <w:r w:rsidR="00AA127A">
        <w:rPr>
          <w:bCs/>
          <w:lang w:val="es-ES_tradnl" w:bidi="es-ES_tradnl"/>
        </w:rPr>
        <w:t>representa un</w:t>
      </w:r>
      <w:r w:rsidR="00644FE7">
        <w:rPr>
          <w:bCs/>
          <w:lang w:val="es-ES_tradnl" w:bidi="es-ES_tradnl"/>
        </w:rPr>
        <w:t xml:space="preserve"> aument</w:t>
      </w:r>
      <w:r w:rsidR="00AA127A">
        <w:rPr>
          <w:bCs/>
          <w:lang w:val="es-ES_tradnl" w:bidi="es-ES_tradnl"/>
        </w:rPr>
        <w:t>o de</w:t>
      </w:r>
      <w:r w:rsidR="00644FE7">
        <w:rPr>
          <w:bCs/>
          <w:lang w:val="es-ES_tradnl" w:bidi="es-ES_tradnl"/>
        </w:rPr>
        <w:t xml:space="preserve"> 22 puntos </w:t>
      </w:r>
      <w:r w:rsidR="00C95591">
        <w:rPr>
          <w:bCs/>
          <w:lang w:val="es-ES_tradnl" w:bidi="es-ES_tradnl"/>
        </w:rPr>
        <w:t xml:space="preserve">porcentuales </w:t>
      </w:r>
      <w:r w:rsidR="00644FE7">
        <w:rPr>
          <w:bCs/>
          <w:lang w:val="es-ES_tradnl" w:bidi="es-ES_tradnl"/>
        </w:rPr>
        <w:t xml:space="preserve">tras </w:t>
      </w:r>
      <w:r w:rsidR="003753A5">
        <w:rPr>
          <w:bCs/>
          <w:lang w:val="es-ES_tradnl" w:bidi="es-ES_tradnl"/>
        </w:rPr>
        <w:t>participar</w:t>
      </w:r>
      <w:r w:rsidR="008726E6">
        <w:rPr>
          <w:bCs/>
          <w:lang w:val="es-ES_tradnl" w:bidi="es-ES_tradnl"/>
        </w:rPr>
        <w:t xml:space="preserve"> en esta práctica </w:t>
      </w:r>
      <w:r w:rsidR="00271B63" w:rsidRPr="007B056B">
        <w:rPr>
          <w:bCs/>
          <w:lang w:val="es-ES_tradnl" w:bidi="es-ES_tradnl"/>
        </w:rPr>
        <w:t>(</w:t>
      </w:r>
      <w:r w:rsidR="00420E48">
        <w:rPr>
          <w:bCs/>
          <w:lang w:val="es-ES_tradnl" w:bidi="es-ES_tradnl"/>
        </w:rPr>
        <w:t xml:space="preserve">el </w:t>
      </w:r>
      <w:r w:rsidR="00271B63" w:rsidRPr="007B056B">
        <w:rPr>
          <w:b/>
          <w:bCs/>
          <w:lang w:val="es-ES_tradnl" w:bidi="es-ES_tradnl"/>
        </w:rPr>
        <w:t xml:space="preserve">70% </w:t>
      </w:r>
      <w:r w:rsidR="00420E48">
        <w:rPr>
          <w:bCs/>
          <w:lang w:val="es-ES_tradnl" w:bidi="es-ES_tradnl"/>
        </w:rPr>
        <w:t xml:space="preserve">lo usaban antes </w:t>
      </w:r>
      <w:r w:rsidR="003374E6">
        <w:rPr>
          <w:bCs/>
          <w:lang w:val="es-ES_tradnl" w:bidi="es-ES_tradnl"/>
        </w:rPr>
        <w:t>de la campaña</w:t>
      </w:r>
      <w:r w:rsidR="00271B63" w:rsidRPr="007B056B">
        <w:rPr>
          <w:bCs/>
          <w:lang w:val="es-ES_tradnl" w:bidi="es-ES_tradnl"/>
        </w:rPr>
        <w:t>).</w:t>
      </w:r>
    </w:p>
    <w:p w:rsidR="00271B63" w:rsidRPr="007B056B" w:rsidRDefault="00BC57D0" w:rsidP="00B6756E">
      <w:pPr>
        <w:pStyle w:val="SUBTITULOMICHELIN"/>
        <w:spacing w:after="240"/>
        <w:rPr>
          <w:bCs/>
          <w:lang w:bidi="es-ES_tradnl"/>
        </w:rPr>
      </w:pP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Acciones adaptadas a cada edad</w:t>
      </w:r>
    </w:p>
    <w:p w:rsidR="00BC57D0" w:rsidRPr="00F50CEE" w:rsidRDefault="00271B63" w:rsidP="00B85590">
      <w:pPr>
        <w:pStyle w:val="TextoMichelin"/>
        <w:numPr>
          <w:ilvl w:val="0"/>
          <w:numId w:val="12"/>
        </w:numPr>
        <w:rPr>
          <w:bCs/>
          <w:lang w:val="es-ES_tradnl" w:bidi="es-ES_tradnl"/>
        </w:rPr>
      </w:pPr>
      <w:r w:rsidRPr="007B056B">
        <w:rPr>
          <w:b/>
          <w:bCs/>
          <w:lang w:val="es-ES_tradnl" w:bidi="es-ES_tradnl"/>
        </w:rPr>
        <w:t xml:space="preserve">De  6  </w:t>
      </w:r>
      <w:r w:rsidR="00BC57D0">
        <w:rPr>
          <w:b/>
          <w:bCs/>
          <w:lang w:val="es-ES_tradnl" w:bidi="es-ES_tradnl"/>
        </w:rPr>
        <w:t xml:space="preserve">a </w:t>
      </w:r>
      <w:r w:rsidRPr="007B056B">
        <w:rPr>
          <w:b/>
          <w:bCs/>
          <w:lang w:val="es-ES_tradnl" w:bidi="es-ES_tradnl"/>
        </w:rPr>
        <w:t>12  a</w:t>
      </w:r>
      <w:r w:rsidR="00BC57D0">
        <w:rPr>
          <w:b/>
          <w:bCs/>
          <w:lang w:val="es-ES_tradnl" w:bidi="es-ES_tradnl"/>
        </w:rPr>
        <w:t>ños</w:t>
      </w:r>
      <w:r w:rsidRPr="007B056B">
        <w:rPr>
          <w:b/>
          <w:bCs/>
          <w:lang w:val="es-ES_tradnl" w:bidi="es-ES_tradnl"/>
        </w:rPr>
        <w:t>:</w:t>
      </w:r>
      <w:r w:rsidRPr="00BC57D0">
        <w:rPr>
          <w:bCs/>
          <w:lang w:val="es-ES_tradnl" w:bidi="es-ES_tradnl"/>
        </w:rPr>
        <w:t xml:space="preserve"> </w:t>
      </w:r>
      <w:r w:rsidR="00BC57D0" w:rsidRPr="00BC57D0">
        <w:rPr>
          <w:bCs/>
          <w:lang w:val="es-ES_tradnl" w:bidi="es-ES_tradnl"/>
        </w:rPr>
        <w:t xml:space="preserve">iniciación </w:t>
      </w:r>
      <w:r w:rsidR="00081AEE">
        <w:rPr>
          <w:bCs/>
          <w:lang w:val="es-ES_tradnl" w:bidi="es-ES_tradnl"/>
        </w:rPr>
        <w:t>en los peligros de la carrete</w:t>
      </w:r>
      <w:r w:rsidR="00F50CEE">
        <w:rPr>
          <w:bCs/>
          <w:lang w:val="es-ES_tradnl" w:bidi="es-ES_tradnl"/>
        </w:rPr>
        <w:t xml:space="preserve">ra para los pequeños peatones y </w:t>
      </w:r>
      <w:r w:rsidR="00081AEE">
        <w:rPr>
          <w:bCs/>
          <w:lang w:val="es-ES_tradnl" w:bidi="es-ES_tradnl"/>
        </w:rPr>
        <w:t>ciclistas con programas adaptados a su edad</w:t>
      </w:r>
      <w:r w:rsidR="00613BCD">
        <w:rPr>
          <w:bCs/>
          <w:lang w:val="es-ES_tradnl" w:bidi="es-ES_tradnl"/>
        </w:rPr>
        <w:t>.</w:t>
      </w:r>
    </w:p>
    <w:p w:rsidR="00613BCD" w:rsidRPr="00613BCD" w:rsidRDefault="00271B63" w:rsidP="00B85590">
      <w:pPr>
        <w:pStyle w:val="TextoMichelin"/>
        <w:numPr>
          <w:ilvl w:val="0"/>
          <w:numId w:val="12"/>
        </w:numPr>
        <w:rPr>
          <w:bCs/>
          <w:lang w:val="es-ES_tradnl" w:bidi="es-ES_tradnl"/>
        </w:rPr>
      </w:pPr>
      <w:r w:rsidRPr="007B056B">
        <w:rPr>
          <w:b/>
          <w:bCs/>
          <w:lang w:val="es-ES_tradnl" w:bidi="es-ES_tradnl"/>
        </w:rPr>
        <w:t xml:space="preserve">De 13 </w:t>
      </w:r>
      <w:r w:rsidR="00613BCD">
        <w:rPr>
          <w:b/>
          <w:bCs/>
          <w:lang w:val="es-ES_tradnl" w:bidi="es-ES_tradnl"/>
        </w:rPr>
        <w:t xml:space="preserve">a </w:t>
      </w:r>
      <w:r w:rsidRPr="007B056B">
        <w:rPr>
          <w:b/>
          <w:bCs/>
          <w:lang w:val="es-ES_tradnl" w:bidi="es-ES_tradnl"/>
        </w:rPr>
        <w:t xml:space="preserve">16 </w:t>
      </w:r>
      <w:r w:rsidR="00613BCD">
        <w:rPr>
          <w:b/>
          <w:bCs/>
          <w:lang w:val="es-ES_tradnl" w:bidi="es-ES_tradnl"/>
        </w:rPr>
        <w:t>años</w:t>
      </w:r>
      <w:r w:rsidRPr="007B056B">
        <w:rPr>
          <w:b/>
          <w:bCs/>
          <w:lang w:val="es-ES_tradnl" w:bidi="es-ES_tradnl"/>
        </w:rPr>
        <w:t xml:space="preserve">: </w:t>
      </w:r>
      <w:r w:rsidR="00613BCD" w:rsidRPr="00613BCD">
        <w:rPr>
          <w:bCs/>
          <w:lang w:val="es-ES_tradnl" w:bidi="es-ES_tradnl"/>
        </w:rPr>
        <w:t xml:space="preserve">sensibilización </w:t>
      </w:r>
      <w:r w:rsidR="003C4542">
        <w:rPr>
          <w:bCs/>
          <w:lang w:val="es-ES_tradnl" w:bidi="es-ES_tradnl"/>
        </w:rPr>
        <w:t xml:space="preserve">sobre comportamiento responsable </w:t>
      </w:r>
      <w:r w:rsidR="00613BCD">
        <w:rPr>
          <w:bCs/>
          <w:lang w:val="es-ES_tradnl" w:bidi="es-ES_tradnl"/>
        </w:rPr>
        <w:t xml:space="preserve">a los jóvenes </w:t>
      </w:r>
      <w:r w:rsidR="00ED22F5">
        <w:rPr>
          <w:bCs/>
          <w:lang w:val="es-ES_tradnl" w:bidi="es-ES_tradnl"/>
        </w:rPr>
        <w:t>usuarios</w:t>
      </w:r>
      <w:r w:rsidR="003C4542">
        <w:rPr>
          <w:bCs/>
          <w:lang w:val="es-ES_tradnl" w:bidi="es-ES_tradnl"/>
        </w:rPr>
        <w:t xml:space="preserve"> de moto y futuros conductores</w:t>
      </w:r>
      <w:r w:rsidR="006D131D">
        <w:rPr>
          <w:bCs/>
          <w:lang w:val="es-ES_tradnl" w:bidi="es-ES_tradnl"/>
        </w:rPr>
        <w:t>.</w:t>
      </w:r>
    </w:p>
    <w:p w:rsidR="006D131D" w:rsidRPr="009255A3" w:rsidRDefault="001A07D4" w:rsidP="00B85590">
      <w:pPr>
        <w:pStyle w:val="TextoMichelin"/>
        <w:numPr>
          <w:ilvl w:val="0"/>
          <w:numId w:val="12"/>
        </w:numPr>
        <w:rPr>
          <w:bCs/>
          <w:lang w:val="es-ES_tradnl" w:bidi="es-ES_tradnl"/>
        </w:rPr>
      </w:pPr>
      <w:r>
        <w:rPr>
          <w:b/>
          <w:bCs/>
          <w:noProof/>
          <w:lang w:val="en-US"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750570</wp:posOffset>
            </wp:positionH>
            <wp:positionV relativeFrom="page">
              <wp:posOffset>6428740</wp:posOffset>
            </wp:positionV>
            <wp:extent cx="4098290" cy="3406140"/>
            <wp:effectExtent l="25400" t="0" r="0" b="0"/>
            <wp:wrapSquare wrapText="bothSides"/>
            <wp:docPr id="11" name="" descr="Gráfico1_ES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́fico1_ESP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B63" w:rsidRPr="007B056B">
        <w:rPr>
          <w:b/>
          <w:bCs/>
          <w:lang w:val="es-ES_tradnl" w:bidi="es-ES_tradnl"/>
        </w:rPr>
        <w:t xml:space="preserve">De 17 </w:t>
      </w:r>
      <w:r w:rsidR="00613BCD">
        <w:rPr>
          <w:b/>
          <w:bCs/>
          <w:lang w:val="es-ES_tradnl" w:bidi="es-ES_tradnl"/>
        </w:rPr>
        <w:t>a</w:t>
      </w:r>
      <w:r w:rsidR="00271B63" w:rsidRPr="007B056B">
        <w:rPr>
          <w:b/>
          <w:bCs/>
          <w:lang w:val="es-ES_tradnl" w:bidi="es-ES_tradnl"/>
        </w:rPr>
        <w:t xml:space="preserve"> 25 </w:t>
      </w:r>
      <w:r w:rsidR="00613BCD">
        <w:rPr>
          <w:b/>
          <w:bCs/>
          <w:lang w:val="es-ES_tradnl" w:bidi="es-ES_tradnl"/>
        </w:rPr>
        <w:t>años</w:t>
      </w:r>
      <w:r w:rsidR="00271B63" w:rsidRPr="007B056B">
        <w:rPr>
          <w:b/>
          <w:bCs/>
          <w:lang w:val="es-ES_tradnl" w:bidi="es-ES_tradnl"/>
        </w:rPr>
        <w:t xml:space="preserve">: </w:t>
      </w:r>
      <w:r w:rsidR="006D131D" w:rsidRPr="006D131D">
        <w:rPr>
          <w:bCs/>
          <w:lang w:val="es-ES_tradnl" w:bidi="es-ES_tradnl"/>
        </w:rPr>
        <w:t xml:space="preserve">información y formación </w:t>
      </w:r>
      <w:r w:rsidR="00ED22F5">
        <w:rPr>
          <w:bCs/>
          <w:lang w:val="es-ES_tradnl" w:bidi="es-ES_tradnl"/>
        </w:rPr>
        <w:t>a</w:t>
      </w:r>
      <w:r w:rsidR="006D131D">
        <w:rPr>
          <w:bCs/>
          <w:lang w:val="es-ES_tradnl" w:bidi="es-ES_tradnl"/>
        </w:rPr>
        <w:t xml:space="preserve"> los jóvenes conductores </w:t>
      </w:r>
      <w:r w:rsidR="00BE6021">
        <w:rPr>
          <w:bCs/>
          <w:lang w:val="es-ES_tradnl" w:bidi="es-ES_tradnl"/>
        </w:rPr>
        <w:t>para que sean capaces de</w:t>
      </w:r>
      <w:r w:rsidR="006D131D">
        <w:rPr>
          <w:bCs/>
          <w:lang w:val="es-ES_tradnl" w:bidi="es-ES_tradnl"/>
        </w:rPr>
        <w:t xml:space="preserve"> anticipar, reconocer</w:t>
      </w:r>
      <w:r w:rsidR="00EC6438">
        <w:rPr>
          <w:bCs/>
          <w:lang w:val="es-ES_tradnl" w:bidi="es-ES_tradnl"/>
        </w:rPr>
        <w:t xml:space="preserve"> y </w:t>
      </w:r>
      <w:r w:rsidR="006D131D">
        <w:rPr>
          <w:bCs/>
          <w:lang w:val="es-ES_tradnl" w:bidi="es-ES_tradnl"/>
        </w:rPr>
        <w:t xml:space="preserve">evitar los </w:t>
      </w:r>
      <w:r w:rsidR="006567E5">
        <w:rPr>
          <w:bCs/>
          <w:lang w:val="es-ES_tradnl" w:bidi="es-ES_tradnl"/>
        </w:rPr>
        <w:t xml:space="preserve">diferentes riesgos que se </w:t>
      </w:r>
      <w:r w:rsidR="00204C27">
        <w:rPr>
          <w:bCs/>
          <w:lang w:val="es-ES_tradnl" w:bidi="es-ES_tradnl"/>
        </w:rPr>
        <w:t xml:space="preserve">les </w:t>
      </w:r>
      <w:r w:rsidR="006567E5">
        <w:rPr>
          <w:bCs/>
          <w:lang w:val="es-ES_tradnl" w:bidi="es-ES_tradnl"/>
        </w:rPr>
        <w:t>present</w:t>
      </w:r>
      <w:r w:rsidR="00ED22F5">
        <w:rPr>
          <w:bCs/>
          <w:lang w:val="es-ES_tradnl" w:bidi="es-ES_tradnl"/>
        </w:rPr>
        <w:t>e</w:t>
      </w:r>
      <w:r w:rsidR="006567E5">
        <w:rPr>
          <w:bCs/>
          <w:lang w:val="es-ES_tradnl" w:bidi="es-ES_tradnl"/>
        </w:rPr>
        <w:t>n</w:t>
      </w:r>
      <w:r w:rsidR="00EC6438">
        <w:rPr>
          <w:bCs/>
          <w:lang w:val="es-ES_tradnl" w:bidi="es-ES_tradnl"/>
        </w:rPr>
        <w:t>, así como</w:t>
      </w:r>
      <w:r w:rsidR="00204C27">
        <w:rPr>
          <w:bCs/>
          <w:lang w:val="es-ES_tradnl" w:bidi="es-ES_tradnl"/>
        </w:rPr>
        <w:t xml:space="preserve"> tom</w:t>
      </w:r>
      <w:r w:rsidR="00ED22F5">
        <w:rPr>
          <w:bCs/>
          <w:lang w:val="es-ES_tradnl" w:bidi="es-ES_tradnl"/>
        </w:rPr>
        <w:t>en</w:t>
      </w:r>
      <w:r w:rsidR="00EC6438">
        <w:rPr>
          <w:bCs/>
          <w:lang w:val="es-ES_tradnl" w:bidi="es-ES_tradnl"/>
        </w:rPr>
        <w:t xml:space="preserve"> de </w:t>
      </w:r>
      <w:r w:rsidR="00204C27">
        <w:rPr>
          <w:bCs/>
          <w:lang w:val="es-ES_tradnl" w:bidi="es-ES_tradnl"/>
        </w:rPr>
        <w:t>conciencia sobre seguridad</w:t>
      </w:r>
      <w:r w:rsidR="00ED22F5">
        <w:rPr>
          <w:bCs/>
          <w:lang w:val="es-ES_tradnl" w:bidi="es-ES_tradnl"/>
        </w:rPr>
        <w:t xml:space="preserve"> vial</w:t>
      </w:r>
      <w:r w:rsidR="00204C27">
        <w:rPr>
          <w:bCs/>
          <w:lang w:val="es-ES_tradnl" w:bidi="es-ES_tradnl"/>
        </w:rPr>
        <w:t>.</w:t>
      </w:r>
    </w:p>
    <w:p w:rsidR="00271B63" w:rsidRPr="009255A3" w:rsidRDefault="001A07D4" w:rsidP="009255A3">
      <w:pPr>
        <w:pStyle w:val="SUBTITULOMICHELIN"/>
        <w:spacing w:after="240"/>
        <w:rPr>
          <w:rFonts w:ascii="Times" w:eastAsia="Times New Roman" w:hAnsi="Times" w:cs="Frutiger 55 Roman"/>
          <w:bCs/>
          <w:sz w:val="28"/>
          <w:szCs w:val="28"/>
          <w:lang w:eastAsia="en-US"/>
        </w:rPr>
      </w:pPr>
      <w:r>
        <w:rPr>
          <w:rFonts w:ascii="Times" w:eastAsia="Times New Roman" w:hAnsi="Times" w:cs="Frutiger 55 Roman"/>
          <w:bCs/>
          <w:sz w:val="28"/>
          <w:szCs w:val="28"/>
          <w:lang w:eastAsia="en-US"/>
        </w:rPr>
        <w:br w:type="column"/>
      </w:r>
      <w:r w:rsidR="00EC6438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 xml:space="preserve">Tres tipos de programas </w:t>
      </w:r>
      <w:r w:rsidR="00271B63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 xml:space="preserve">– 45 </w:t>
      </w:r>
      <w:r w:rsidR="00F97C5B"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actos en 47 semanas</w:t>
      </w:r>
    </w:p>
    <w:p w:rsidR="008F0018" w:rsidRDefault="00271B63" w:rsidP="00B85590">
      <w:pPr>
        <w:pStyle w:val="TextoMichelin"/>
        <w:numPr>
          <w:ilvl w:val="0"/>
          <w:numId w:val="13"/>
        </w:numPr>
        <w:rPr>
          <w:bCs/>
          <w:lang w:val="es-ES_tradnl" w:bidi="es-ES_tradnl"/>
        </w:rPr>
      </w:pPr>
      <w:r w:rsidRPr="007B056B">
        <w:rPr>
          <w:b/>
          <w:bCs/>
          <w:lang w:val="es-ES_tradnl" w:bidi="es-ES_tradnl"/>
        </w:rPr>
        <w:t>953</w:t>
      </w:r>
      <w:r w:rsidR="00F97C5B">
        <w:rPr>
          <w:b/>
          <w:bCs/>
          <w:lang w:val="es-ES_tradnl" w:bidi="es-ES_tradnl"/>
        </w:rPr>
        <w:t>.</w:t>
      </w:r>
      <w:r w:rsidRPr="007B056B">
        <w:rPr>
          <w:b/>
          <w:bCs/>
          <w:lang w:val="es-ES_tradnl" w:bidi="es-ES_tradnl"/>
        </w:rPr>
        <w:t xml:space="preserve">700 </w:t>
      </w:r>
      <w:r w:rsidR="008F0018" w:rsidRPr="008F0018">
        <w:rPr>
          <w:bCs/>
          <w:lang w:val="es-ES_tradnl" w:bidi="es-ES_tradnl"/>
        </w:rPr>
        <w:t>jóvenes</w:t>
      </w:r>
      <w:r w:rsidR="001D1541">
        <w:rPr>
          <w:bCs/>
          <w:lang w:val="es-ES_tradnl" w:bidi="es-ES_tradnl"/>
        </w:rPr>
        <w:t>, como media,</w:t>
      </w:r>
      <w:r w:rsidR="008F0018" w:rsidRPr="008F0018">
        <w:rPr>
          <w:bCs/>
          <w:lang w:val="es-ES_tradnl" w:bidi="es-ES_tradnl"/>
        </w:rPr>
        <w:t xml:space="preserve"> formados</w:t>
      </w:r>
      <w:r w:rsidR="008F0018">
        <w:rPr>
          <w:bCs/>
          <w:lang w:val="es-ES_tradnl" w:bidi="es-ES_tradnl"/>
        </w:rPr>
        <w:t xml:space="preserve"> con programas de actividades en los centros escolares</w:t>
      </w:r>
      <w:r w:rsidR="00AE2EE3">
        <w:rPr>
          <w:bCs/>
          <w:lang w:val="es-ES_tradnl" w:bidi="es-ES_tradnl"/>
        </w:rPr>
        <w:t xml:space="preserve"> (</w:t>
      </w:r>
      <w:r w:rsidR="00AE2EE3" w:rsidRPr="00AE2EE3">
        <w:rPr>
          <w:bCs/>
          <w:i/>
          <w:lang w:val="es-ES_tradnl" w:bidi="es-ES_tradnl"/>
        </w:rPr>
        <w:t>School Learning</w:t>
      </w:r>
      <w:r w:rsidR="00AE2EE3">
        <w:rPr>
          <w:bCs/>
          <w:lang w:val="es-ES_tradnl" w:bidi="es-ES_tradnl"/>
        </w:rPr>
        <w:t>) en nueve países.</w:t>
      </w:r>
    </w:p>
    <w:p w:rsidR="00271B63" w:rsidRPr="007B056B" w:rsidRDefault="00271B63" w:rsidP="00B85590">
      <w:pPr>
        <w:pStyle w:val="TextoMichelin"/>
        <w:numPr>
          <w:ilvl w:val="0"/>
          <w:numId w:val="13"/>
        </w:numPr>
        <w:rPr>
          <w:bCs/>
          <w:lang w:val="es-ES_tradnl" w:bidi="es-ES_tradnl"/>
        </w:rPr>
      </w:pPr>
      <w:r w:rsidRPr="007B056B">
        <w:rPr>
          <w:b/>
          <w:bCs/>
          <w:lang w:val="es-ES_tradnl" w:bidi="es-ES_tradnl"/>
        </w:rPr>
        <w:t>103</w:t>
      </w:r>
      <w:r w:rsidR="00F97C5B">
        <w:rPr>
          <w:b/>
          <w:bCs/>
          <w:lang w:val="es-ES_tradnl" w:bidi="es-ES_tradnl"/>
        </w:rPr>
        <w:t>.</w:t>
      </w:r>
      <w:r w:rsidRPr="007B056B">
        <w:rPr>
          <w:b/>
          <w:bCs/>
          <w:lang w:val="es-ES_tradnl" w:bidi="es-ES_tradnl"/>
        </w:rPr>
        <w:t>000</w:t>
      </w:r>
      <w:r w:rsidRPr="00AE2EE3">
        <w:rPr>
          <w:bCs/>
          <w:lang w:val="es-ES_tradnl" w:bidi="es-ES_tradnl"/>
        </w:rPr>
        <w:t xml:space="preserve"> </w:t>
      </w:r>
      <w:r w:rsidR="00AE2EE3" w:rsidRPr="00AE2EE3">
        <w:rPr>
          <w:bCs/>
          <w:lang w:val="es-ES_tradnl" w:bidi="es-ES_tradnl"/>
        </w:rPr>
        <w:t>jóvenes</w:t>
      </w:r>
      <w:r w:rsidR="00AE2EE3">
        <w:rPr>
          <w:bCs/>
          <w:lang w:val="es-ES_tradnl" w:bidi="es-ES_tradnl"/>
        </w:rPr>
        <w:t xml:space="preserve"> </w:t>
      </w:r>
      <w:r w:rsidR="00A443F6">
        <w:rPr>
          <w:bCs/>
          <w:lang w:val="es-ES_tradnl" w:bidi="es-ES_tradnl"/>
        </w:rPr>
        <w:t>han recibido</w:t>
      </w:r>
      <w:r w:rsidR="00AE2EE3">
        <w:rPr>
          <w:bCs/>
          <w:lang w:val="es-ES_tradnl" w:bidi="es-ES_tradnl"/>
        </w:rPr>
        <w:t xml:space="preserve"> formación práctica </w:t>
      </w:r>
      <w:r w:rsidR="001D1541">
        <w:rPr>
          <w:bCs/>
          <w:lang w:val="es-ES_tradnl" w:bidi="es-ES_tradnl"/>
        </w:rPr>
        <w:t>y diversas experiencias en 11 países.</w:t>
      </w:r>
      <w:r w:rsidR="00AE2EE3">
        <w:rPr>
          <w:b/>
          <w:bCs/>
          <w:lang w:val="es-ES_tradnl" w:bidi="es-ES_tradnl"/>
        </w:rPr>
        <w:t xml:space="preserve"> </w:t>
      </w:r>
    </w:p>
    <w:p w:rsidR="001D1541" w:rsidRDefault="00271B63" w:rsidP="00B85590">
      <w:pPr>
        <w:pStyle w:val="TextoMichelin"/>
        <w:numPr>
          <w:ilvl w:val="0"/>
          <w:numId w:val="13"/>
        </w:numPr>
        <w:rPr>
          <w:bCs/>
          <w:lang w:val="es-ES_tradnl" w:bidi="es-ES_tradnl"/>
        </w:rPr>
      </w:pPr>
      <w:r w:rsidRPr="007B056B">
        <w:rPr>
          <w:b/>
          <w:bCs/>
          <w:lang w:val="es-ES_tradnl" w:bidi="es-ES_tradnl"/>
        </w:rPr>
        <w:t>55</w:t>
      </w:r>
      <w:r w:rsidR="00F97C5B">
        <w:rPr>
          <w:b/>
          <w:bCs/>
          <w:lang w:val="es-ES_tradnl" w:bidi="es-ES_tradnl"/>
        </w:rPr>
        <w:t>.</w:t>
      </w:r>
      <w:r w:rsidRPr="007B056B">
        <w:rPr>
          <w:b/>
          <w:bCs/>
          <w:lang w:val="es-ES_tradnl" w:bidi="es-ES_tradnl"/>
        </w:rPr>
        <w:t xml:space="preserve">200 </w:t>
      </w:r>
      <w:r w:rsidR="001D1541" w:rsidRPr="00AE2EE3">
        <w:rPr>
          <w:bCs/>
          <w:lang w:val="es-ES_tradnl" w:bidi="es-ES_tradnl"/>
        </w:rPr>
        <w:t>jóvenes</w:t>
      </w:r>
      <w:r w:rsidR="001D1541">
        <w:rPr>
          <w:bCs/>
          <w:lang w:val="es-ES_tradnl" w:bidi="es-ES_tradnl"/>
        </w:rPr>
        <w:t xml:space="preserve"> </w:t>
      </w:r>
      <w:r w:rsidR="00A443F6">
        <w:rPr>
          <w:bCs/>
          <w:lang w:val="es-ES_tradnl" w:bidi="es-ES_tradnl"/>
        </w:rPr>
        <w:t xml:space="preserve">han </w:t>
      </w:r>
      <w:r w:rsidR="001D1541">
        <w:rPr>
          <w:bCs/>
          <w:lang w:val="es-ES_tradnl" w:bidi="es-ES_tradnl"/>
        </w:rPr>
        <w:t>proba</w:t>
      </w:r>
      <w:r w:rsidR="00A443F6">
        <w:rPr>
          <w:bCs/>
          <w:lang w:val="es-ES_tradnl" w:bidi="es-ES_tradnl"/>
        </w:rPr>
        <w:t>do</w:t>
      </w:r>
      <w:r w:rsidR="001D1541">
        <w:rPr>
          <w:bCs/>
          <w:lang w:val="es-ES_tradnl" w:bidi="es-ES_tradnl"/>
        </w:rPr>
        <w:t xml:space="preserve"> el simulador de conducción en 12 países.</w:t>
      </w:r>
    </w:p>
    <w:p w:rsidR="00271B63" w:rsidRPr="009255A3" w:rsidRDefault="009B7351" w:rsidP="009255A3">
      <w:pPr>
        <w:pStyle w:val="SUBTITULOMICHELIN"/>
        <w:spacing w:after="240"/>
        <w:rPr>
          <w:rFonts w:ascii="Times" w:eastAsia="Times New Roman" w:hAnsi="Times" w:cs="Frutiger 55 Roman"/>
          <w:bCs/>
          <w:sz w:val="28"/>
          <w:szCs w:val="28"/>
          <w:lang w:eastAsia="en-US"/>
        </w:rPr>
      </w:pP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Implicación de socios locales</w:t>
      </w:r>
    </w:p>
    <w:p w:rsidR="009B7351" w:rsidRDefault="009B7351" w:rsidP="00271B6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En </w:t>
      </w:r>
      <w:r w:rsidR="00A75832">
        <w:rPr>
          <w:bCs/>
          <w:lang w:val="es-ES_tradnl" w:bidi="es-ES_tradnl"/>
        </w:rPr>
        <w:t>algunos</w:t>
      </w:r>
      <w:r>
        <w:rPr>
          <w:bCs/>
          <w:lang w:val="es-ES_tradnl" w:bidi="es-ES_tradnl"/>
        </w:rPr>
        <w:t xml:space="preserve"> países, Michelin se ha asociado con </w:t>
      </w:r>
      <w:r w:rsidR="001C7D9A">
        <w:rPr>
          <w:bCs/>
          <w:lang w:val="es-ES_tradnl" w:bidi="es-ES_tradnl"/>
        </w:rPr>
        <w:t>organismos y entidades</w:t>
      </w:r>
      <w:r w:rsidR="007476A7">
        <w:rPr>
          <w:bCs/>
          <w:lang w:val="es-ES_tradnl" w:bidi="es-ES_tradnl"/>
        </w:rPr>
        <w:t xml:space="preserve"> locales para desarrollar estas acciones. Los socios son</w:t>
      </w:r>
      <w:r w:rsidR="001C7D9A">
        <w:rPr>
          <w:bCs/>
          <w:lang w:val="es-ES_tradnl" w:bidi="es-ES_tradnl"/>
        </w:rPr>
        <w:t>:</w:t>
      </w:r>
      <w:r w:rsidR="007476A7">
        <w:rPr>
          <w:bCs/>
          <w:lang w:val="es-ES_tradnl" w:bidi="es-ES_tradnl"/>
        </w:rPr>
        <w:t xml:space="preserve"> ADAC en Alemania, </w:t>
      </w:r>
      <w:r w:rsidR="000646C0">
        <w:rPr>
          <w:bCs/>
          <w:lang w:val="es-ES_tradnl" w:bidi="es-ES_tradnl"/>
        </w:rPr>
        <w:t xml:space="preserve">la </w:t>
      </w:r>
      <w:r w:rsidR="000646C0" w:rsidRPr="007B056B">
        <w:rPr>
          <w:bCs/>
          <w:lang w:val="es-ES_tradnl" w:bidi="es-ES_tradnl"/>
        </w:rPr>
        <w:t>Association Prévention Routière</w:t>
      </w:r>
      <w:r w:rsidR="000646C0">
        <w:rPr>
          <w:bCs/>
          <w:lang w:val="es-ES_tradnl" w:bidi="es-ES_tradnl"/>
        </w:rPr>
        <w:t xml:space="preserve"> en Francia, </w:t>
      </w:r>
      <w:r w:rsidR="00D05F7E">
        <w:rPr>
          <w:bCs/>
          <w:lang w:val="es-ES_tradnl" w:bidi="es-ES_tradnl"/>
        </w:rPr>
        <w:t xml:space="preserve">RYD en Bélgica, </w:t>
      </w:r>
      <w:r w:rsidR="00D05F7E" w:rsidRPr="007B056B">
        <w:rPr>
          <w:bCs/>
          <w:lang w:val="es-ES_tradnl" w:bidi="es-ES_tradnl"/>
        </w:rPr>
        <w:t>ÖAMTC en</w:t>
      </w:r>
      <w:r w:rsidR="00D05F7E">
        <w:rPr>
          <w:bCs/>
          <w:lang w:val="es-ES_tradnl" w:bidi="es-ES_tradnl"/>
        </w:rPr>
        <w:t xml:space="preserve"> Austria</w:t>
      </w:r>
      <w:r w:rsidR="0001030D">
        <w:rPr>
          <w:bCs/>
          <w:lang w:val="es-ES_tradnl" w:bidi="es-ES_tradnl"/>
        </w:rPr>
        <w:t xml:space="preserve"> y </w:t>
      </w:r>
      <w:r w:rsidR="00454E3F">
        <w:rPr>
          <w:bCs/>
          <w:lang w:val="es-ES_tradnl" w:bidi="es-ES_tradnl"/>
        </w:rPr>
        <w:t xml:space="preserve">la Fundación </w:t>
      </w:r>
      <w:r w:rsidR="0001030D">
        <w:rPr>
          <w:bCs/>
          <w:lang w:val="es-ES_tradnl" w:bidi="es-ES_tradnl"/>
        </w:rPr>
        <w:t>FESVIAL y Pequevial en España.</w:t>
      </w:r>
    </w:p>
    <w:p w:rsidR="001C7D9A" w:rsidRPr="001C7D9A" w:rsidRDefault="001C7D9A" w:rsidP="00B6756E">
      <w:pPr>
        <w:pStyle w:val="SUBTITULOMICHELIN"/>
        <w:spacing w:after="240"/>
        <w:rPr>
          <w:b w:val="0"/>
          <w:bCs/>
          <w:lang w:bidi="es-ES_tradnl"/>
        </w:rPr>
      </w:pPr>
      <w:r w:rsidRPr="00B6756E">
        <w:rPr>
          <w:rFonts w:ascii="Times" w:eastAsia="Times New Roman" w:hAnsi="Times" w:cs="Frutiger 55 Roman"/>
          <w:bCs/>
          <w:sz w:val="28"/>
          <w:szCs w:val="28"/>
          <w:lang w:eastAsia="en-US"/>
        </w:rPr>
        <w:t>ROSYPE en España, balance</w:t>
      </w:r>
    </w:p>
    <w:p w:rsidR="00A327E3" w:rsidRPr="001C7D9A" w:rsidRDefault="009F7A79" w:rsidP="009F7A79">
      <w:pPr>
        <w:pStyle w:val="TextoMichelin"/>
        <w:rPr>
          <w:bCs/>
          <w:lang w:val="es-ES_tradnl" w:bidi="es-ES_tradnl"/>
        </w:rPr>
      </w:pPr>
      <w:r w:rsidRPr="001C7D9A">
        <w:rPr>
          <w:bCs/>
          <w:lang w:val="es-ES_tradnl" w:bidi="es-ES_tradnl"/>
        </w:rPr>
        <w:t xml:space="preserve">En España, </w:t>
      </w:r>
      <w:r w:rsidR="001C7D9A">
        <w:rPr>
          <w:bCs/>
          <w:lang w:val="es-ES_tradnl" w:bidi="es-ES_tradnl"/>
        </w:rPr>
        <w:t xml:space="preserve">Michelin ha llevado a cabo </w:t>
      </w:r>
      <w:r w:rsidRPr="001C7D9A">
        <w:rPr>
          <w:bCs/>
          <w:lang w:val="es-ES_tradnl" w:bidi="es-ES_tradnl"/>
        </w:rPr>
        <w:t xml:space="preserve">desarrollado 26 acciones diferentes </w:t>
      </w:r>
      <w:r w:rsidR="00CD7FB4">
        <w:rPr>
          <w:bCs/>
          <w:lang w:val="es-ES_tradnl" w:bidi="es-ES_tradnl"/>
        </w:rPr>
        <w:t>en el marco</w:t>
      </w:r>
      <w:r w:rsidRPr="001C7D9A">
        <w:rPr>
          <w:bCs/>
          <w:lang w:val="es-ES_tradnl" w:bidi="es-ES_tradnl"/>
        </w:rPr>
        <w:t xml:space="preserve"> del programa ROSYPE</w:t>
      </w:r>
      <w:r w:rsidR="00CD7FB4">
        <w:rPr>
          <w:bCs/>
          <w:lang w:val="es-ES_tradnl" w:bidi="es-ES_tradnl"/>
        </w:rPr>
        <w:t>,</w:t>
      </w:r>
      <w:r w:rsidRPr="001C7D9A">
        <w:rPr>
          <w:bCs/>
          <w:lang w:val="es-ES_tradnl" w:bidi="es-ES_tradnl"/>
        </w:rPr>
        <w:t xml:space="preserve"> con las que </w:t>
      </w:r>
      <w:r w:rsidR="001C7D9A">
        <w:rPr>
          <w:bCs/>
          <w:lang w:val="es-ES_tradnl" w:bidi="es-ES_tradnl"/>
        </w:rPr>
        <w:t>ha</w:t>
      </w:r>
      <w:r w:rsidRPr="001C7D9A">
        <w:rPr>
          <w:bCs/>
          <w:lang w:val="es-ES_tradnl" w:bidi="es-ES_tradnl"/>
        </w:rPr>
        <w:t xml:space="preserve"> </w:t>
      </w:r>
      <w:r w:rsidR="001C7D9A">
        <w:rPr>
          <w:bCs/>
          <w:lang w:val="es-ES_tradnl" w:bidi="es-ES_tradnl"/>
        </w:rPr>
        <w:t>cons</w:t>
      </w:r>
      <w:r w:rsidR="00542501">
        <w:rPr>
          <w:bCs/>
          <w:lang w:val="es-ES_tradnl" w:bidi="es-ES_tradnl"/>
        </w:rPr>
        <w:t>e</w:t>
      </w:r>
      <w:r w:rsidR="001C7D9A">
        <w:rPr>
          <w:bCs/>
          <w:lang w:val="es-ES_tradnl" w:bidi="es-ES_tradnl"/>
        </w:rPr>
        <w:t>guido</w:t>
      </w:r>
      <w:r w:rsidRPr="001C7D9A">
        <w:rPr>
          <w:bCs/>
          <w:lang w:val="es-ES_tradnl" w:bidi="es-ES_tradnl"/>
        </w:rPr>
        <w:t xml:space="preserve"> llegar a más de 15.000 niños y jóvenes de más de 20 localidades diferentes. </w:t>
      </w:r>
      <w:r w:rsidRPr="001C7D9A">
        <w:rPr>
          <w:bCs/>
          <w:lang w:val="es-ES_tradnl" w:bidi="es-ES_tradnl"/>
        </w:rPr>
        <w:br/>
      </w:r>
      <w:r w:rsidRPr="001C7D9A">
        <w:rPr>
          <w:bCs/>
          <w:lang w:val="es-ES_tradnl" w:bidi="es-ES_tradnl"/>
        </w:rPr>
        <w:br/>
      </w:r>
      <w:r w:rsidR="00542501">
        <w:rPr>
          <w:bCs/>
          <w:lang w:val="es-ES_tradnl" w:bidi="es-ES_tradnl"/>
        </w:rPr>
        <w:t xml:space="preserve">Para ello, </w:t>
      </w:r>
      <w:r w:rsidRPr="001C7D9A">
        <w:rPr>
          <w:bCs/>
          <w:lang w:val="es-ES_tradnl" w:bidi="es-ES_tradnl"/>
        </w:rPr>
        <w:t>Michelin ha trabajado conjuntamente con ayuntamientos y policía municipal de Valladolid, Simancas, Arroyo de la Encomienda, Laguna de Duero, Aranda de Duero, Tres Cantos, Sese</w:t>
      </w:r>
      <w:r w:rsidR="00B77FF7">
        <w:rPr>
          <w:bCs/>
          <w:lang w:val="es-ES_tradnl" w:bidi="es-ES_tradnl"/>
        </w:rPr>
        <w:t>ña, Ní</w:t>
      </w:r>
      <w:r w:rsidR="00F23625" w:rsidRPr="001C7D9A">
        <w:rPr>
          <w:bCs/>
          <w:lang w:val="es-ES_tradnl" w:bidi="es-ES_tradnl"/>
        </w:rPr>
        <w:t>jar, Almería, y Lasarte</w:t>
      </w:r>
      <w:r w:rsidR="00FE6FC3">
        <w:rPr>
          <w:bCs/>
          <w:lang w:val="es-ES_tradnl" w:bidi="es-ES_tradnl"/>
        </w:rPr>
        <w:t>. Del mismo modo, ha contado con la colaboración de</w:t>
      </w:r>
      <w:r w:rsidR="00005E71">
        <w:rPr>
          <w:bCs/>
          <w:lang w:val="es-ES_tradnl" w:bidi="es-ES_tradnl"/>
        </w:rPr>
        <w:t xml:space="preserve"> </w:t>
      </w:r>
      <w:r w:rsidRPr="001C7D9A">
        <w:rPr>
          <w:bCs/>
          <w:lang w:val="es-ES_tradnl" w:bidi="es-ES_tradnl"/>
        </w:rPr>
        <w:t>la DGT, la Dirección de Tráfico del Gobierno Vasco, las universidades de Valladoli</w:t>
      </w:r>
      <w:r w:rsidR="00454E3F">
        <w:rPr>
          <w:bCs/>
          <w:lang w:val="es-ES_tradnl" w:bidi="es-ES_tradnl"/>
        </w:rPr>
        <w:t>d (UVA) y del País Vasco (UPV)</w:t>
      </w:r>
      <w:r w:rsidR="00005E71">
        <w:rPr>
          <w:bCs/>
          <w:lang w:val="es-ES_tradnl" w:bidi="es-ES_tradnl"/>
        </w:rPr>
        <w:t>,</w:t>
      </w:r>
      <w:r w:rsidR="00454E3F">
        <w:rPr>
          <w:bCs/>
          <w:lang w:val="es-ES_tradnl" w:bidi="es-ES_tradnl"/>
        </w:rPr>
        <w:t xml:space="preserve"> </w:t>
      </w:r>
      <w:r w:rsidRPr="001C7D9A">
        <w:rPr>
          <w:bCs/>
          <w:lang w:val="es-ES_tradnl" w:bidi="es-ES_tradnl"/>
        </w:rPr>
        <w:t xml:space="preserve">numerosos colegios de siete provincias, Stop Accidentes, la Fundación Fesvial y con la </w:t>
      </w:r>
      <w:r w:rsidR="00454E3F">
        <w:rPr>
          <w:bCs/>
          <w:lang w:val="es-ES_tradnl" w:bidi="es-ES_tradnl"/>
        </w:rPr>
        <w:t>a</w:t>
      </w:r>
      <w:r w:rsidRPr="001C7D9A">
        <w:rPr>
          <w:bCs/>
          <w:lang w:val="es-ES_tradnl" w:bidi="es-ES_tradnl"/>
        </w:rPr>
        <w:t xml:space="preserve">sociación Pequevial. </w:t>
      </w:r>
      <w:r w:rsidRPr="001C7D9A">
        <w:rPr>
          <w:bCs/>
          <w:lang w:val="es-ES_tradnl" w:bidi="es-ES_tradnl"/>
        </w:rPr>
        <w:br/>
      </w:r>
      <w:r w:rsidRPr="001C7D9A">
        <w:rPr>
          <w:bCs/>
          <w:lang w:val="es-ES_tradnl" w:bidi="es-ES_tradnl"/>
        </w:rPr>
        <w:br/>
        <w:t xml:space="preserve">Las acciones </w:t>
      </w:r>
      <w:r w:rsidR="00005E71">
        <w:rPr>
          <w:bCs/>
          <w:lang w:val="es-ES_tradnl" w:bidi="es-ES_tradnl"/>
        </w:rPr>
        <w:t>puestas en marcha han</w:t>
      </w:r>
      <w:r w:rsidRPr="001C7D9A">
        <w:rPr>
          <w:bCs/>
          <w:lang w:val="es-ES_tradnl" w:bidi="es-ES_tradnl"/>
        </w:rPr>
        <w:t xml:space="preserve"> sido </w:t>
      </w:r>
      <w:r w:rsidR="00005E71">
        <w:rPr>
          <w:bCs/>
          <w:lang w:val="es-ES_tradnl" w:bidi="es-ES_tradnl"/>
        </w:rPr>
        <w:t>de muy diversa índole</w:t>
      </w:r>
      <w:r w:rsidR="002A5159">
        <w:rPr>
          <w:bCs/>
          <w:lang w:val="es-ES_tradnl" w:bidi="es-ES_tradnl"/>
        </w:rPr>
        <w:t>, en función de la edad</w:t>
      </w:r>
      <w:r w:rsidR="00005E71">
        <w:rPr>
          <w:bCs/>
          <w:lang w:val="es-ES_tradnl" w:bidi="es-ES_tradnl"/>
        </w:rPr>
        <w:t xml:space="preserve">. </w:t>
      </w:r>
      <w:r w:rsidR="00951861">
        <w:rPr>
          <w:bCs/>
          <w:lang w:val="es-ES_tradnl" w:bidi="es-ES_tradnl"/>
        </w:rPr>
        <w:t>Entre ellas, destaca la formación</w:t>
      </w:r>
      <w:r w:rsidR="0015208F">
        <w:rPr>
          <w:bCs/>
          <w:lang w:val="es-ES_tradnl" w:bidi="es-ES_tradnl"/>
        </w:rPr>
        <w:t xml:space="preserve"> </w:t>
      </w:r>
      <w:r w:rsidR="0015208F" w:rsidRPr="001C7D9A">
        <w:rPr>
          <w:bCs/>
          <w:lang w:val="es-ES_tradnl" w:bidi="es-ES_tradnl"/>
        </w:rPr>
        <w:t xml:space="preserve">teórica </w:t>
      </w:r>
      <w:r w:rsidR="0015208F">
        <w:rPr>
          <w:bCs/>
          <w:lang w:val="es-ES_tradnl" w:bidi="es-ES_tradnl"/>
        </w:rPr>
        <w:t xml:space="preserve">y </w:t>
      </w:r>
      <w:r w:rsidR="0015208F" w:rsidRPr="001C7D9A">
        <w:rPr>
          <w:bCs/>
          <w:lang w:val="es-ES_tradnl" w:bidi="es-ES_tradnl"/>
        </w:rPr>
        <w:t xml:space="preserve">práctica </w:t>
      </w:r>
      <w:r w:rsidR="00951861">
        <w:rPr>
          <w:bCs/>
          <w:lang w:val="es-ES_tradnl" w:bidi="es-ES_tradnl"/>
        </w:rPr>
        <w:t xml:space="preserve">orientada a los </w:t>
      </w:r>
      <w:r w:rsidRPr="001C7D9A">
        <w:rPr>
          <w:bCs/>
          <w:lang w:val="es-ES_tradnl" w:bidi="es-ES_tradnl"/>
        </w:rPr>
        <w:t>má</w:t>
      </w:r>
      <w:r w:rsidR="00951861">
        <w:rPr>
          <w:bCs/>
          <w:lang w:val="es-ES_tradnl" w:bidi="es-ES_tradnl"/>
        </w:rPr>
        <w:t>s pequeños que van en bicicleta</w:t>
      </w:r>
      <w:r w:rsidR="0015208F">
        <w:rPr>
          <w:bCs/>
          <w:lang w:val="es-ES_tradnl" w:bidi="es-ES_tradnl"/>
        </w:rPr>
        <w:t xml:space="preserve"> </w:t>
      </w:r>
      <w:r w:rsidRPr="001C7D9A">
        <w:rPr>
          <w:bCs/>
          <w:lang w:val="es-ES_tradnl" w:bidi="es-ES_tradnl"/>
        </w:rPr>
        <w:t xml:space="preserve">con el objetivo de dar a conocer a los “pequeciclistas” la realidad del entorno por </w:t>
      </w:r>
      <w:r w:rsidR="0015208F">
        <w:rPr>
          <w:bCs/>
          <w:lang w:val="es-ES_tradnl" w:bidi="es-ES_tradnl"/>
        </w:rPr>
        <w:t xml:space="preserve">donde se </w:t>
      </w:r>
      <w:r w:rsidR="00951861">
        <w:rPr>
          <w:bCs/>
          <w:lang w:val="es-ES_tradnl" w:bidi="es-ES_tradnl"/>
        </w:rPr>
        <w:t>mueven</w:t>
      </w:r>
      <w:r w:rsidRPr="001C7D9A">
        <w:rPr>
          <w:bCs/>
          <w:lang w:val="es-ES_tradnl" w:bidi="es-ES_tradnl"/>
        </w:rPr>
        <w:t xml:space="preserve">, las precauciones y medidas de seguridad que deben tomar antes y durante </w:t>
      </w:r>
      <w:r w:rsidR="002A5159">
        <w:rPr>
          <w:bCs/>
          <w:lang w:val="es-ES_tradnl" w:bidi="es-ES_tradnl"/>
        </w:rPr>
        <w:t>el uso de la bicicleta</w:t>
      </w:r>
      <w:r w:rsidRPr="001C7D9A">
        <w:rPr>
          <w:bCs/>
          <w:lang w:val="es-ES_tradnl" w:bidi="es-ES_tradnl"/>
        </w:rPr>
        <w:t xml:space="preserve">, así como los peligros que conlleva circular por vías con tránsito de vehículos. </w:t>
      </w:r>
      <w:r w:rsidRPr="001C7D9A">
        <w:rPr>
          <w:bCs/>
          <w:lang w:val="es-ES_tradnl" w:bidi="es-ES_tradnl"/>
        </w:rPr>
        <w:br/>
      </w:r>
      <w:r w:rsidRPr="001C7D9A">
        <w:rPr>
          <w:bCs/>
          <w:lang w:val="es-ES_tradnl" w:bidi="es-ES_tradnl"/>
        </w:rPr>
        <w:br/>
        <w:t xml:space="preserve">Para los adolescentes, </w:t>
      </w:r>
      <w:r w:rsidR="002A5159">
        <w:rPr>
          <w:bCs/>
          <w:lang w:val="es-ES_tradnl" w:bidi="es-ES_tradnl"/>
        </w:rPr>
        <w:t xml:space="preserve">Michelin </w:t>
      </w:r>
      <w:r w:rsidR="00D41067">
        <w:rPr>
          <w:bCs/>
          <w:lang w:val="es-ES_tradnl" w:bidi="es-ES_tradnl"/>
        </w:rPr>
        <w:t>montó</w:t>
      </w:r>
      <w:r w:rsidRPr="001C7D9A">
        <w:rPr>
          <w:bCs/>
          <w:lang w:val="es-ES_tradnl" w:bidi="es-ES_tradnl"/>
        </w:rPr>
        <w:t xml:space="preserve"> una obra de teatro que </w:t>
      </w:r>
      <w:r w:rsidR="005B0E6B">
        <w:rPr>
          <w:bCs/>
          <w:lang w:val="es-ES_tradnl" w:bidi="es-ES_tradnl"/>
        </w:rPr>
        <w:t>trataba</w:t>
      </w:r>
      <w:r w:rsidR="00D41067">
        <w:rPr>
          <w:bCs/>
          <w:lang w:val="es-ES_tradnl" w:bidi="es-ES_tradnl"/>
        </w:rPr>
        <w:t xml:space="preserve"> </w:t>
      </w:r>
      <w:r w:rsidR="005B0E6B">
        <w:rPr>
          <w:bCs/>
          <w:lang w:val="es-ES_tradnl" w:bidi="es-ES_tradnl"/>
        </w:rPr>
        <w:t xml:space="preserve">de </w:t>
      </w:r>
      <w:r w:rsidRPr="001C7D9A">
        <w:rPr>
          <w:bCs/>
          <w:lang w:val="es-ES_tradnl" w:bidi="es-ES_tradnl"/>
        </w:rPr>
        <w:t>sensibiliza</w:t>
      </w:r>
      <w:r w:rsidR="005B0E6B">
        <w:rPr>
          <w:bCs/>
          <w:lang w:val="es-ES_tradnl" w:bidi="es-ES_tradnl"/>
        </w:rPr>
        <w:t xml:space="preserve">r </w:t>
      </w:r>
      <w:r w:rsidR="00D41067">
        <w:rPr>
          <w:bCs/>
          <w:lang w:val="es-ES_tradnl" w:bidi="es-ES_tradnl"/>
        </w:rPr>
        <w:t>sobre</w:t>
      </w:r>
      <w:r w:rsidRPr="001C7D9A">
        <w:rPr>
          <w:bCs/>
          <w:lang w:val="es-ES_tradnl" w:bidi="es-ES_tradnl"/>
        </w:rPr>
        <w:t xml:space="preserve"> seguridad vial </w:t>
      </w:r>
      <w:r w:rsidR="005B0E6B">
        <w:rPr>
          <w:bCs/>
          <w:lang w:val="es-ES_tradnl" w:bidi="es-ES_tradnl"/>
        </w:rPr>
        <w:t>y</w:t>
      </w:r>
      <w:r w:rsidRPr="001C7D9A">
        <w:rPr>
          <w:bCs/>
          <w:lang w:val="es-ES_tradnl" w:bidi="es-ES_tradnl"/>
        </w:rPr>
        <w:t xml:space="preserve"> promover comportamientos, hábitos y actitudes responsables en el ámbito de la movilidad segura. </w:t>
      </w:r>
      <w:r w:rsidRPr="001C7D9A">
        <w:rPr>
          <w:bCs/>
          <w:lang w:val="es-ES_tradnl" w:bidi="es-ES_tradnl"/>
        </w:rPr>
        <w:br/>
      </w:r>
      <w:r w:rsidRPr="001C7D9A">
        <w:rPr>
          <w:bCs/>
          <w:lang w:val="es-ES_tradnl" w:bidi="es-ES_tradnl"/>
        </w:rPr>
        <w:br/>
        <w:t xml:space="preserve">Los jóvenes conductores </w:t>
      </w:r>
      <w:r w:rsidR="00883390">
        <w:rPr>
          <w:bCs/>
          <w:lang w:val="es-ES_tradnl" w:bidi="es-ES_tradnl"/>
        </w:rPr>
        <w:t xml:space="preserve">fueron también centro de atención. </w:t>
      </w:r>
      <w:r w:rsidR="004A72D6">
        <w:rPr>
          <w:bCs/>
          <w:lang w:val="es-ES_tradnl" w:bidi="es-ES_tradnl"/>
        </w:rPr>
        <w:t>E</w:t>
      </w:r>
      <w:r w:rsidR="00883390">
        <w:rPr>
          <w:bCs/>
          <w:lang w:val="es-ES_tradnl" w:bidi="es-ES_tradnl"/>
        </w:rPr>
        <w:t>llos dispus</w:t>
      </w:r>
      <w:r w:rsidR="004A72D6">
        <w:rPr>
          <w:bCs/>
          <w:lang w:val="es-ES_tradnl" w:bidi="es-ES_tradnl"/>
        </w:rPr>
        <w:t>ier</w:t>
      </w:r>
      <w:r w:rsidR="00883390">
        <w:rPr>
          <w:bCs/>
          <w:lang w:val="es-ES_tradnl" w:bidi="es-ES_tradnl"/>
        </w:rPr>
        <w:t>o</w:t>
      </w:r>
      <w:r w:rsidR="004A72D6">
        <w:rPr>
          <w:bCs/>
          <w:lang w:val="es-ES_tradnl" w:bidi="es-ES_tradnl"/>
        </w:rPr>
        <w:t>n de</w:t>
      </w:r>
      <w:r w:rsidR="00883390">
        <w:rPr>
          <w:bCs/>
          <w:lang w:val="es-ES_tradnl" w:bidi="es-ES_tradnl"/>
        </w:rPr>
        <w:t xml:space="preserve"> un simulador de conducción</w:t>
      </w:r>
      <w:r w:rsidRPr="001C7D9A">
        <w:rPr>
          <w:bCs/>
          <w:lang w:val="es-ES_tradnl" w:bidi="es-ES_tradnl"/>
        </w:rPr>
        <w:t xml:space="preserve"> </w:t>
      </w:r>
      <w:r w:rsidR="00B10CEE" w:rsidRPr="001C7D9A">
        <w:rPr>
          <w:bCs/>
          <w:lang w:val="es-ES_tradnl" w:bidi="es-ES_tradnl"/>
        </w:rPr>
        <w:t>desarrollado por Michelin</w:t>
      </w:r>
      <w:r w:rsidR="00BF1CBA">
        <w:rPr>
          <w:bCs/>
          <w:lang w:val="es-ES_tradnl" w:bidi="es-ES_tradnl"/>
        </w:rPr>
        <w:t>,</w:t>
      </w:r>
      <w:r w:rsidR="00B10CEE">
        <w:rPr>
          <w:bCs/>
          <w:lang w:val="es-ES_tradnl" w:bidi="es-ES_tradnl"/>
        </w:rPr>
        <w:t xml:space="preserve"> y </w:t>
      </w:r>
      <w:r w:rsidRPr="001C7D9A">
        <w:rPr>
          <w:bCs/>
          <w:lang w:val="es-ES_tradnl" w:bidi="es-ES_tradnl"/>
        </w:rPr>
        <w:t xml:space="preserve">basado en un </w:t>
      </w:r>
      <w:r w:rsidR="00883390">
        <w:rPr>
          <w:bCs/>
          <w:lang w:val="es-ES_tradnl" w:bidi="es-ES_tradnl"/>
        </w:rPr>
        <w:t>automóvil de la marca</w:t>
      </w:r>
      <w:r w:rsidRPr="001C7D9A">
        <w:rPr>
          <w:bCs/>
          <w:lang w:val="es-ES_tradnl" w:bidi="es-ES_tradnl"/>
        </w:rPr>
        <w:t xml:space="preserve"> Mini</w:t>
      </w:r>
      <w:r w:rsidR="00B10CEE">
        <w:rPr>
          <w:bCs/>
          <w:lang w:val="es-ES_tradnl" w:bidi="es-ES_tradnl"/>
        </w:rPr>
        <w:t>,</w:t>
      </w:r>
      <w:r w:rsidR="001635A4">
        <w:rPr>
          <w:bCs/>
          <w:lang w:val="es-ES_tradnl" w:bidi="es-ES_tradnl"/>
        </w:rPr>
        <w:t xml:space="preserve"> que</w:t>
      </w:r>
      <w:r w:rsidR="00B10CEE">
        <w:rPr>
          <w:bCs/>
          <w:lang w:val="es-ES_tradnl" w:bidi="es-ES_tradnl"/>
        </w:rPr>
        <w:t xml:space="preserve"> </w:t>
      </w:r>
      <w:r w:rsidR="00317ADB">
        <w:rPr>
          <w:bCs/>
          <w:lang w:val="es-ES_tradnl" w:bidi="es-ES_tradnl"/>
        </w:rPr>
        <w:t>permitía</w:t>
      </w:r>
      <w:r w:rsidRPr="001C7D9A">
        <w:rPr>
          <w:bCs/>
          <w:lang w:val="es-ES_tradnl" w:bidi="es-ES_tradnl"/>
        </w:rPr>
        <w:t xml:space="preserve"> descubrir</w:t>
      </w:r>
      <w:r w:rsidR="001635A4">
        <w:rPr>
          <w:bCs/>
          <w:lang w:val="es-ES_tradnl" w:bidi="es-ES_tradnl"/>
        </w:rPr>
        <w:t xml:space="preserve"> </w:t>
      </w:r>
      <w:r w:rsidRPr="001C7D9A">
        <w:rPr>
          <w:bCs/>
          <w:lang w:val="es-ES_tradnl" w:bidi="es-ES_tradnl"/>
        </w:rPr>
        <w:t xml:space="preserve">la influencia de los neumáticos y </w:t>
      </w:r>
      <w:r w:rsidR="009B1683">
        <w:rPr>
          <w:bCs/>
          <w:lang w:val="es-ES_tradnl" w:bidi="es-ES_tradnl"/>
        </w:rPr>
        <w:t xml:space="preserve">la importancia de </w:t>
      </w:r>
      <w:r w:rsidRPr="001C7D9A">
        <w:rPr>
          <w:bCs/>
          <w:lang w:val="es-ES_tradnl" w:bidi="es-ES_tradnl"/>
        </w:rPr>
        <w:t>su mantenimiento en el comportamiento del vehículo</w:t>
      </w:r>
      <w:r w:rsidR="00654FF7" w:rsidRPr="001C7D9A">
        <w:rPr>
          <w:bCs/>
          <w:lang w:val="es-ES_tradnl" w:bidi="es-ES_tradnl"/>
        </w:rPr>
        <w:t xml:space="preserve"> de manera pedagógica</w:t>
      </w:r>
      <w:r w:rsidR="00654FF7">
        <w:rPr>
          <w:bCs/>
          <w:lang w:val="es-ES_tradnl" w:bidi="es-ES_tradnl"/>
        </w:rPr>
        <w:t xml:space="preserve"> y a la vez </w:t>
      </w:r>
      <w:r w:rsidR="00654FF7" w:rsidRPr="001C7D9A">
        <w:rPr>
          <w:bCs/>
          <w:lang w:val="es-ES_tradnl" w:bidi="es-ES_tradnl"/>
        </w:rPr>
        <w:t>lúdica</w:t>
      </w:r>
      <w:r w:rsidR="00654FF7">
        <w:rPr>
          <w:bCs/>
          <w:lang w:val="es-ES_tradnl" w:bidi="es-ES_tradnl"/>
        </w:rPr>
        <w:t>,</w:t>
      </w:r>
      <w:r w:rsidRPr="001C7D9A">
        <w:rPr>
          <w:bCs/>
          <w:lang w:val="es-ES_tradnl" w:bidi="es-ES_tradnl"/>
        </w:rPr>
        <w:t xml:space="preserve"> así como la importancia de adaptar la velocidad a las condiciones de </w:t>
      </w:r>
      <w:r w:rsidR="00654FF7">
        <w:rPr>
          <w:bCs/>
          <w:lang w:val="es-ES_tradnl" w:bidi="es-ES_tradnl"/>
        </w:rPr>
        <w:t xml:space="preserve">la </w:t>
      </w:r>
      <w:r w:rsidRPr="001C7D9A">
        <w:rPr>
          <w:bCs/>
          <w:lang w:val="es-ES_tradnl" w:bidi="es-ES_tradnl"/>
        </w:rPr>
        <w:t>circulación.</w:t>
      </w:r>
    </w:p>
    <w:p w:rsidR="009F7A79" w:rsidRPr="001C7D9A" w:rsidRDefault="005D1C93" w:rsidP="00A327E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br w:type="column"/>
      </w:r>
      <w:r w:rsidR="000C546F">
        <w:rPr>
          <w:bCs/>
          <w:lang w:val="es-ES_tradnl" w:bidi="es-ES_tradnl"/>
        </w:rPr>
        <w:t>Tras el éxito alcanzado con este proyecto</w:t>
      </w:r>
      <w:r>
        <w:rPr>
          <w:bCs/>
          <w:lang w:val="es-ES_tradnl" w:bidi="es-ES_tradnl"/>
        </w:rPr>
        <w:t xml:space="preserve"> de ámbito europeo</w:t>
      </w:r>
      <w:r w:rsidR="003D2EFE" w:rsidRPr="000C546F">
        <w:rPr>
          <w:bCs/>
          <w:lang w:val="es-ES_tradnl" w:bidi="es-ES_tradnl"/>
        </w:rPr>
        <w:t>, el Grupo Michelin reafirma su voluntad de proseguir y ampliar aún más su l</w:t>
      </w:r>
      <w:r w:rsidR="000C546F">
        <w:rPr>
          <w:bCs/>
          <w:lang w:val="es-ES_tradnl" w:bidi="es-ES_tradnl"/>
        </w:rPr>
        <w:t xml:space="preserve">ucha contra la inseguridad vial, fomentando los valores y comportamientos al volante que contribuyan a erradicar las víctimas de los accidentes de tráfico, especialmente entre los jóvenes, uno de los colectivos </w:t>
      </w:r>
      <w:r w:rsidR="001F3E90">
        <w:rPr>
          <w:bCs/>
          <w:lang w:val="es-ES_tradnl" w:bidi="es-ES_tradnl"/>
        </w:rPr>
        <w:t>con mayor riesgo</w:t>
      </w:r>
      <w:r w:rsidR="000C546F">
        <w:rPr>
          <w:bCs/>
          <w:lang w:val="es-ES_tradnl" w:bidi="es-ES_tradnl"/>
        </w:rPr>
        <w:t>.</w:t>
      </w:r>
    </w:p>
    <w:p w:rsidR="000C546F" w:rsidRDefault="000C546F" w:rsidP="00A327E3">
      <w:pPr>
        <w:spacing w:after="230"/>
        <w:jc w:val="both"/>
        <w:rPr>
          <w:i/>
        </w:rPr>
      </w:pPr>
    </w:p>
    <w:p w:rsidR="000C546F" w:rsidRDefault="000C546F" w:rsidP="00A327E3">
      <w:pPr>
        <w:spacing w:after="230"/>
        <w:jc w:val="both"/>
        <w:rPr>
          <w:i/>
        </w:rPr>
      </w:pPr>
    </w:p>
    <w:p w:rsidR="000C546F" w:rsidRDefault="000C546F" w:rsidP="00A327E3">
      <w:pPr>
        <w:spacing w:after="230"/>
        <w:jc w:val="both"/>
        <w:rPr>
          <w:i/>
        </w:rPr>
      </w:pPr>
    </w:p>
    <w:p w:rsidR="00A327E3" w:rsidRPr="007B056B" w:rsidRDefault="00A327E3" w:rsidP="00A327E3">
      <w:pPr>
        <w:spacing w:after="230"/>
        <w:jc w:val="both"/>
        <w:rPr>
          <w:i/>
        </w:rPr>
      </w:pPr>
      <w:r w:rsidRPr="007B056B">
        <w:rPr>
          <w:i/>
        </w:rPr>
        <w:t xml:space="preserve">La misión de </w:t>
      </w:r>
      <w:r w:rsidRPr="007B056B">
        <w:rPr>
          <w:b/>
          <w:i/>
        </w:rPr>
        <w:t xml:space="preserve">Michelin </w:t>
      </w:r>
      <w:r w:rsidRPr="007B056B">
        <w:rPr>
          <w:i/>
        </w:rPr>
        <w:t>es contribuir de manera sostenible a la movilidad de las personas y los bienes. Por esta razón, el Grupo fabrica y comercializa neumáticos para todo tipo de vehículos, desde aviones hasta automóviles, pasando por las dos ruedas, la ingeniería civil, la agricultura y los camiones. Michelin propone igualmente servicios digitales de ayuda a la movilidad (ViaMichelin.com), y edita guías turísticas, de alojamiento y restauración, mapas y atlas de carreteras. El Grupo, que tiene su sede en Clermont-Ferrand (Francia), está presente en más de 170 países, emplea a 115.000 personas en todo el mundo y dispone de 69 centros de producción implantados en 18 países diferentes (www.michelin.com).</w:t>
      </w:r>
    </w:p>
    <w:p w:rsidR="00A327E3" w:rsidRPr="007B056B" w:rsidRDefault="00A327E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A327E3" w:rsidRPr="007B056B" w:rsidRDefault="00A327E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A327E3" w:rsidRPr="007B056B" w:rsidRDefault="00A327E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9B1683" w:rsidRDefault="009B168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9B1683" w:rsidRDefault="009B168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C34EA6" w:rsidRDefault="00C34EA6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C34EA6" w:rsidRDefault="00C34EA6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9B1683" w:rsidRDefault="009B168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9B1683" w:rsidRDefault="009B168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A327E3" w:rsidRPr="007B056B" w:rsidRDefault="00A327E3" w:rsidP="00A327E3">
      <w:pPr>
        <w:pStyle w:val="Footer"/>
        <w:spacing w:after="230"/>
        <w:rPr>
          <w:b/>
          <w:color w:val="808080"/>
          <w:sz w:val="18"/>
          <w:lang w:val="es-ES_tradnl"/>
        </w:rPr>
      </w:pPr>
    </w:p>
    <w:p w:rsidR="00A327E3" w:rsidRPr="007B056B" w:rsidRDefault="00A327E3" w:rsidP="00A327E3">
      <w:pPr>
        <w:pStyle w:val="Footer"/>
        <w:outlineLvl w:val="0"/>
        <w:rPr>
          <w:rFonts w:ascii="Arial" w:hAnsi="Arial"/>
          <w:b/>
          <w:bCs/>
          <w:color w:val="808080"/>
          <w:sz w:val="18"/>
          <w:szCs w:val="18"/>
          <w:lang w:val="es-ES_tradnl"/>
        </w:rPr>
      </w:pPr>
      <w:r w:rsidRPr="007B056B">
        <w:rPr>
          <w:rFonts w:ascii="Arial" w:hAnsi="Arial"/>
          <w:b/>
          <w:bCs/>
          <w:color w:val="808080"/>
          <w:sz w:val="18"/>
          <w:szCs w:val="18"/>
          <w:lang w:val="es-ES_tradnl"/>
        </w:rPr>
        <w:t>DEPARTAMENTO DE COMUNICACIÓN</w:t>
      </w:r>
    </w:p>
    <w:p w:rsidR="00A327E3" w:rsidRPr="007B056B" w:rsidRDefault="00A327E3" w:rsidP="00A327E3">
      <w:pPr>
        <w:pStyle w:val="Footer"/>
        <w:outlineLvl w:val="0"/>
        <w:rPr>
          <w:rFonts w:ascii="Arial" w:hAnsi="Arial"/>
          <w:bCs/>
          <w:color w:val="808080"/>
          <w:sz w:val="18"/>
          <w:szCs w:val="18"/>
          <w:lang w:val="es-ES_tradnl"/>
        </w:rPr>
      </w:pPr>
      <w:r w:rsidRPr="007B056B">
        <w:rPr>
          <w:rFonts w:ascii="Arial" w:hAnsi="Arial"/>
          <w:bCs/>
          <w:color w:val="808080"/>
          <w:sz w:val="18"/>
          <w:szCs w:val="18"/>
          <w:lang w:val="es-ES_tradnl"/>
        </w:rPr>
        <w:t>Avda. de Los Encuartes, 19</w:t>
      </w:r>
    </w:p>
    <w:p w:rsidR="00A327E3" w:rsidRPr="007B056B" w:rsidRDefault="00A327E3" w:rsidP="00A327E3">
      <w:pPr>
        <w:pStyle w:val="Footer"/>
        <w:outlineLvl w:val="0"/>
        <w:rPr>
          <w:rFonts w:ascii="Arial" w:hAnsi="Arial"/>
          <w:bCs/>
          <w:color w:val="808080"/>
          <w:sz w:val="18"/>
          <w:szCs w:val="18"/>
          <w:lang w:val="es-ES_tradnl"/>
        </w:rPr>
      </w:pPr>
      <w:r w:rsidRPr="007B056B">
        <w:rPr>
          <w:rFonts w:ascii="Arial" w:hAnsi="Arial"/>
          <w:bCs/>
          <w:color w:val="808080"/>
          <w:sz w:val="18"/>
          <w:szCs w:val="18"/>
          <w:lang w:val="es-ES_tradnl"/>
        </w:rPr>
        <w:t>28760 Tres Cantos – Madrid – ESPAÑA</w:t>
      </w:r>
    </w:p>
    <w:p w:rsidR="00A327E3" w:rsidRPr="007B056B" w:rsidRDefault="00A327E3" w:rsidP="00A327E3">
      <w:pPr>
        <w:pStyle w:val="Footer"/>
        <w:outlineLvl w:val="0"/>
        <w:rPr>
          <w:rFonts w:ascii="Arial" w:hAnsi="Arial"/>
          <w:bCs/>
          <w:color w:val="808080"/>
          <w:sz w:val="18"/>
          <w:szCs w:val="18"/>
          <w:lang w:val="es-ES_tradnl"/>
        </w:rPr>
      </w:pPr>
      <w:r w:rsidRPr="007B056B">
        <w:rPr>
          <w:rFonts w:ascii="Arial" w:hAnsi="Arial"/>
          <w:bCs/>
          <w:color w:val="808080"/>
          <w:sz w:val="18"/>
          <w:szCs w:val="18"/>
          <w:lang w:val="es-ES_tradnl"/>
        </w:rPr>
        <w:t>Tel: 0034 914 105 167 – Fax: 0034 914 105 293</w:t>
      </w:r>
    </w:p>
    <w:p w:rsidR="00A327E3" w:rsidRPr="007B056B" w:rsidRDefault="00A327E3" w:rsidP="00A327E3">
      <w:pPr>
        <w:pStyle w:val="Footer"/>
        <w:spacing w:after="230"/>
        <w:outlineLvl w:val="0"/>
        <w:rPr>
          <w:bCs/>
          <w:szCs w:val="18"/>
          <w:lang w:val="es-ES_tradnl"/>
        </w:rPr>
      </w:pPr>
    </w:p>
    <w:sectPr w:rsidR="00A327E3" w:rsidRPr="007B056B" w:rsidSect="00A327E3">
      <w:headerReference w:type="even" r:id="rId6"/>
      <w:headerReference w:type="default" r:id="rId7"/>
      <w:pgSz w:w="11906" w:h="16838"/>
      <w:pgMar w:top="2155" w:right="1418" w:bottom="1418" w:left="1418" w:footer="130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topia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95 Ultra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E6" w:rsidRDefault="009643CB" w:rsidP="00A327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55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5E6" w:rsidRDefault="003955E6" w:rsidP="00A327E3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E6" w:rsidRDefault="003955E6" w:rsidP="00A327E3">
    <w:pPr>
      <w:ind w:right="360"/>
    </w:pPr>
    <w:r>
      <w:rPr>
        <w:noProof/>
        <w:lang w:val="en-US" w:eastAsia="en-US"/>
      </w:rPr>
      <w:drawing>
        <wp:inline distT="0" distB="0" distL="0" distR="0">
          <wp:extent cx="2240915" cy="677545"/>
          <wp:effectExtent l="25400" t="0" r="0" b="0"/>
          <wp:docPr id="1" name="Picture 1" descr="LOGOTIPO MICHELIN CABEC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MICHELIN CABECE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677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1E0D8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3E5C84"/>
    <w:multiLevelType w:val="hybridMultilevel"/>
    <w:tmpl w:val="F8FC87F0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60CED"/>
    <w:multiLevelType w:val="hybridMultilevel"/>
    <w:tmpl w:val="F6908340"/>
    <w:lvl w:ilvl="0" w:tplc="FFFFFFFF">
      <w:start w:val="1"/>
      <w:numFmt w:val="bullet"/>
      <w:pStyle w:val="StyleTitre2Frutiger55Roma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C5A4E"/>
    <w:multiLevelType w:val="hybridMultilevel"/>
    <w:tmpl w:val="497A56DC"/>
    <w:lvl w:ilvl="0" w:tplc="335CA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F43EB"/>
    <w:multiLevelType w:val="hybridMultilevel"/>
    <w:tmpl w:val="814E323E"/>
    <w:lvl w:ilvl="0" w:tplc="335CA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CE6B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404040"/>
        <w:sz w:val="18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2221E"/>
    <w:multiLevelType w:val="hybridMultilevel"/>
    <w:tmpl w:val="09E4C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092D"/>
    <w:multiLevelType w:val="hybridMultilevel"/>
    <w:tmpl w:val="52480636"/>
    <w:lvl w:ilvl="0" w:tplc="00010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6D1658"/>
    <w:multiLevelType w:val="hybridMultilevel"/>
    <w:tmpl w:val="DC4276A2"/>
    <w:lvl w:ilvl="0" w:tplc="335CA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567DE7"/>
    <w:multiLevelType w:val="hybridMultilevel"/>
    <w:tmpl w:val="CF14A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858FF"/>
    <w:multiLevelType w:val="hybridMultilevel"/>
    <w:tmpl w:val="D444AB12"/>
    <w:lvl w:ilvl="0" w:tplc="335CA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63662"/>
    <w:multiLevelType w:val="hybridMultilevel"/>
    <w:tmpl w:val="0C465948"/>
    <w:lvl w:ilvl="0" w:tplc="335CA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B27339"/>
    <w:multiLevelType w:val="hybridMultilevel"/>
    <w:tmpl w:val="6A1E7412"/>
    <w:lvl w:ilvl="0" w:tplc="335CA7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04040"/>
        <w:sz w:val="1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477CB3"/>
    <w:multiLevelType w:val="hybridMultilevel"/>
    <w:tmpl w:val="51AED420"/>
    <w:lvl w:ilvl="0" w:tplc="335CA7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</w:compat>
  <w:rsids>
    <w:rsidRoot w:val="00BA4103"/>
    <w:rsid w:val="00005E71"/>
    <w:rsid w:val="0001030D"/>
    <w:rsid w:val="000646C0"/>
    <w:rsid w:val="000662BE"/>
    <w:rsid w:val="00081AEE"/>
    <w:rsid w:val="000C546F"/>
    <w:rsid w:val="000C648F"/>
    <w:rsid w:val="000E7B3B"/>
    <w:rsid w:val="000F2AD5"/>
    <w:rsid w:val="000F5AFB"/>
    <w:rsid w:val="00127302"/>
    <w:rsid w:val="0015208F"/>
    <w:rsid w:val="001635A4"/>
    <w:rsid w:val="0016421C"/>
    <w:rsid w:val="00174851"/>
    <w:rsid w:val="001A07D4"/>
    <w:rsid w:val="001C3D78"/>
    <w:rsid w:val="001C7D9A"/>
    <w:rsid w:val="001D1541"/>
    <w:rsid w:val="001D741F"/>
    <w:rsid w:val="001F3E90"/>
    <w:rsid w:val="00204C27"/>
    <w:rsid w:val="00223B3B"/>
    <w:rsid w:val="00231696"/>
    <w:rsid w:val="00271B63"/>
    <w:rsid w:val="002A5159"/>
    <w:rsid w:val="002B007D"/>
    <w:rsid w:val="002C1DCD"/>
    <w:rsid w:val="003018CC"/>
    <w:rsid w:val="00317ADB"/>
    <w:rsid w:val="003374E6"/>
    <w:rsid w:val="003753A5"/>
    <w:rsid w:val="003860E7"/>
    <w:rsid w:val="003955E6"/>
    <w:rsid w:val="003C4542"/>
    <w:rsid w:val="003D2EFE"/>
    <w:rsid w:val="00420E48"/>
    <w:rsid w:val="00423D60"/>
    <w:rsid w:val="00443C7B"/>
    <w:rsid w:val="00454E3F"/>
    <w:rsid w:val="00457ECC"/>
    <w:rsid w:val="004758CE"/>
    <w:rsid w:val="00480347"/>
    <w:rsid w:val="004A72D6"/>
    <w:rsid w:val="00542501"/>
    <w:rsid w:val="005B0E6B"/>
    <w:rsid w:val="005C72F4"/>
    <w:rsid w:val="005D1C93"/>
    <w:rsid w:val="00613BCD"/>
    <w:rsid w:val="00614A28"/>
    <w:rsid w:val="00644FE7"/>
    <w:rsid w:val="00647887"/>
    <w:rsid w:val="00654FF7"/>
    <w:rsid w:val="00656052"/>
    <w:rsid w:val="006567E5"/>
    <w:rsid w:val="006B75F0"/>
    <w:rsid w:val="006D131D"/>
    <w:rsid w:val="006D41FC"/>
    <w:rsid w:val="006F720F"/>
    <w:rsid w:val="007476A7"/>
    <w:rsid w:val="007B056B"/>
    <w:rsid w:val="007E3330"/>
    <w:rsid w:val="00832EAC"/>
    <w:rsid w:val="0083330A"/>
    <w:rsid w:val="008726E6"/>
    <w:rsid w:val="00883390"/>
    <w:rsid w:val="008E0EA4"/>
    <w:rsid w:val="008F0018"/>
    <w:rsid w:val="008F50B5"/>
    <w:rsid w:val="0092005A"/>
    <w:rsid w:val="00923F8F"/>
    <w:rsid w:val="009255A3"/>
    <w:rsid w:val="00931EE4"/>
    <w:rsid w:val="00951861"/>
    <w:rsid w:val="009643CB"/>
    <w:rsid w:val="009810E0"/>
    <w:rsid w:val="009A3EA1"/>
    <w:rsid w:val="009B1683"/>
    <w:rsid w:val="009B40DF"/>
    <w:rsid w:val="009B4C8C"/>
    <w:rsid w:val="009B656C"/>
    <w:rsid w:val="009B7351"/>
    <w:rsid w:val="009F7A79"/>
    <w:rsid w:val="00A041BD"/>
    <w:rsid w:val="00A327E3"/>
    <w:rsid w:val="00A34A97"/>
    <w:rsid w:val="00A443F6"/>
    <w:rsid w:val="00A75832"/>
    <w:rsid w:val="00AA127A"/>
    <w:rsid w:val="00AE2EE3"/>
    <w:rsid w:val="00B10CEE"/>
    <w:rsid w:val="00B145AF"/>
    <w:rsid w:val="00B15458"/>
    <w:rsid w:val="00B601F4"/>
    <w:rsid w:val="00B6756E"/>
    <w:rsid w:val="00B74355"/>
    <w:rsid w:val="00B77FF7"/>
    <w:rsid w:val="00B85590"/>
    <w:rsid w:val="00BA4103"/>
    <w:rsid w:val="00BC57D0"/>
    <w:rsid w:val="00BC6325"/>
    <w:rsid w:val="00BD4350"/>
    <w:rsid w:val="00BE6021"/>
    <w:rsid w:val="00BF1CBA"/>
    <w:rsid w:val="00C111DE"/>
    <w:rsid w:val="00C12C9B"/>
    <w:rsid w:val="00C34EA6"/>
    <w:rsid w:val="00C81171"/>
    <w:rsid w:val="00C95591"/>
    <w:rsid w:val="00CD7FB4"/>
    <w:rsid w:val="00D05F7E"/>
    <w:rsid w:val="00D41067"/>
    <w:rsid w:val="00DB479D"/>
    <w:rsid w:val="00DE30EF"/>
    <w:rsid w:val="00DE7828"/>
    <w:rsid w:val="00DF0994"/>
    <w:rsid w:val="00E01C79"/>
    <w:rsid w:val="00E177C2"/>
    <w:rsid w:val="00E23F77"/>
    <w:rsid w:val="00E41979"/>
    <w:rsid w:val="00E53B9C"/>
    <w:rsid w:val="00E85980"/>
    <w:rsid w:val="00EC5DB8"/>
    <w:rsid w:val="00EC6438"/>
    <w:rsid w:val="00ED22F5"/>
    <w:rsid w:val="00EE0E01"/>
    <w:rsid w:val="00EF39BC"/>
    <w:rsid w:val="00F061C3"/>
    <w:rsid w:val="00F23625"/>
    <w:rsid w:val="00F50CEE"/>
    <w:rsid w:val="00F52FEC"/>
    <w:rsid w:val="00F763BE"/>
    <w:rsid w:val="00F97C5B"/>
    <w:rsid w:val="00FA399B"/>
    <w:rsid w:val="00FC0F56"/>
    <w:rsid w:val="00FD3BDC"/>
    <w:rsid w:val="00FE6FC3"/>
  </w:rsids>
  <m:mathPr>
    <m:mathFont m:val="Frutiger 55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275BC"/>
    <w:rPr>
      <w:lang w:eastAsia="fr-FR"/>
    </w:rPr>
  </w:style>
  <w:style w:type="paragraph" w:styleId="Heading1">
    <w:name w:val="heading 1"/>
    <w:basedOn w:val="Normal"/>
    <w:next w:val="Normal"/>
    <w:qFormat/>
    <w:rsid w:val="00E85980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paragraph" w:styleId="Heading2">
    <w:name w:val="heading 2"/>
    <w:basedOn w:val="Normal"/>
    <w:next w:val="Normal"/>
    <w:qFormat/>
    <w:rsid w:val="00E85980"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1275BC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1275BC"/>
    <w:pPr>
      <w:keepNext/>
      <w:jc w:val="center"/>
      <w:outlineLvl w:val="3"/>
    </w:pPr>
    <w:rPr>
      <w:rFonts w:ascii="Frutiger 45 Light" w:eastAsia="Times New Roman" w:hAnsi="Frutiger 45 Light"/>
      <w:b/>
      <w:color w:val="0000FF"/>
      <w:sz w:val="32"/>
    </w:rPr>
  </w:style>
  <w:style w:type="paragraph" w:styleId="Heading5">
    <w:name w:val="heading 5"/>
    <w:basedOn w:val="Normal"/>
    <w:next w:val="Normal"/>
    <w:qFormat/>
    <w:rsid w:val="001275BC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1275BC"/>
    <w:pPr>
      <w:keepNext/>
      <w:outlineLvl w:val="5"/>
    </w:pPr>
    <w:rPr>
      <w:rFonts w:ascii="Utopia" w:hAnsi="Utopia"/>
      <w:b/>
      <w:color w:val="FF6600"/>
      <w:sz w:val="22"/>
    </w:rPr>
  </w:style>
  <w:style w:type="paragraph" w:styleId="Heading8">
    <w:name w:val="heading 8"/>
    <w:basedOn w:val="Normal"/>
    <w:next w:val="Normal"/>
    <w:qFormat/>
    <w:rsid w:val="00E85980"/>
    <w:pPr>
      <w:spacing w:before="240" w:after="60"/>
      <w:outlineLvl w:val="7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rsid w:val="00E85980"/>
    <w:pPr>
      <w:spacing w:after="120"/>
    </w:pPr>
  </w:style>
  <w:style w:type="paragraph" w:customStyle="1" w:styleId="Headline">
    <w:name w:val="Headline"/>
    <w:rsid w:val="00E85980"/>
    <w:pPr>
      <w:spacing w:line="360" w:lineRule="exact"/>
    </w:pPr>
    <w:rPr>
      <w:rFonts w:ascii="Frutiger 95 UltraBlack" w:eastAsia="Times New Roman" w:hAnsi="Frutiger 95 UltraBlack"/>
      <w:snapToGrid w:val="0"/>
      <w:sz w:val="28"/>
    </w:rPr>
  </w:style>
  <w:style w:type="paragraph" w:customStyle="1" w:styleId="Subhead">
    <w:name w:val="Subhead"/>
    <w:rsid w:val="00E85980"/>
    <w:pPr>
      <w:spacing w:line="360" w:lineRule="exact"/>
    </w:pPr>
    <w:rPr>
      <w:rFonts w:ascii="Frutiger 55 Roman" w:eastAsia="Times New Roman" w:hAnsi="Frutiger 55 Roman"/>
      <w:b/>
      <w:snapToGrid w:val="0"/>
      <w:sz w:val="28"/>
    </w:rPr>
  </w:style>
  <w:style w:type="paragraph" w:customStyle="1" w:styleId="TextoMichelin">
    <w:name w:val="Texto Michelin"/>
    <w:basedOn w:val="Normal"/>
    <w:rsid w:val="00CB10B0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styleId="Footer">
    <w:name w:val="footer"/>
    <w:basedOn w:val="Normal"/>
    <w:link w:val="FooterChar"/>
    <w:rsid w:val="00E85980"/>
    <w:pPr>
      <w:tabs>
        <w:tab w:val="center" w:pos="4536"/>
        <w:tab w:val="right" w:pos="9072"/>
      </w:tabs>
    </w:pPr>
    <w:rPr>
      <w:rFonts w:ascii="Utopia" w:hAnsi="Utopia"/>
      <w:snapToGrid w:val="0"/>
      <w:sz w:val="20"/>
      <w:lang w:val="fr-FR"/>
    </w:rPr>
  </w:style>
  <w:style w:type="paragraph" w:customStyle="1" w:styleId="Flietext">
    <w:name w:val="Fließtext"/>
    <w:rsid w:val="00E85980"/>
    <w:pPr>
      <w:spacing w:line="360" w:lineRule="exact"/>
      <w:jc w:val="both"/>
    </w:pPr>
    <w:rPr>
      <w:rFonts w:ascii="Utopia" w:eastAsia="Times New Roman" w:hAnsi="Utopia"/>
      <w:snapToGrid w:val="0"/>
      <w:lang w:val="de-DE"/>
    </w:rPr>
  </w:style>
  <w:style w:type="paragraph" w:styleId="ListBullet">
    <w:name w:val="List Bullet"/>
    <w:basedOn w:val="Normal"/>
    <w:autoRedefine/>
    <w:rsid w:val="00E85980"/>
    <w:pPr>
      <w:numPr>
        <w:numId w:val="1"/>
      </w:numPr>
    </w:pPr>
  </w:style>
  <w:style w:type="paragraph" w:customStyle="1" w:styleId="TextoCONTINENTAL">
    <w:name w:val="Texto CONTINENTAL"/>
    <w:basedOn w:val="BodyText"/>
    <w:rsid w:val="00E85980"/>
    <w:pPr>
      <w:spacing w:after="240" w:line="360" w:lineRule="auto"/>
      <w:jc w:val="both"/>
    </w:pPr>
    <w:rPr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BA4103"/>
    <w:rPr>
      <w:color w:val="0000FF"/>
      <w:u w:val="single"/>
    </w:rPr>
  </w:style>
  <w:style w:type="paragraph" w:styleId="BodyText3">
    <w:name w:val="Body Text 3"/>
    <w:basedOn w:val="Normal"/>
    <w:link w:val="BodyText3Char"/>
    <w:rsid w:val="006719B4"/>
    <w:pPr>
      <w:spacing w:after="120"/>
    </w:pPr>
    <w:rPr>
      <w:rFonts w:ascii="Times New Roman" w:hAnsi="Times New Roman"/>
      <w:snapToGrid w:val="0"/>
      <w:sz w:val="16"/>
      <w:szCs w:val="16"/>
      <w:lang w:val="fr-FR" w:eastAsia="es-ES"/>
    </w:rPr>
  </w:style>
  <w:style w:type="character" w:customStyle="1" w:styleId="BodyText3Char">
    <w:name w:val="Body Text 3 Char"/>
    <w:basedOn w:val="DefaultParagraphFont"/>
    <w:link w:val="BodyText3"/>
    <w:rsid w:val="006719B4"/>
    <w:rPr>
      <w:rFonts w:ascii="Times New Roman" w:eastAsia="Times New Roman" w:hAnsi="Times New Roman"/>
      <w:snapToGrid w:val="0"/>
      <w:sz w:val="16"/>
      <w:szCs w:val="16"/>
      <w:lang w:val="fr-FR" w:eastAsia="es-ES"/>
    </w:rPr>
  </w:style>
  <w:style w:type="paragraph" w:styleId="NormalWeb">
    <w:name w:val="Normal (Web)"/>
    <w:basedOn w:val="Normal"/>
    <w:rsid w:val="00CE0484"/>
    <w:pPr>
      <w:spacing w:before="100" w:beforeAutospacing="1" w:after="100" w:afterAutospacing="1"/>
    </w:pPr>
    <w:rPr>
      <w:rFonts w:ascii="Times New Roman" w:hAnsi="Times New Roman"/>
      <w:snapToGrid w:val="0"/>
      <w:color w:val="000000"/>
      <w:lang w:val="fr-FR" w:eastAsia="es-ES"/>
    </w:rPr>
  </w:style>
  <w:style w:type="character" w:customStyle="1" w:styleId="style21">
    <w:name w:val="style21"/>
    <w:basedOn w:val="DefaultParagraphFont"/>
    <w:rsid w:val="00CE0484"/>
    <w:rPr>
      <w:sz w:val="20"/>
      <w:szCs w:val="20"/>
    </w:rPr>
  </w:style>
  <w:style w:type="character" w:styleId="PageNumber">
    <w:name w:val="page number"/>
    <w:basedOn w:val="DefaultParagraphFont"/>
    <w:rsid w:val="00970ACE"/>
  </w:style>
  <w:style w:type="paragraph" w:styleId="Header">
    <w:name w:val="header"/>
    <w:basedOn w:val="Normal"/>
    <w:link w:val="HeaderChar"/>
    <w:rsid w:val="00970A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70ACE"/>
    <w:rPr>
      <w:rFonts w:ascii="Arial" w:eastAsia="Times New Roman" w:hAnsi="Arial"/>
      <w:sz w:val="22"/>
    </w:rPr>
  </w:style>
  <w:style w:type="character" w:styleId="Strong">
    <w:name w:val="Strong"/>
    <w:basedOn w:val="DefaultParagraphFont"/>
    <w:qFormat/>
    <w:rsid w:val="000B6AE5"/>
    <w:rPr>
      <w:b/>
      <w:bCs/>
    </w:rPr>
  </w:style>
  <w:style w:type="paragraph" w:styleId="ListParagraph">
    <w:name w:val="List Paragraph"/>
    <w:basedOn w:val="Normal"/>
    <w:qFormat/>
    <w:rsid w:val="000B6AE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  <w:lang w:val="es-ES"/>
    </w:rPr>
  </w:style>
  <w:style w:type="character" w:styleId="CommentReference">
    <w:name w:val="annotation reference"/>
    <w:basedOn w:val="DefaultParagraphFont"/>
    <w:semiHidden/>
    <w:rsid w:val="000B6AE5"/>
    <w:rPr>
      <w:sz w:val="18"/>
    </w:rPr>
  </w:style>
  <w:style w:type="paragraph" w:styleId="CommentText">
    <w:name w:val="annotation text"/>
    <w:basedOn w:val="Normal"/>
    <w:semiHidden/>
    <w:rsid w:val="000B6AE5"/>
  </w:style>
  <w:style w:type="paragraph" w:styleId="CommentSubject">
    <w:name w:val="annotation subject"/>
    <w:basedOn w:val="CommentText"/>
    <w:next w:val="CommentText"/>
    <w:semiHidden/>
    <w:rsid w:val="000B6AE5"/>
    <w:rPr>
      <w:sz w:val="22"/>
      <w:szCs w:val="20"/>
    </w:rPr>
  </w:style>
  <w:style w:type="paragraph" w:styleId="BalloonText">
    <w:name w:val="Balloon Text"/>
    <w:basedOn w:val="Normal"/>
    <w:semiHidden/>
    <w:rsid w:val="000B6AE5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rsid w:val="000B6AE5"/>
  </w:style>
  <w:style w:type="character" w:styleId="FootnoteReference">
    <w:name w:val="footnote reference"/>
    <w:basedOn w:val="DefaultParagraphFont"/>
    <w:semiHidden/>
    <w:rsid w:val="000B6AE5"/>
    <w:rPr>
      <w:vertAlign w:val="superscript"/>
    </w:rPr>
  </w:style>
  <w:style w:type="character" w:styleId="FollowedHyperlink">
    <w:name w:val="FollowedHyperlink"/>
    <w:basedOn w:val="DefaultParagraphFont"/>
    <w:rsid w:val="00D06922"/>
    <w:rPr>
      <w:color w:val="800080"/>
      <w:u w:val="single"/>
    </w:rPr>
  </w:style>
  <w:style w:type="paragraph" w:customStyle="1" w:styleId="EntradillaMICHELIN">
    <w:name w:val="Entradilla MICHELIN"/>
    <w:basedOn w:val="Normal"/>
    <w:rsid w:val="00213263"/>
    <w:pPr>
      <w:spacing w:line="240" w:lineRule="atLeast"/>
      <w:jc w:val="both"/>
    </w:pPr>
    <w:rPr>
      <w:rFonts w:ascii="Frutiger 45 Light" w:hAnsi="Frutiger 45 Light" w:cs="Frutiger 55 Roman"/>
      <w:b/>
      <w:bCs/>
      <w:i/>
      <w:snapToGrid w:val="0"/>
      <w:color w:val="333399"/>
      <w:szCs w:val="28"/>
      <w:lang w:eastAsia="es-ES"/>
    </w:rPr>
  </w:style>
  <w:style w:type="paragraph" w:customStyle="1" w:styleId="SUBTITULOMichelinOK">
    <w:name w:val="SUBTITULO Michelin OK"/>
    <w:basedOn w:val="TextoMichelin"/>
    <w:rsid w:val="00921147"/>
    <w:pPr>
      <w:spacing w:after="120"/>
      <w:jc w:val="left"/>
    </w:pPr>
    <w:rPr>
      <w:rFonts w:ascii="Times" w:hAnsi="Times"/>
      <w:b/>
      <w:sz w:val="34"/>
    </w:rPr>
  </w:style>
  <w:style w:type="paragraph" w:customStyle="1" w:styleId="SubheadMichelin">
    <w:name w:val="Subhead Michelin"/>
    <w:autoRedefine/>
    <w:rsid w:val="00213263"/>
    <w:pPr>
      <w:spacing w:line="360" w:lineRule="exact"/>
    </w:pPr>
    <w:rPr>
      <w:rFonts w:ascii="Frutiger 55 Roman" w:eastAsia="Times New Roman" w:hAnsi="Frutiger 55 Roman"/>
      <w:b/>
      <w:snapToGrid w:val="0"/>
      <w:sz w:val="28"/>
    </w:rPr>
  </w:style>
  <w:style w:type="paragraph" w:customStyle="1" w:styleId="SUBTITULOMICHELIN">
    <w:name w:val="SUBTITULO MICHELIN"/>
    <w:basedOn w:val="Normal"/>
    <w:rsid w:val="00213263"/>
    <w:pPr>
      <w:spacing w:line="360" w:lineRule="exact"/>
    </w:pPr>
    <w:rPr>
      <w:rFonts w:ascii="Frutiger 45 Light" w:hAnsi="Frutiger 45 Light"/>
      <w:b/>
      <w:snapToGrid w:val="0"/>
      <w:sz w:val="36"/>
    </w:rPr>
  </w:style>
  <w:style w:type="paragraph" w:customStyle="1" w:styleId="TITULARMICHELIN">
    <w:name w:val="TITULAR MICHELIN"/>
    <w:basedOn w:val="Normal"/>
    <w:rsid w:val="00CB10B0"/>
    <w:pPr>
      <w:spacing w:line="360" w:lineRule="exact"/>
    </w:pPr>
    <w:rPr>
      <w:b/>
      <w:snapToGrid w:val="0"/>
      <w:color w:val="333399"/>
      <w:sz w:val="40"/>
    </w:rPr>
  </w:style>
  <w:style w:type="character" w:customStyle="1" w:styleId="FooterChar">
    <w:name w:val="Footer Char"/>
    <w:basedOn w:val="DefaultParagraphFont"/>
    <w:link w:val="Footer"/>
    <w:rsid w:val="00B8350E"/>
    <w:rPr>
      <w:rFonts w:ascii="Utopia" w:eastAsia="Times New Roman" w:hAnsi="Utopia"/>
      <w:snapToGrid w:val="0"/>
      <w:lang w:val="fr-FR"/>
    </w:rPr>
  </w:style>
  <w:style w:type="paragraph" w:customStyle="1" w:styleId="TtuloDossier">
    <w:name w:val="Título Dossier"/>
    <w:basedOn w:val="Headline"/>
    <w:rsid w:val="00256CB2"/>
    <w:pPr>
      <w:spacing w:before="400" w:after="200" w:line="240" w:lineRule="auto"/>
      <w:jc w:val="center"/>
      <w:outlineLvl w:val="0"/>
    </w:pPr>
    <w:rPr>
      <w:color w:val="333399"/>
      <w:sz w:val="70"/>
    </w:rPr>
  </w:style>
  <w:style w:type="paragraph" w:customStyle="1" w:styleId="Dossierdeprensa">
    <w:name w:val="Dossier de prensa"/>
    <w:basedOn w:val="Headline"/>
    <w:rsid w:val="00256CB2"/>
    <w:pPr>
      <w:spacing w:before="300"/>
      <w:jc w:val="center"/>
      <w:outlineLvl w:val="0"/>
    </w:pPr>
    <w:rPr>
      <w:rFonts w:ascii="Frutiger 45 Light" w:hAnsi="Frutiger 45 Light"/>
      <w:b/>
      <w:color w:val="000000"/>
      <w:sz w:val="50"/>
      <w:lang w:val="es-ES"/>
    </w:rPr>
  </w:style>
  <w:style w:type="paragraph" w:customStyle="1" w:styleId="Fechadossier">
    <w:name w:val="Fecha dossier"/>
    <w:basedOn w:val="Headline"/>
    <w:rsid w:val="00256CB2"/>
    <w:pPr>
      <w:jc w:val="center"/>
    </w:pPr>
    <w:rPr>
      <w:rFonts w:ascii="Frutiger 45 Light" w:hAnsi="Frutiger 45 Light"/>
      <w:b/>
      <w:color w:val="000000"/>
      <w:sz w:val="36"/>
      <w:lang w:val="es-ES"/>
    </w:rPr>
  </w:style>
  <w:style w:type="paragraph" w:customStyle="1" w:styleId="titulocapitulodossier">
    <w:name w:val="titulo capitulo dossier"/>
    <w:basedOn w:val="Normal"/>
    <w:rsid w:val="00921147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Predeterminado">
    <w:name w:val="Predeterminado"/>
    <w:rsid w:val="008765E0"/>
    <w:pPr>
      <w:widowControl w:val="0"/>
      <w:autoSpaceDE w:val="0"/>
      <w:autoSpaceDN w:val="0"/>
    </w:pPr>
    <w:rPr>
      <w:rFonts w:ascii="Times New Roman" w:eastAsia="Times New Roman" w:hAnsi="Times New Roman"/>
      <w:lang w:eastAsia="es-ES"/>
    </w:rPr>
  </w:style>
  <w:style w:type="paragraph" w:styleId="BodyText2">
    <w:name w:val="Body Text 2"/>
    <w:basedOn w:val="Normal"/>
    <w:rsid w:val="001275BC"/>
    <w:pPr>
      <w:spacing w:after="120" w:line="480" w:lineRule="auto"/>
    </w:pPr>
  </w:style>
  <w:style w:type="paragraph" w:styleId="BodyTextIndent">
    <w:name w:val="Body Text Indent"/>
    <w:basedOn w:val="Normal"/>
    <w:rsid w:val="001275BC"/>
    <w:pPr>
      <w:spacing w:after="120"/>
      <w:ind w:left="283"/>
    </w:pPr>
    <w:rPr>
      <w:rFonts w:ascii="Utopia" w:eastAsia="Times New Roman" w:hAnsi="Utopia"/>
      <w:sz w:val="20"/>
    </w:rPr>
  </w:style>
  <w:style w:type="paragraph" w:styleId="BlockText">
    <w:name w:val="Block Text"/>
    <w:basedOn w:val="Normal"/>
    <w:rsid w:val="001275BC"/>
    <w:pPr>
      <w:ind w:left="1800" w:right="1990"/>
      <w:jc w:val="center"/>
    </w:pPr>
    <w:rPr>
      <w:rFonts w:ascii="Utopia" w:eastAsia="Times New Roman" w:hAnsi="Utopia"/>
      <w:b/>
      <w:color w:val="333399"/>
      <w:sz w:val="40"/>
    </w:rPr>
  </w:style>
  <w:style w:type="paragraph" w:styleId="Title">
    <w:name w:val="Title"/>
    <w:basedOn w:val="Normal"/>
    <w:qFormat/>
    <w:rsid w:val="001275BC"/>
    <w:pPr>
      <w:jc w:val="center"/>
    </w:pPr>
    <w:rPr>
      <w:rFonts w:ascii="Frutiger 55 Roman" w:eastAsia="Times New Roman" w:hAnsi="Frutiger 55 Roman"/>
      <w:b/>
      <w:sz w:val="32"/>
    </w:rPr>
  </w:style>
  <w:style w:type="paragraph" w:customStyle="1" w:styleId="StyleTitre2Frutiger55Roman">
    <w:name w:val="Style Titre 2 + Frutiger 55 Roman"/>
    <w:basedOn w:val="Heading2"/>
    <w:autoRedefine/>
    <w:rsid w:val="001275BC"/>
    <w:pPr>
      <w:numPr>
        <w:numId w:val="2"/>
      </w:numPr>
      <w:tabs>
        <w:tab w:val="clear" w:pos="720"/>
      </w:tabs>
      <w:spacing w:before="0" w:after="0"/>
      <w:ind w:left="0" w:firstLine="0"/>
    </w:pPr>
    <w:rPr>
      <w:rFonts w:ascii="Utopia" w:hAnsi="Utopia"/>
      <w:i w:val="0"/>
      <w:snapToGrid w:val="0"/>
      <w:color w:val="0000FF"/>
      <w:sz w:val="22"/>
      <w:lang w:val="fr-FR"/>
    </w:rPr>
  </w:style>
  <w:style w:type="paragraph" w:customStyle="1" w:styleId="StyleTitreTimesNewRoman12ptNoirJustifi">
    <w:name w:val="Style Titre + Times New Roman 12 pt Noir Justifié"/>
    <w:basedOn w:val="Title"/>
    <w:rsid w:val="001275BC"/>
    <w:pPr>
      <w:autoSpaceDE w:val="0"/>
      <w:autoSpaceDN w:val="0"/>
      <w:jc w:val="both"/>
    </w:pPr>
    <w:rPr>
      <w:color w:val="000000"/>
      <w:sz w:val="24"/>
    </w:rPr>
  </w:style>
  <w:style w:type="paragraph" w:customStyle="1" w:styleId="TITULARBENDIX">
    <w:name w:val="TITULAR BENDIX"/>
    <w:basedOn w:val="Heading8"/>
    <w:rsid w:val="00BD3C85"/>
    <w:pPr>
      <w:keepNext/>
      <w:spacing w:before="0" w:after="0"/>
      <w:ind w:right="11"/>
      <w:jc w:val="center"/>
    </w:pPr>
    <w:rPr>
      <w:rFonts w:eastAsia="Times New Roman"/>
      <w:b/>
      <w:i w:val="0"/>
      <w:caps/>
      <w:sz w:val="36"/>
    </w:rPr>
  </w:style>
  <w:style w:type="paragraph" w:customStyle="1" w:styleId="textoContinental0">
    <w:name w:val="texto Continental"/>
    <w:basedOn w:val="Normal"/>
    <w:rsid w:val="00F96529"/>
    <w:pPr>
      <w:spacing w:after="240" w:line="360" w:lineRule="auto"/>
      <w:jc w:val="both"/>
    </w:pPr>
    <w:rPr>
      <w:rFonts w:ascii="Arial" w:hAnsi="Arial"/>
      <w:color w:val="000000"/>
      <w:sz w:val="22"/>
      <w:lang w:val="sl-SI"/>
    </w:rPr>
  </w:style>
  <w:style w:type="paragraph" w:customStyle="1" w:styleId="textocooper">
    <w:name w:val="texto cooper"/>
    <w:basedOn w:val="TextoCOOPER0"/>
    <w:rsid w:val="00F96529"/>
    <w:pPr>
      <w:spacing w:line="360" w:lineRule="auto"/>
      <w:jc w:val="both"/>
    </w:pPr>
    <w:rPr>
      <w:b w:val="0"/>
      <w:sz w:val="24"/>
      <w:lang w:val="es-ES_tradnl"/>
    </w:rPr>
  </w:style>
  <w:style w:type="paragraph" w:customStyle="1" w:styleId="antetituloCONTINENTAL">
    <w:name w:val="antetitulo CONTINENTAL"/>
    <w:basedOn w:val="Heading2"/>
    <w:rsid w:val="00F96529"/>
    <w:pPr>
      <w:spacing w:before="0" w:after="240" w:line="360" w:lineRule="auto"/>
    </w:pPr>
    <w:rPr>
      <w:rFonts w:ascii="Arial" w:hAnsi="Arial"/>
      <w:i w:val="0"/>
      <w:color w:val="000000"/>
      <w:sz w:val="22"/>
    </w:rPr>
  </w:style>
  <w:style w:type="paragraph" w:customStyle="1" w:styleId="titularCONTINENTAL">
    <w:name w:val="titular CONTINENTAL"/>
    <w:basedOn w:val="Normal"/>
    <w:rsid w:val="00F96529"/>
    <w:pPr>
      <w:spacing w:after="240" w:line="360" w:lineRule="auto"/>
    </w:pPr>
    <w:rPr>
      <w:rFonts w:ascii="Arial" w:hAnsi="Arial"/>
      <w:b/>
      <w:color w:val="000000"/>
      <w:sz w:val="32"/>
    </w:rPr>
  </w:style>
  <w:style w:type="paragraph" w:customStyle="1" w:styleId="TextoCOOPER0">
    <w:name w:val="Texto COOPER"/>
    <w:basedOn w:val="Normal"/>
    <w:autoRedefine/>
    <w:rsid w:val="00F96529"/>
    <w:pPr>
      <w:spacing w:after="240"/>
    </w:pPr>
    <w:rPr>
      <w:rFonts w:ascii="Arial" w:eastAsia="Times New Roman" w:hAnsi="Arial"/>
      <w:b/>
      <w:sz w:val="22"/>
      <w:lang w:val="de-DE"/>
    </w:rPr>
  </w:style>
  <w:style w:type="paragraph" w:customStyle="1" w:styleId="ENTRADILLABENDIX">
    <w:name w:val="ENTRADILLA BENDIX"/>
    <w:basedOn w:val="Normal"/>
    <w:rsid w:val="00F96529"/>
    <w:pPr>
      <w:spacing w:after="240" w:line="360" w:lineRule="auto"/>
      <w:jc w:val="both"/>
    </w:pPr>
    <w:rPr>
      <w:rFonts w:eastAsia="Times New Roman"/>
      <w:b/>
    </w:rPr>
  </w:style>
  <w:style w:type="paragraph" w:customStyle="1" w:styleId="TEXTOBENDIX">
    <w:name w:val="TEXTO BENDIX"/>
    <w:basedOn w:val="Normal"/>
    <w:rsid w:val="00F96529"/>
    <w:pPr>
      <w:spacing w:after="240" w:line="360" w:lineRule="auto"/>
      <w:jc w:val="both"/>
    </w:pPr>
    <w:rPr>
      <w:rFonts w:eastAsia="Times New Roman"/>
    </w:rPr>
  </w:style>
  <w:style w:type="paragraph" w:customStyle="1" w:styleId="TitularCOOPER">
    <w:name w:val="Titular COOPER"/>
    <w:basedOn w:val="Normal"/>
    <w:rsid w:val="00F96529"/>
    <w:pPr>
      <w:spacing w:before="120" w:after="120"/>
      <w:jc w:val="center"/>
    </w:pPr>
    <w:rPr>
      <w:rFonts w:ascii="Arial" w:eastAsia="Times New Roman" w:hAnsi="Arial"/>
      <w:b/>
      <w:sz w:val="36"/>
    </w:rPr>
  </w:style>
  <w:style w:type="paragraph" w:customStyle="1" w:styleId="entradillaCOOPER">
    <w:name w:val="entradilla COOPER"/>
    <w:basedOn w:val="Heading2"/>
    <w:autoRedefine/>
    <w:rsid w:val="00F96529"/>
    <w:pPr>
      <w:spacing w:before="100" w:beforeAutospacing="1" w:after="240" w:afterAutospacing="1"/>
    </w:pPr>
    <w:rPr>
      <w:rFonts w:ascii="Arial" w:eastAsia="Times New Roman" w:hAnsi="Arial"/>
      <w:i w:val="0"/>
      <w:lang w:val="de-DE"/>
    </w:rPr>
  </w:style>
  <w:style w:type="paragraph" w:customStyle="1" w:styleId="corporativoCOOPER">
    <w:name w:val="corporativo COOPER"/>
    <w:basedOn w:val="Normal"/>
    <w:autoRedefine/>
    <w:rsid w:val="00F96529"/>
    <w:pPr>
      <w:spacing w:after="240" w:line="360" w:lineRule="auto"/>
      <w:jc w:val="both"/>
    </w:pPr>
    <w:rPr>
      <w:rFonts w:ascii="Arial" w:eastAsia="Times New Roman" w:hAnsi="Arial"/>
      <w:b/>
      <w:sz w:val="20"/>
      <w:lang w:val="de-DE"/>
    </w:rPr>
  </w:style>
  <w:style w:type="paragraph" w:customStyle="1" w:styleId="EntradillaCONTINENTAL">
    <w:name w:val="Entradilla CONTINENTAL"/>
    <w:basedOn w:val="textoContinental0"/>
    <w:autoRedefine/>
    <w:rsid w:val="00F96529"/>
    <w:rPr>
      <w:lang w:val="es-ES_tradnl"/>
    </w:rPr>
  </w:style>
  <w:style w:type="paragraph" w:customStyle="1" w:styleId="corporativoCONTINENTAL">
    <w:name w:val="corporativo CONTINENTAL"/>
    <w:basedOn w:val="TextoCONTINENTAL"/>
    <w:rsid w:val="00F96529"/>
    <w:rPr>
      <w:rFonts w:ascii="Arial" w:hAnsi="Arial" w:cs="Arial"/>
      <w:bCs/>
      <w:sz w:val="18"/>
      <w:lang w:val="es-ES" w:eastAsia="es-ES"/>
    </w:rPr>
  </w:style>
  <w:style w:type="paragraph" w:customStyle="1" w:styleId="LADILLOMICHELINOK">
    <w:name w:val="LADILLO MICHELIN OK"/>
    <w:basedOn w:val="Normal"/>
    <w:rsid w:val="00921147"/>
    <w:pPr>
      <w:spacing w:before="600" w:after="240" w:line="360" w:lineRule="exact"/>
    </w:pPr>
    <w:rPr>
      <w:rFonts w:ascii="Arial" w:hAnsi="Arial"/>
      <w:b/>
      <w:bCs/>
      <w:snapToGrid w:val="0"/>
      <w:color w:val="333399"/>
      <w:sz w:val="28"/>
      <w:lang w:val="es-ES"/>
    </w:rPr>
  </w:style>
  <w:style w:type="paragraph" w:customStyle="1" w:styleId="EntradillaMICHELINOK">
    <w:name w:val="Entradilla MICHELIN OK"/>
    <w:basedOn w:val="EntradillaMICHELIN"/>
    <w:rsid w:val="00921147"/>
    <w:rPr>
      <w:rFonts w:ascii="Times" w:hAnsi="Times"/>
      <w:iCs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5694</Characters>
  <Application>Microsoft Macintosh Word</Application>
  <DocSecurity>0</DocSecurity>
  <Lines>47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INFORMACIÓN DE PRENSA</vt:lpstr>
      <vt:lpstr/>
      <vt:lpstr>INFORMACIÓN DE PRENSA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>Century XXI</Company>
  <LinksUpToDate>false</LinksUpToDate>
  <CharactersWithSpaces>6992</CharactersWithSpaces>
  <SharedDoc>false</SharedDoc>
  <HLinks>
    <vt:vector size="6" baseType="variant">
      <vt:variant>
        <vt:i4>2359356</vt:i4>
      </vt:variant>
      <vt:variant>
        <vt:i4>6346</vt:i4>
      </vt:variant>
      <vt:variant>
        <vt:i4>1025</vt:i4>
      </vt:variant>
      <vt:variant>
        <vt:i4>1</vt:i4>
      </vt:variant>
      <vt:variant>
        <vt:lpwstr>LOGOTIPO MICHELIN CABECERA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DE PRENSA</dc:title>
  <dc:subject/>
  <dc:creator>.</dc:creator>
  <cp:keywords/>
  <cp:lastModifiedBy>Julio</cp:lastModifiedBy>
  <cp:revision>4</cp:revision>
  <cp:lastPrinted>2008-10-14T13:11:00Z</cp:lastPrinted>
  <dcterms:created xsi:type="dcterms:W3CDTF">2013-01-03T08:53:00Z</dcterms:created>
  <dcterms:modified xsi:type="dcterms:W3CDTF">2013-01-17T09:43:00Z</dcterms:modified>
</cp:coreProperties>
</file>