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3B790" w14:textId="77777777" w:rsidR="0013303A" w:rsidRPr="000A436E" w:rsidRDefault="00ED2E0E" w:rsidP="0013303A">
      <w:pPr>
        <w:keepNext/>
        <w:spacing w:after="230"/>
        <w:jc w:val="right"/>
        <w:outlineLvl w:val="0"/>
        <w:rPr>
          <w:rFonts w:cs="Times"/>
          <w:b/>
          <w:color w:val="808080"/>
          <w:lang w:val="pt-PT"/>
        </w:rPr>
      </w:pPr>
      <w:r w:rsidRPr="00ED2E0E">
        <w:rPr>
          <w:rFonts w:cs="Times"/>
          <w:b/>
          <w:bCs/>
          <w:color w:val="808080"/>
          <w:lang w:val="pt-PT"/>
        </w:rPr>
        <w:t>INFORMAÇÃO DE IMPRENSA</w:t>
      </w:r>
      <w:r w:rsidR="0013303A">
        <w:rPr>
          <w:rFonts w:cs="Times"/>
          <w:color w:val="808080"/>
          <w:lang w:val="pt-PT"/>
        </w:rPr>
        <w:br/>
      </w:r>
      <w:r w:rsidR="0013303A">
        <w:rPr>
          <w:rFonts w:cs="Times"/>
          <w:color w:val="808080"/>
          <w:lang w:val="pt-PT"/>
        </w:rPr>
        <w:fldChar w:fldCharType="begin"/>
      </w:r>
      <w:r w:rsidR="0013303A">
        <w:rPr>
          <w:rFonts w:cs="Times"/>
          <w:color w:val="808080"/>
          <w:lang w:val="pt-PT"/>
        </w:rPr>
        <w:instrText xml:space="preserve"> TIME \@ "dd/MM/yyyy" </w:instrText>
      </w:r>
      <w:r w:rsidR="0013303A">
        <w:rPr>
          <w:rFonts w:cs="Times"/>
          <w:color w:val="808080"/>
          <w:lang w:val="pt-PT"/>
        </w:rPr>
        <w:fldChar w:fldCharType="separate"/>
      </w:r>
      <w:r w:rsidR="001A497B">
        <w:rPr>
          <w:rFonts w:cs="Times"/>
          <w:noProof/>
          <w:color w:val="808080"/>
          <w:lang w:val="pt-PT"/>
        </w:rPr>
        <w:t>13/06/2014</w:t>
      </w:r>
      <w:r w:rsidR="0013303A">
        <w:rPr>
          <w:rFonts w:cs="Times"/>
          <w:color w:val="808080"/>
          <w:lang w:val="pt-PT"/>
        </w:rPr>
        <w:fldChar w:fldCharType="end"/>
      </w:r>
    </w:p>
    <w:p w14:paraId="5FD5DBAA" w14:textId="77777777" w:rsidR="001466B0" w:rsidRPr="000A436E" w:rsidRDefault="001466B0" w:rsidP="001466B0">
      <w:pPr>
        <w:pStyle w:val="TITULARMICHELIN"/>
        <w:spacing w:after="230"/>
        <w:rPr>
          <w:rFonts w:ascii="Arial" w:hAnsi="Arial" w:cs="Arial"/>
          <w:szCs w:val="26"/>
          <w:lang w:val="pt-PT"/>
        </w:rPr>
      </w:pPr>
    </w:p>
    <w:p w14:paraId="2A58E61F" w14:textId="77777777" w:rsidR="0013303A" w:rsidRPr="000A436E" w:rsidRDefault="0013303A" w:rsidP="001466B0">
      <w:pPr>
        <w:pStyle w:val="TITULARMICHELIN"/>
        <w:spacing w:after="120"/>
        <w:rPr>
          <w:szCs w:val="26"/>
          <w:lang w:val="pt-PT"/>
        </w:rPr>
      </w:pPr>
    </w:p>
    <w:p w14:paraId="2F80F32D" w14:textId="77777777" w:rsidR="001466B0" w:rsidRPr="000A436E" w:rsidRDefault="00A07ABF" w:rsidP="001466B0">
      <w:pPr>
        <w:pStyle w:val="TITULARMICHELIN"/>
        <w:spacing w:after="120"/>
        <w:rPr>
          <w:rFonts w:ascii="Utopia" w:hAnsi="Utopia"/>
          <w:sz w:val="28"/>
          <w:lang w:val="pt-PT"/>
        </w:rPr>
      </w:pPr>
      <w:r>
        <w:rPr>
          <w:rFonts w:cs="Arial"/>
          <w:bCs/>
          <w:lang w:val="pt-PT"/>
        </w:rPr>
        <w:t xml:space="preserve">Campanha de </w:t>
      </w:r>
      <w:r w:rsidR="00ED2E0E" w:rsidRPr="00ED2E0E">
        <w:rPr>
          <w:rFonts w:cs="Arial"/>
          <w:bCs/>
          <w:lang w:val="pt-PT"/>
        </w:rPr>
        <w:t xml:space="preserve">Verificação </w:t>
      </w:r>
      <w:r>
        <w:rPr>
          <w:rFonts w:cs="Arial"/>
          <w:bCs/>
          <w:lang w:val="pt-PT"/>
        </w:rPr>
        <w:t>de Pneus 2014</w:t>
      </w:r>
    </w:p>
    <w:p w14:paraId="00FDDCDE" w14:textId="77777777" w:rsidR="001466B0" w:rsidRPr="000A436E" w:rsidRDefault="00C83E7A" w:rsidP="001466B0">
      <w:pPr>
        <w:pStyle w:val="SUBTITULOMichelinOK"/>
        <w:spacing w:after="230"/>
        <w:rPr>
          <w:lang w:val="pt-PT"/>
        </w:rPr>
      </w:pPr>
      <w:r>
        <w:rPr>
          <w:bCs/>
          <w:lang w:val="pt-PT"/>
        </w:rPr>
        <w:t>Michelin e Repsol, juntas de novo pela segurança rodoviária</w:t>
      </w:r>
    </w:p>
    <w:p w14:paraId="260EEA1F" w14:textId="77777777" w:rsidR="009058CC" w:rsidRPr="000A436E" w:rsidRDefault="00625077" w:rsidP="0062507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 xml:space="preserve">A Michelin apresenta a Campanha de </w:t>
      </w:r>
      <w:r w:rsidR="00ED2E0E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Verificaç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ão de Pneus 2014 para a Espanha e Portugal, organizada mais uma vez em parceria com a Repsol, como parte do compromisso de ambas as empresas para a segurança rodoviária.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-PT"/>
        </w:rPr>
        <w:t xml:space="preserve">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PT"/>
        </w:rPr>
        <w:t>Este ano o objetivo é, mais uma vez, verificar o grau de desgaste e o nível de pressão dos pneus de 12 000 veículos que circulam nas estradas da Península.</w:t>
      </w:r>
      <w:r>
        <w:rPr>
          <w:rFonts w:ascii="Times" w:hAnsi="Times" w:cs="Frutiger 55 Roman"/>
          <w:snapToGrid w:val="0"/>
          <w:color w:val="333399"/>
          <w:sz w:val="25"/>
          <w:szCs w:val="28"/>
          <w:lang w:val="pt-PT"/>
        </w:rPr>
        <w:t xml:space="preserve"> </w:t>
      </w:r>
    </w:p>
    <w:p w14:paraId="253866F4" w14:textId="77777777" w:rsidR="00625077" w:rsidRPr="000A436E" w:rsidRDefault="009058CC" w:rsidP="00625077">
      <w:pPr>
        <w:pStyle w:val="TextoMichelin"/>
        <w:rPr>
          <w:bCs/>
          <w:lang w:val="pt-PT"/>
        </w:rPr>
      </w:pPr>
      <w:r>
        <w:rPr>
          <w:lang w:val="pt-PT"/>
        </w:rPr>
        <w:t xml:space="preserve">Com esta campanha, a Michelin pretender destacar a necessidade de manter os pneus em bom estado e com a pressão de enchimento adequada, garantia de segurança, duração e poupança de combustível para o utilizador, especialmente nestas épocas de </w:t>
      </w:r>
      <w:r w:rsidR="0020247E">
        <w:rPr>
          <w:lang w:val="pt-PT"/>
        </w:rPr>
        <w:t>tráfego</w:t>
      </w:r>
      <w:r>
        <w:rPr>
          <w:lang w:val="pt-PT"/>
        </w:rPr>
        <w:t xml:space="preserve"> intenso com a aproximação das férias de verão.</w:t>
      </w:r>
    </w:p>
    <w:p w14:paraId="7FD26CC0" w14:textId="77777777" w:rsidR="000832F5" w:rsidRPr="000A436E" w:rsidRDefault="00641467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t xml:space="preserve">Nesta edição, na qual foi melhorado o sistema de registo de dados, voltará a rever-se gratuitamente a pressão e desgaste dos pneus de ligeiros, 4x4 e veículos ligeiros de mercadorias que se desloquem às estações de serviço da Repsol aderentes em Espanha e Portugal, corrigindo a pressão, se necessário, independentemente da marca de pneus utilizada. O condutor receberá uma folha de </w:t>
      </w:r>
      <w:r w:rsidR="00ED2E0E">
        <w:rPr>
          <w:lang w:val="pt-PT"/>
        </w:rPr>
        <w:t>verificação</w:t>
      </w:r>
      <w:r>
        <w:rPr>
          <w:lang w:val="pt-PT"/>
        </w:rPr>
        <w:t>, juntamente com um cartão para verificar o desgaste.</w:t>
      </w:r>
    </w:p>
    <w:p w14:paraId="46A2FC98" w14:textId="77777777" w:rsidR="002F19B3" w:rsidRPr="000A436E" w:rsidRDefault="00641467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t xml:space="preserve">A Campanha de </w:t>
      </w:r>
      <w:r w:rsidR="00ED2E0E">
        <w:rPr>
          <w:lang w:val="pt-PT"/>
        </w:rPr>
        <w:t>Verificação</w:t>
      </w:r>
      <w:r>
        <w:rPr>
          <w:lang w:val="pt-PT"/>
        </w:rPr>
        <w:t xml:space="preserve"> de Pneus 2014 realizar-se-á entre os dias 13 de junho e 2 de agosto durante oito fins de semana em ações de dois dias, sexta-feira e sábado, das 11h às 14h e das 15h às 20h. O objetivo deste ano é aumentar em 9% as revisões efetuadas na edição anterior, alcançando 12 000 veículos em ambos os países. Durante este período, os condutores que participem na campanha terão à sua disposição 13 estações de serviço da Repsol na Península em cada fim de semana.</w:t>
      </w:r>
    </w:p>
    <w:p w14:paraId="75C13898" w14:textId="77777777" w:rsidR="00625077" w:rsidRPr="000A436E" w:rsidRDefault="005F4E8A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t xml:space="preserve">No total, a campanha será realizada em 50 estações de serviço da Repsol, em 17 distritos espanhóis e três portugueses. Os interessados podem consultar a lista completa dos postos de abastecimento a que se podem deslocar para participar na </w:t>
      </w:r>
      <w:r w:rsidR="00ED2E0E">
        <w:rPr>
          <w:lang w:val="pt-PT"/>
        </w:rPr>
        <w:t>verificação</w:t>
      </w:r>
      <w:r>
        <w:rPr>
          <w:lang w:val="pt-PT"/>
        </w:rPr>
        <w:t xml:space="preserve"> de pneus nas páginas </w:t>
      </w:r>
      <w:proofErr w:type="spellStart"/>
      <w:r>
        <w:rPr>
          <w:lang w:val="pt-PT"/>
        </w:rPr>
        <w:t>web</w:t>
      </w:r>
      <w:proofErr w:type="spellEnd"/>
      <w:r>
        <w:rPr>
          <w:lang w:val="pt-PT"/>
        </w:rPr>
        <w:t xml:space="preserve"> da </w:t>
      </w:r>
      <w:proofErr w:type="spellStart"/>
      <w:r>
        <w:rPr>
          <w:lang w:val="pt-PT"/>
        </w:rPr>
        <w:t>Michelin:</w:t>
      </w:r>
      <w:hyperlink r:id="rId8" w:history="1">
        <w:r>
          <w:rPr>
            <w:color w:val="0000FF"/>
            <w:u w:val="single"/>
            <w:lang w:val="pt-PT"/>
          </w:rPr>
          <w:t>www.michelin.es</w:t>
        </w:r>
        <w:proofErr w:type="spellEnd"/>
      </w:hyperlink>
      <w:r w:rsidR="00ED2E0E" w:rsidRPr="00ED2E0E">
        <w:rPr>
          <w:color w:val="0000FF"/>
          <w:lang w:val="pt-PT"/>
        </w:rPr>
        <w:t xml:space="preserve"> </w:t>
      </w:r>
      <w:r w:rsidRPr="00ED2E0E">
        <w:rPr>
          <w:lang w:val="pt-PT"/>
        </w:rPr>
        <w:t>e</w:t>
      </w:r>
      <w:r w:rsidR="00ED2E0E" w:rsidRPr="00ED2E0E">
        <w:rPr>
          <w:lang w:val="pt-PT"/>
        </w:rPr>
        <w:t xml:space="preserve"> </w:t>
      </w:r>
      <w:hyperlink r:id="rId9" w:history="1">
        <w:r>
          <w:rPr>
            <w:color w:val="0000FF"/>
            <w:u w:val="single"/>
            <w:lang w:val="pt-PT"/>
          </w:rPr>
          <w:t>www.michelin.pt</w:t>
        </w:r>
      </w:hyperlink>
      <w:r>
        <w:rPr>
          <w:u w:val="single"/>
          <w:lang w:val="pt-PT"/>
        </w:rPr>
        <w:t>.</w:t>
      </w:r>
    </w:p>
    <w:p w14:paraId="10A51635" w14:textId="77777777" w:rsidR="00625077" w:rsidRPr="000A436E" w:rsidRDefault="00EE365A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t>Com a realização da quarta edição da campanha em Espanha e sexta em Portugal, a Michelin pretende sensibilizar os condutores para a importância de manter os pneus com uma boa profundidade de piso e uma pressão de enchimento adequada, para aumentar a segurança nas viagens rodoviárias, especialmente nas épocas que registam um aumento significativo do número de veículos em circulação.</w:t>
      </w:r>
    </w:p>
    <w:p w14:paraId="2851B3D1" w14:textId="77777777" w:rsidR="00A566C8" w:rsidRPr="000A436E" w:rsidRDefault="00BD4C61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br w:type="column"/>
      </w:r>
      <w:r>
        <w:rPr>
          <w:lang w:val="pt-PT"/>
        </w:rPr>
        <w:lastRenderedPageBreak/>
        <w:t>Além disso, assim como no ano anterior, a Michelin pretende alertar também para os efeitos que a crise económica está a provocar no estado dos pneus. Mais preocupado com as necessidades, o consumidor demora a substituir os pneus mais tempo do que o aconselhável, criando situações em que o veículo circula com pneus com desgaste excessivo, acima do limite legal, prejudicando claramente a segurança rodoviária e aumentando significativamente o risco de acidentes.</w:t>
      </w:r>
    </w:p>
    <w:p w14:paraId="616C141E" w14:textId="77777777" w:rsidR="00D01D5E" w:rsidRPr="000A436E" w:rsidRDefault="00D01D5E" w:rsidP="00625077">
      <w:pPr>
        <w:pStyle w:val="TextoMichelin"/>
        <w:spacing w:after="230"/>
        <w:rPr>
          <w:bCs/>
          <w:lang w:val="pt-PT"/>
        </w:rPr>
      </w:pPr>
      <w:r>
        <w:rPr>
          <w:lang w:val="pt-PT"/>
        </w:rPr>
        <w:t>Na campanha de 2013, foram realizadas 11 000 revisões em veículos espanhóis e portugueses, em 91 estações da Repsol durante sete fins de semana, quando se esperava atingir as 7 500, o que representa um aumento de 47% face às previsões iniciais.</w:t>
      </w:r>
    </w:p>
    <w:p w14:paraId="0A4CAFC6" w14:textId="77777777" w:rsidR="001466B0" w:rsidRPr="000A436E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pt-PT"/>
        </w:rPr>
      </w:pPr>
    </w:p>
    <w:p w14:paraId="3AFFEF7C" w14:textId="77777777" w:rsidR="00A342A7" w:rsidRPr="000A436E" w:rsidRDefault="00A342A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pt-PT"/>
        </w:rPr>
      </w:pPr>
    </w:p>
    <w:p w14:paraId="07933680" w14:textId="77777777" w:rsidR="00A342A7" w:rsidRPr="000A436E" w:rsidRDefault="00A342A7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pt-PT"/>
        </w:rPr>
      </w:pPr>
    </w:p>
    <w:p w14:paraId="359E86CC" w14:textId="77777777" w:rsidR="00A94AAB" w:rsidRPr="000A436E" w:rsidRDefault="00A94AAB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pt-PT"/>
        </w:rPr>
      </w:pPr>
      <w:bookmarkStart w:id="0" w:name="_GoBack"/>
      <w:bookmarkEnd w:id="0"/>
    </w:p>
    <w:p w14:paraId="1DA5FFBA" w14:textId="77777777" w:rsidR="00A94AAB" w:rsidRPr="00832808" w:rsidRDefault="00A94AAB" w:rsidP="00832808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</w:p>
    <w:p w14:paraId="04503E38" w14:textId="77777777" w:rsidR="00DE0930" w:rsidRPr="00832808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i/>
          <w:lang w:val="es-ES"/>
        </w:rPr>
      </w:pPr>
      <w:r w:rsidRPr="00832808">
        <w:rPr>
          <w:i/>
          <w:lang w:val="es-ES"/>
        </w:rPr>
        <w:t xml:space="preserve">A missão da Michelin, líder do </w:t>
      </w:r>
      <w:proofErr w:type="spellStart"/>
      <w:r w:rsidRPr="00832808">
        <w:rPr>
          <w:i/>
          <w:lang w:val="es-ES"/>
        </w:rPr>
        <w:t>setor</w:t>
      </w:r>
      <w:proofErr w:type="spellEnd"/>
      <w:r w:rsidRPr="00832808">
        <w:rPr>
          <w:i/>
          <w:lang w:val="es-ES"/>
        </w:rPr>
        <w:t xml:space="preserve">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</w:t>
      </w:r>
      <w:proofErr w:type="spellStart"/>
      <w:r w:rsidRPr="00832808">
        <w:rPr>
          <w:i/>
          <w:lang w:val="es-ES"/>
        </w:rPr>
        <w:t>Clermont-Ferrand</w:t>
      </w:r>
      <w:proofErr w:type="spellEnd"/>
      <w:r w:rsidRPr="00832808">
        <w:rPr>
          <w:i/>
          <w:lang w:val="es-ES"/>
        </w:rPr>
        <w:t xml:space="preserve"> (França), está presente em mais de 170 países, emprega 111 200 pessoas em todo o mundo e dispõe de 67 centros de produção implantados em 17 países diferentes. O Grupo possui um Centro de Tecnologia que se encarrega da investigação e desenvolvimento com implantação na Europa, América do Norte e Ásia (www.michelin.es). </w:t>
      </w:r>
    </w:p>
    <w:p w14:paraId="156F8DF0" w14:textId="77777777" w:rsidR="00DE0930" w:rsidRPr="000A436E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lang w:val="pt-PT"/>
        </w:rPr>
      </w:pPr>
    </w:p>
    <w:p w14:paraId="73A4EE60" w14:textId="77777777" w:rsidR="001E5C06" w:rsidRPr="000A436E" w:rsidRDefault="001E5C06" w:rsidP="001E5C06">
      <w:pPr>
        <w:jc w:val="both"/>
        <w:rPr>
          <w:i/>
          <w:lang w:val="pt-PT"/>
        </w:rPr>
      </w:pPr>
    </w:p>
    <w:p w14:paraId="1959CFF0" w14:textId="77777777" w:rsidR="001E5C06" w:rsidRPr="000A436E" w:rsidRDefault="001E5C06" w:rsidP="001E5C06">
      <w:pPr>
        <w:jc w:val="both"/>
        <w:rPr>
          <w:i/>
          <w:lang w:val="pt-PT"/>
        </w:rPr>
      </w:pPr>
    </w:p>
    <w:p w14:paraId="258AF5CB" w14:textId="77777777" w:rsidR="001E5C06" w:rsidRPr="000A436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5F042AC9" w14:textId="77777777" w:rsidR="001E5C06" w:rsidRPr="000A436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3DEA4A25" w14:textId="77777777" w:rsidR="00A342A7" w:rsidRPr="000A436E" w:rsidRDefault="00A342A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02B4136" w14:textId="77777777" w:rsidR="00A342A7" w:rsidRPr="000A436E" w:rsidRDefault="00A342A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671914D" w14:textId="77777777" w:rsidR="001E5C06" w:rsidRPr="000A436E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7DE02B42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1BE87F9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  <w:lang w:val="pt-PT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  <w:lang w:val="pt-PT"/>
        </w:rPr>
        <w:t xml:space="preserve">. de </w:t>
      </w:r>
      <w:proofErr w:type="spellStart"/>
      <w:r>
        <w:rPr>
          <w:rFonts w:ascii="Arial" w:hAnsi="Arial"/>
          <w:color w:val="808080"/>
          <w:sz w:val="18"/>
          <w:szCs w:val="18"/>
          <w:lang w:val="pt-PT"/>
        </w:rPr>
        <w:t>Los</w:t>
      </w:r>
      <w:proofErr w:type="spellEnd"/>
      <w:r>
        <w:rPr>
          <w:rFonts w:ascii="Arial" w:hAnsi="Arial"/>
          <w:color w:val="808080"/>
          <w:sz w:val="18"/>
          <w:szCs w:val="18"/>
          <w:lang w:val="pt-PT"/>
        </w:rPr>
        <w:t xml:space="preserve"> </w:t>
      </w:r>
      <w:proofErr w:type="spellStart"/>
      <w:r>
        <w:rPr>
          <w:rFonts w:ascii="Arial" w:hAnsi="Arial"/>
          <w:color w:val="808080"/>
          <w:sz w:val="18"/>
          <w:szCs w:val="18"/>
          <w:lang w:val="pt-PT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  <w:lang w:val="pt-PT"/>
        </w:rPr>
        <w:t>, 19</w:t>
      </w:r>
    </w:p>
    <w:p w14:paraId="417353AA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-PT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  <w:lang w:val="pt-PT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  <w:lang w:val="pt-PT"/>
        </w:rPr>
        <w:t xml:space="preserve"> Cantos – Madrid – ESPANHA</w:t>
      </w:r>
    </w:p>
    <w:p w14:paraId="005D871D" w14:textId="77777777" w:rsidR="001466B0" w:rsidRPr="0013303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-PT"/>
        </w:rPr>
        <w:t>Tel.: 0034 914 105 167 – Fax: 0034 914 105 293</w:t>
      </w:r>
    </w:p>
    <w:sectPr w:rsidR="001466B0" w:rsidRPr="0013303A" w:rsidSect="001466B0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1E107" w14:textId="77777777" w:rsidR="001B09F8" w:rsidRDefault="001B09F8" w:rsidP="001466B0">
      <w:r>
        <w:separator/>
      </w:r>
    </w:p>
  </w:endnote>
  <w:endnote w:type="continuationSeparator" w:id="0">
    <w:p w14:paraId="77CBC7F5" w14:textId="77777777" w:rsidR="001B09F8" w:rsidRDefault="001B09F8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Impact"/>
    <w:charset w:val="00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Optima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4F6A" w14:textId="77777777" w:rsidR="00A566C8" w:rsidRDefault="00A566C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-PT"/>
      </w:rPr>
      <w:fldChar w:fldCharType="begin"/>
    </w:r>
    <w:r>
      <w:rPr>
        <w:rStyle w:val="Nmerodepgina"/>
        <w:lang w:val="pt-PT"/>
      </w:rPr>
      <w:instrText xml:space="preserve">PAGE  </w:instrText>
    </w:r>
    <w:r>
      <w:rPr>
        <w:rStyle w:val="Nmerodepgina"/>
        <w:lang w:val="pt-PT"/>
      </w:rPr>
      <w:fldChar w:fldCharType="end"/>
    </w:r>
  </w:p>
  <w:p w14:paraId="57FD5D23" w14:textId="77777777" w:rsidR="00A566C8" w:rsidRDefault="00A566C8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2B53" w14:textId="77777777" w:rsidR="00A566C8" w:rsidRDefault="00A566C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-PT"/>
      </w:rPr>
      <w:fldChar w:fldCharType="begin"/>
    </w:r>
    <w:r>
      <w:rPr>
        <w:rStyle w:val="Nmerodepgina"/>
        <w:lang w:val="pt-PT"/>
      </w:rPr>
      <w:instrText xml:space="preserve">PAGE  </w:instrText>
    </w:r>
    <w:r>
      <w:rPr>
        <w:rStyle w:val="Nmerodepgina"/>
        <w:lang w:val="pt-PT"/>
      </w:rPr>
      <w:fldChar w:fldCharType="separate"/>
    </w:r>
    <w:r w:rsidR="00832808">
      <w:rPr>
        <w:rStyle w:val="Nmerodepgina"/>
        <w:noProof/>
        <w:lang w:val="pt-PT"/>
      </w:rPr>
      <w:t>2</w:t>
    </w:r>
    <w:r>
      <w:rPr>
        <w:rStyle w:val="Nmerodepgina"/>
        <w:lang w:val="pt-PT"/>
      </w:rPr>
      <w:fldChar w:fldCharType="end"/>
    </w:r>
  </w:p>
  <w:p w14:paraId="5E08CF11" w14:textId="77777777" w:rsidR="00A566C8" w:rsidRPr="00096802" w:rsidRDefault="00A65DF2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1E95D268" wp14:editId="74B5A28A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51BA9" w14:textId="77777777" w:rsidR="001B09F8" w:rsidRDefault="001B09F8" w:rsidP="001466B0">
      <w:r>
        <w:separator/>
      </w:r>
    </w:p>
  </w:footnote>
  <w:footnote w:type="continuationSeparator" w:id="0">
    <w:p w14:paraId="3EAB88D6" w14:textId="77777777" w:rsidR="001B09F8" w:rsidRDefault="001B09F8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38A95" w14:textId="77777777" w:rsidR="00A566C8" w:rsidRDefault="00A566C8">
    <w:pPr>
      <w:pStyle w:val="Encabezado"/>
    </w:pPr>
    <w:r>
      <w:rPr>
        <w:lang w:val="pt-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1341E"/>
    <w:rsid w:val="000832F5"/>
    <w:rsid w:val="000A436E"/>
    <w:rsid w:val="000D45E3"/>
    <w:rsid w:val="0013303A"/>
    <w:rsid w:val="00136BB5"/>
    <w:rsid w:val="001466B0"/>
    <w:rsid w:val="0019553E"/>
    <w:rsid w:val="001A497B"/>
    <w:rsid w:val="001A6210"/>
    <w:rsid w:val="001B09F8"/>
    <w:rsid w:val="001E5C06"/>
    <w:rsid w:val="00200688"/>
    <w:rsid w:val="0020247E"/>
    <w:rsid w:val="002F19B3"/>
    <w:rsid w:val="002F29CF"/>
    <w:rsid w:val="00374199"/>
    <w:rsid w:val="0038523E"/>
    <w:rsid w:val="00397E9C"/>
    <w:rsid w:val="003E0500"/>
    <w:rsid w:val="00407171"/>
    <w:rsid w:val="0041036F"/>
    <w:rsid w:val="00424758"/>
    <w:rsid w:val="004522DE"/>
    <w:rsid w:val="00461D5B"/>
    <w:rsid w:val="00494720"/>
    <w:rsid w:val="0051462D"/>
    <w:rsid w:val="00541F4C"/>
    <w:rsid w:val="005A45FA"/>
    <w:rsid w:val="005C507B"/>
    <w:rsid w:val="005E008B"/>
    <w:rsid w:val="005F4E8A"/>
    <w:rsid w:val="00625077"/>
    <w:rsid w:val="00626C26"/>
    <w:rsid w:val="00641467"/>
    <w:rsid w:val="006678D2"/>
    <w:rsid w:val="006D3988"/>
    <w:rsid w:val="00711134"/>
    <w:rsid w:val="00730972"/>
    <w:rsid w:val="00737803"/>
    <w:rsid w:val="0082553B"/>
    <w:rsid w:val="00832808"/>
    <w:rsid w:val="008B71BB"/>
    <w:rsid w:val="008F1DE9"/>
    <w:rsid w:val="008F6F55"/>
    <w:rsid w:val="009058CC"/>
    <w:rsid w:val="009317C3"/>
    <w:rsid w:val="009825CC"/>
    <w:rsid w:val="0099138C"/>
    <w:rsid w:val="009C5525"/>
    <w:rsid w:val="009C55FD"/>
    <w:rsid w:val="00A07ABF"/>
    <w:rsid w:val="00A13D70"/>
    <w:rsid w:val="00A17200"/>
    <w:rsid w:val="00A237AE"/>
    <w:rsid w:val="00A342A7"/>
    <w:rsid w:val="00A566C8"/>
    <w:rsid w:val="00A65DF2"/>
    <w:rsid w:val="00A94AAB"/>
    <w:rsid w:val="00B3301C"/>
    <w:rsid w:val="00B7758D"/>
    <w:rsid w:val="00BD2C23"/>
    <w:rsid w:val="00BD4C61"/>
    <w:rsid w:val="00BF5627"/>
    <w:rsid w:val="00C45DAB"/>
    <w:rsid w:val="00C83E7A"/>
    <w:rsid w:val="00C846BD"/>
    <w:rsid w:val="00D01D5E"/>
    <w:rsid w:val="00D06175"/>
    <w:rsid w:val="00D850D3"/>
    <w:rsid w:val="00DB7F00"/>
    <w:rsid w:val="00DC7CB5"/>
    <w:rsid w:val="00DE0930"/>
    <w:rsid w:val="00E10E70"/>
    <w:rsid w:val="00E364F2"/>
    <w:rsid w:val="00EA7E68"/>
    <w:rsid w:val="00EC271C"/>
    <w:rsid w:val="00ED2E0E"/>
    <w:rsid w:val="00ED36FB"/>
    <w:rsid w:val="00EE365A"/>
    <w:rsid w:val="00EF747C"/>
    <w:rsid w:val="00EF7CBB"/>
    <w:rsid w:val="00F21DE2"/>
    <w:rsid w:val="00F24761"/>
    <w:rsid w:val="00F27A3F"/>
    <w:rsid w:val="00F64056"/>
    <w:rsid w:val="00FA1356"/>
    <w:rsid w:val="00FC15C0"/>
    <w:rsid w:val="00FC4CD7"/>
    <w:rsid w:val="00FF0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774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uiPriority w:val="99"/>
    <w:rsid w:val="006250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/>
    <w:lsdException w:name="heading 1" w:unhideWhenUsed="0"/>
    <w:lsdException w:name="heading 2" w:unhideWhenUsed="0"/>
    <w:lsdException w:name="heading 3" w:unhideWhenUsed="0"/>
    <w:lsdException w:name="heading 4" w:unhideWhenUsed="0"/>
    <w:lsdException w:name="heading 5" w:unhideWhenUsed="0"/>
    <w:lsdException w:name="heading 6" w:unhideWhenUsed="0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Hyperlink" w:uiPriority="99"/>
    <w:lsdException w:name="Strong" w:unhideWhenUsed="0"/>
    <w:lsdException w:name="Emphasis" w:unhideWhenUsed="0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nhideWhenUsed="0"/>
    <w:lsdException w:name="No Spacing" w:unhideWhenUsed="0"/>
    <w:lsdException w:name="Light Shading" w:unhideWhenUsed="0"/>
    <w:lsdException w:name="Light List" w:unhideWhenUsed="0"/>
    <w:lsdException w:name="Light Grid" w:unhideWhenUsed="0"/>
    <w:lsdException w:name="Medium Shading 1" w:unhideWhenUsed="0"/>
    <w:lsdException w:name="Medium Shading 2" w:unhideWhenUsed="0"/>
    <w:lsdException w:name="Medium List 1" w:unhideWhenUsed="0"/>
    <w:lsdException w:name="Medium List 2" w:unhideWhenUsed="0"/>
    <w:lsdException w:name="Medium Grid 1" w:unhideWhenUsed="0"/>
    <w:lsdException w:name="Medium Grid 2" w:unhideWhenUsed="0"/>
    <w:lsdException w:name="Medium Grid 3" w:unhideWhenUsed="0"/>
    <w:lsdException w:name="Dark List" w:unhideWhenUsed="0"/>
    <w:lsdException w:name="Colorful Shading" w:unhideWhenUsed="0"/>
    <w:lsdException w:name="Colorful List" w:unhideWhenUsed="0"/>
    <w:lsdException w:name="Colorful Grid" w:unhideWhenUsed="0"/>
    <w:lsdException w:name="Light Shading Accent 1" w:unhideWhenUsed="0"/>
    <w:lsdException w:name="Light List Accent 1" w:unhideWhenUsed="0"/>
    <w:lsdException w:name="Light Grid Accent 1" w:unhideWhenUsed="0"/>
    <w:lsdException w:name="Medium Shading 1 Accent 1" w:unhideWhenUsed="0"/>
    <w:lsdException w:name="Medium Shading 2 Accent 1" w:unhideWhenUsed="0"/>
    <w:lsdException w:name="Medium List 1 Accent 1" w:unhideWhenUsed="0"/>
    <w:lsdException w:name="Revision" w:semiHidden="1" w:unhideWhenUsed="0"/>
    <w:lsdException w:name="List Paragraph" w:unhideWhenUsed="0"/>
    <w:lsdException w:name="Quote" w:unhideWhenUsed="0"/>
    <w:lsdException w:name="Intense Quote" w:unhideWhenUsed="0"/>
    <w:lsdException w:name="Medium List 2 Accent 1" w:unhideWhenUsed="0"/>
    <w:lsdException w:name="Medium Grid 1 Accent 1" w:unhideWhenUsed="0"/>
    <w:lsdException w:name="Medium Grid 2 Accent 1" w:unhideWhenUsed="0"/>
    <w:lsdException w:name="Medium Grid 3 Accent 1" w:unhideWhenUsed="0"/>
    <w:lsdException w:name="Dark List Accent 1" w:unhideWhenUsed="0"/>
    <w:lsdException w:name="Colorful Shading Accent 1" w:unhideWhenUsed="0"/>
    <w:lsdException w:name="Colorful List Accent 1" w:unhideWhenUsed="0"/>
    <w:lsdException w:name="Colorful Grid Accent 1" w:unhideWhenUsed="0"/>
    <w:lsdException w:name="Light Shading Accent 2" w:unhideWhenUsed="0"/>
    <w:lsdException w:name="Light List Accent 2" w:unhideWhenUsed="0"/>
    <w:lsdException w:name="Light Grid Accent 2" w:unhideWhenUsed="0"/>
    <w:lsdException w:name="Medium Shading 1 Accent 2" w:unhideWhenUsed="0"/>
    <w:lsdException w:name="Medium Shading 2 Accent 2" w:unhideWhenUsed="0"/>
    <w:lsdException w:name="Medium List 1 Accent 2" w:unhideWhenUsed="0"/>
    <w:lsdException w:name="Medium List 2 Accent 2" w:unhideWhenUsed="0"/>
    <w:lsdException w:name="Medium Grid 1 Accent 2" w:unhideWhenUsed="0"/>
    <w:lsdException w:name="Medium Grid 2 Accent 2" w:unhideWhenUsed="0"/>
    <w:lsdException w:name="Medium Grid 3 Accent 2" w:unhideWhenUsed="0"/>
    <w:lsdException w:name="Dark List Accent 2" w:unhideWhenUsed="0"/>
    <w:lsdException w:name="Colorful Shading Accent 2" w:unhideWhenUsed="0"/>
    <w:lsdException w:name="Colorful List Accent 2" w:unhideWhenUsed="0"/>
    <w:lsdException w:name="Colorful Grid Accent 2" w:unhideWhenUsed="0"/>
    <w:lsdException w:name="Light Shading Accent 3" w:unhideWhenUsed="0"/>
    <w:lsdException w:name="Light List Accent 3" w:unhideWhenUsed="0"/>
    <w:lsdException w:name="Light Grid Accent 3" w:unhideWhenUsed="0"/>
    <w:lsdException w:name="Medium Shading 1 Accent 3" w:unhideWhenUsed="0"/>
    <w:lsdException w:name="Medium Shading 2 Accent 3" w:unhideWhenUsed="0"/>
    <w:lsdException w:name="Medium List 1 Accent 3" w:unhideWhenUsed="0"/>
    <w:lsdException w:name="Medium List 2 Accent 3" w:unhideWhenUsed="0"/>
    <w:lsdException w:name="Medium Grid 1 Accent 3" w:unhideWhenUsed="0"/>
    <w:lsdException w:name="Medium Grid 2 Accent 3" w:unhideWhenUsed="0"/>
    <w:lsdException w:name="Medium Grid 3 Accent 3" w:unhideWhenUsed="0"/>
    <w:lsdException w:name="Dark List Accent 3" w:unhideWhenUsed="0"/>
    <w:lsdException w:name="Colorful Shading Accent 3" w:unhideWhenUsed="0"/>
    <w:lsdException w:name="Colorful List Accent 3" w:unhideWhenUsed="0"/>
    <w:lsdException w:name="Colorful Grid Accent 3" w:unhideWhenUsed="0"/>
    <w:lsdException w:name="Light Shading Accent 4" w:unhideWhenUsed="0"/>
    <w:lsdException w:name="Light List Accent 4" w:unhideWhenUsed="0"/>
    <w:lsdException w:name="Light Grid Accent 4" w:unhideWhenUsed="0"/>
    <w:lsdException w:name="Medium Shading 1 Accent 4" w:unhideWhenUsed="0"/>
    <w:lsdException w:name="Medium Shading 2 Accent 4" w:unhideWhenUsed="0"/>
    <w:lsdException w:name="Medium List 1 Accent 4" w:unhideWhenUsed="0"/>
    <w:lsdException w:name="Medium List 2 Accent 4" w:unhideWhenUsed="0"/>
    <w:lsdException w:name="Medium Grid 1 Accent 4" w:unhideWhenUsed="0"/>
    <w:lsdException w:name="Medium Grid 2 Accent 4" w:unhideWhenUsed="0"/>
    <w:lsdException w:name="Medium Grid 3 Accent 4" w:unhideWhenUsed="0"/>
    <w:lsdException w:name="Dark List Accent 4" w:unhideWhenUsed="0"/>
    <w:lsdException w:name="Colorful Shading Accent 4" w:unhideWhenUsed="0"/>
    <w:lsdException w:name="Colorful List Accent 4" w:unhideWhenUsed="0"/>
    <w:lsdException w:name="Colorful Grid Accent 4" w:unhideWhenUsed="0"/>
    <w:lsdException w:name="Light Shading Accent 5" w:unhideWhenUsed="0"/>
    <w:lsdException w:name="Light List Accent 5" w:unhideWhenUsed="0"/>
    <w:lsdException w:name="Light Grid Accent 5" w:unhideWhenUsed="0"/>
    <w:lsdException w:name="Medium Shading 1 Accent 5" w:unhideWhenUsed="0"/>
    <w:lsdException w:name="Medium Shading 2 Accent 5" w:unhideWhenUsed="0"/>
    <w:lsdException w:name="Medium List 1 Accent 5" w:unhideWhenUsed="0"/>
    <w:lsdException w:name="Medium List 2 Accent 5" w:unhideWhenUsed="0"/>
    <w:lsdException w:name="Medium Grid 1 Accent 5" w:unhideWhenUsed="0"/>
    <w:lsdException w:name="Medium Grid 2 Accent 5" w:unhideWhenUsed="0"/>
    <w:lsdException w:name="Medium Grid 3 Accent 5" w:unhideWhenUsed="0"/>
    <w:lsdException w:name="Dark List Accent 5" w:unhideWhenUsed="0"/>
    <w:lsdException w:name="Colorful Shading Accent 5" w:unhideWhenUsed="0"/>
    <w:lsdException w:name="Colorful List Accent 5" w:unhideWhenUsed="0"/>
    <w:lsdException w:name="Colorful Grid Accent 5" w:unhideWhenUsed="0"/>
    <w:lsdException w:name="Light Shading Accent 6" w:unhideWhenUsed="0"/>
    <w:lsdException w:name="Light List Accent 6" w:unhideWhenUsed="0"/>
    <w:lsdException w:name="Light Grid Accent 6" w:unhideWhenUsed="0"/>
    <w:lsdException w:name="Medium Shading 1 Accent 6" w:unhideWhenUsed="0"/>
    <w:lsdException w:name="Medium Shading 2 Accent 6" w:unhideWhenUsed="0"/>
    <w:lsdException w:name="Medium List 1 Accent 6" w:unhideWhenUsed="0"/>
    <w:lsdException w:name="Medium List 2 Accent 6" w:unhideWhenUsed="0"/>
    <w:lsdException w:name="Medium Grid 1 Accent 6" w:unhideWhenUsed="0"/>
    <w:lsdException w:name="Medium Grid 2 Accent 6" w:unhideWhenUsed="0"/>
    <w:lsdException w:name="Medium Grid 3 Accent 6" w:unhideWhenUsed="0"/>
    <w:lsdException w:name="Dark List Accent 6" w:unhideWhenUsed="0"/>
    <w:lsdException w:name="Colorful Shading Accent 6" w:unhideWhenUsed="0"/>
    <w:lsdException w:name="Colorful List Accent 6" w:unhideWhenUsed="0"/>
    <w:lsdException w:name="Colorful Grid Accent 6" w:unhideWhenUsed="0"/>
    <w:lsdException w:name="Subtle Emphasis" w:unhideWhenUsed="0"/>
    <w:lsdException w:name="Intense Emphasis" w:unhideWhenUsed="0"/>
    <w:lsdException w:name="Subtle Reference" w:unhideWhenUsed="0"/>
    <w:lsdException w:name="Intense Reference" w:unhideWhenUsed="0"/>
    <w:lsdException w:name="Book Title" w:unhideWhenUsed="0"/>
    <w:lsdException w:name="Bibliography" w:semiHidden="1"/>
    <w:lsdException w:name="TOC Heading" w:semiHidden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styleId="Hipervnculo">
    <w:name w:val="Hyperlink"/>
    <w:basedOn w:val="Fuentedeprrafopredeter"/>
    <w:uiPriority w:val="99"/>
    <w:rsid w:val="00625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es" TargetMode="External"/><Relationship Id="rId9" Type="http://schemas.openxmlformats.org/officeDocument/2006/relationships/hyperlink" Target="http://www.michelin.pt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9C6279-CECD-C84D-A9AF-8B7290B7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3590</Characters>
  <Application>Microsoft Macintosh Word</Application>
  <DocSecurity>0</DocSecurity>
  <Lines>29</Lines>
  <Paragraphs>8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4234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2014-06-13T12:38:00Z</dcterms:created>
  <dcterms:modified xsi:type="dcterms:W3CDTF">2014-06-13T12:39:00Z</dcterms:modified>
</cp:coreProperties>
</file>