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A" w:rsidRPr="007639E3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7639E3">
        <w:rPr>
          <w:rFonts w:cs="Times"/>
          <w:b/>
          <w:color w:val="808080"/>
        </w:rPr>
        <w:t>INFORMACIÓN DE PRENSA</w:t>
      </w:r>
      <w:r w:rsidRPr="007639E3">
        <w:rPr>
          <w:rFonts w:cs="Times"/>
          <w:b/>
          <w:color w:val="808080"/>
        </w:rPr>
        <w:br/>
      </w:r>
      <w:r w:rsidR="00637765" w:rsidRPr="007639E3">
        <w:rPr>
          <w:rFonts w:cs="Times"/>
          <w:color w:val="808080"/>
        </w:rPr>
        <w:fldChar w:fldCharType="begin"/>
      </w:r>
      <w:r w:rsidRPr="007639E3">
        <w:rPr>
          <w:rFonts w:cs="Times"/>
          <w:color w:val="808080"/>
        </w:rPr>
        <w:instrText xml:space="preserve"> TIME \@ "dd/MM/yyyy" </w:instrText>
      </w:r>
      <w:r w:rsidR="00637765" w:rsidRPr="007639E3">
        <w:rPr>
          <w:rFonts w:cs="Times"/>
          <w:color w:val="808080"/>
        </w:rPr>
        <w:fldChar w:fldCharType="separate"/>
      </w:r>
      <w:r w:rsidR="0057379F">
        <w:rPr>
          <w:rFonts w:cs="Times"/>
          <w:noProof/>
          <w:color w:val="808080"/>
        </w:rPr>
        <w:t>10</w:t>
      </w:r>
      <w:r w:rsidR="0057379F" w:rsidRPr="007639E3">
        <w:rPr>
          <w:rFonts w:cs="Times"/>
          <w:noProof/>
          <w:color w:val="808080"/>
        </w:rPr>
        <w:t>/</w:t>
      </w:r>
      <w:r w:rsidR="0057379F">
        <w:rPr>
          <w:rFonts w:cs="Times"/>
          <w:noProof/>
          <w:color w:val="808080"/>
        </w:rPr>
        <w:t>12</w:t>
      </w:r>
      <w:r w:rsidR="0057379F" w:rsidRPr="007639E3">
        <w:rPr>
          <w:rFonts w:cs="Times"/>
          <w:noProof/>
          <w:color w:val="808080"/>
        </w:rPr>
        <w:t>/</w:t>
      </w:r>
      <w:r w:rsidR="0057379F">
        <w:rPr>
          <w:rFonts w:cs="Times"/>
          <w:noProof/>
          <w:color w:val="808080"/>
        </w:rPr>
        <w:t>2013</w:t>
      </w:r>
      <w:r w:rsidR="00637765" w:rsidRPr="007639E3">
        <w:rPr>
          <w:rFonts w:cs="Times"/>
          <w:color w:val="808080"/>
        </w:rPr>
        <w:fldChar w:fldCharType="end"/>
      </w:r>
    </w:p>
    <w:p w:rsidR="001466B0" w:rsidRPr="00383AF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Default="0013303A" w:rsidP="001466B0">
      <w:pPr>
        <w:pStyle w:val="TITULARMICHELIN"/>
        <w:spacing w:after="120"/>
        <w:rPr>
          <w:szCs w:val="26"/>
        </w:rPr>
      </w:pPr>
    </w:p>
    <w:p w:rsidR="00E948C3" w:rsidRPr="00E948C3" w:rsidRDefault="00E948C3" w:rsidP="00E948C3">
      <w:pPr>
        <w:pStyle w:val="TITULARMICHELIN"/>
        <w:spacing w:after="120"/>
        <w:rPr>
          <w:szCs w:val="26"/>
        </w:rPr>
      </w:pPr>
      <w:r w:rsidRPr="00E948C3">
        <w:rPr>
          <w:szCs w:val="26"/>
        </w:rPr>
        <w:t xml:space="preserve">La guía MICHELIN </w:t>
      </w:r>
      <w:r w:rsidRPr="00E948C3">
        <w:rPr>
          <w:i/>
          <w:szCs w:val="26"/>
        </w:rPr>
        <w:t xml:space="preserve">Chicago </w:t>
      </w:r>
      <w:r w:rsidRPr="00E948C3">
        <w:rPr>
          <w:szCs w:val="26"/>
        </w:rPr>
        <w:t>201</w:t>
      </w:r>
      <w:r>
        <w:rPr>
          <w:szCs w:val="26"/>
        </w:rPr>
        <w:t>4</w:t>
      </w:r>
    </w:p>
    <w:p w:rsidR="009C7A7A" w:rsidRPr="009C7A7A" w:rsidRDefault="009C7A7A" w:rsidP="009C7A7A">
      <w:pPr>
        <w:pStyle w:val="SUBTITULOMichelinOK"/>
        <w:spacing w:after="230"/>
        <w:rPr>
          <w:lang w:val="es-ES_tradnl"/>
        </w:rPr>
      </w:pPr>
      <w:r w:rsidRPr="009C7A7A">
        <w:rPr>
          <w:lang w:val="es-ES_tradnl"/>
        </w:rPr>
        <w:t>Michelin publi</w:t>
      </w:r>
      <w:r w:rsidR="00072934">
        <w:rPr>
          <w:lang w:val="es-ES_tradnl"/>
        </w:rPr>
        <w:t xml:space="preserve">ca la cuarta edición </w:t>
      </w:r>
      <w:r w:rsidR="00BB1EEE">
        <w:rPr>
          <w:lang w:val="es-ES_tradnl"/>
        </w:rPr>
        <w:br/>
      </w:r>
      <w:r w:rsidR="00072934">
        <w:rPr>
          <w:lang w:val="es-ES_tradnl"/>
        </w:rPr>
        <w:t xml:space="preserve">de la </w:t>
      </w:r>
      <w:r w:rsidR="001D6175">
        <w:rPr>
          <w:lang w:val="es-ES_tradnl"/>
        </w:rPr>
        <w:t>g</w:t>
      </w:r>
      <w:r w:rsidR="00072934">
        <w:rPr>
          <w:lang w:val="es-ES_tradnl"/>
        </w:rPr>
        <w:t>uía de los mejores restaurantes de Chicago</w:t>
      </w:r>
      <w:r w:rsidRPr="009C7A7A">
        <w:rPr>
          <w:lang w:val="es-ES_tradnl"/>
        </w:rPr>
        <w:t xml:space="preserve"> </w:t>
      </w:r>
    </w:p>
    <w:p w:rsidR="001D6175" w:rsidRDefault="00170411" w:rsidP="00170411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17041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</w:t>
      </w:r>
      <w:r w:rsidR="001D617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</w:t>
      </w:r>
      <w:r w:rsidRPr="0017041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1D617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guía MICHELIN cuenta este año </w:t>
      </w:r>
      <w:r w:rsidR="00F64E1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con 25 restaurantes con estrella,</w:t>
      </w:r>
      <w:r w:rsidR="000416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ejemplo de la excelencia culinaria de Chicago y su región. Esta cuarta edición de la esperada guía MICHELIN Chicago está ya a la venta.</w:t>
      </w:r>
    </w:p>
    <w:p w:rsidR="000975D6" w:rsidRDefault="000975D6" w:rsidP="00056B6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Dos nuevas direcciones hacen su entrada en la categoría </w:t>
      </w:r>
      <w:r w:rsidR="0069711B">
        <w:rPr>
          <w:bCs/>
          <w:lang w:val="es-ES_tradnl" w:bidi="es-ES_tradnl"/>
        </w:rPr>
        <w:t xml:space="preserve">de </w:t>
      </w:r>
      <w:r>
        <w:rPr>
          <w:bCs/>
          <w:lang w:val="es-ES_tradnl" w:bidi="es-ES_tradnl"/>
        </w:rPr>
        <w:t>restaurantes con</w:t>
      </w:r>
      <w:r w:rsidR="006A76B9">
        <w:rPr>
          <w:bCs/>
          <w:lang w:val="es-ES_tradnl" w:bidi="es-ES_tradnl"/>
        </w:rPr>
        <w:t xml:space="preserve"> dos estrellas</w:t>
      </w:r>
      <w:r>
        <w:rPr>
          <w:bCs/>
          <w:lang w:val="es-ES_tradnl" w:bidi="es-ES_tradnl"/>
        </w:rPr>
        <w:t xml:space="preserve">. </w:t>
      </w:r>
      <w:r w:rsidR="00162D65" w:rsidRPr="00F378E6">
        <w:rPr>
          <w:bCs/>
          <w:i/>
          <w:lang w:val="es-ES_tradnl" w:bidi="es-ES_tradnl"/>
        </w:rPr>
        <w:t>Sixteen,</w:t>
      </w:r>
      <w:r w:rsidR="00162D65">
        <w:rPr>
          <w:bCs/>
          <w:lang w:val="es-ES_tradnl" w:bidi="es-ES_tradnl"/>
        </w:rPr>
        <w:t xml:space="preserve"> que </w:t>
      </w:r>
      <w:r w:rsidR="00BE216B">
        <w:rPr>
          <w:bCs/>
          <w:lang w:val="es-ES_tradnl" w:bidi="es-ES_tradnl"/>
        </w:rPr>
        <w:t>consiguió su primera estrella el año pasado, ha logrado la segunda este año. Instalado en la planta 16 del hotel Trump International</w:t>
      </w:r>
      <w:r w:rsidR="00DC1531">
        <w:rPr>
          <w:bCs/>
          <w:lang w:val="es-ES_tradnl" w:bidi="es-ES_tradnl"/>
        </w:rPr>
        <w:t>, el establecimiento ofrece una vistas excepcionales de la ciudad y una c</w:t>
      </w:r>
      <w:r w:rsidR="00E63D64">
        <w:rPr>
          <w:bCs/>
          <w:lang w:val="es-ES_tradnl" w:bidi="es-ES_tradnl"/>
        </w:rPr>
        <w:t>ocina contemporánea y creativa realizada por el chef</w:t>
      </w:r>
      <w:r w:rsidR="004D5757" w:rsidRPr="004D5757">
        <w:rPr>
          <w:bCs/>
          <w:lang w:val="es-ES_tradnl" w:bidi="es-ES_tradnl"/>
        </w:rPr>
        <w:t xml:space="preserve"> </w:t>
      </w:r>
      <w:r w:rsidR="004D5757" w:rsidRPr="00056B67">
        <w:rPr>
          <w:bCs/>
          <w:lang w:val="es-ES_tradnl" w:bidi="es-ES_tradnl"/>
        </w:rPr>
        <w:t>Thomas Lents.</w:t>
      </w:r>
      <w:r w:rsidR="004D5757">
        <w:rPr>
          <w:bCs/>
          <w:lang w:val="es-ES_tradnl" w:bidi="es-ES_tradnl"/>
        </w:rPr>
        <w:t xml:space="preserve"> </w:t>
      </w:r>
      <w:r w:rsidR="00F36173" w:rsidRPr="00390098">
        <w:rPr>
          <w:bCs/>
          <w:i/>
          <w:lang w:val="es-ES_tradnl" w:bidi="es-ES_tradnl"/>
        </w:rPr>
        <w:t>Grace</w:t>
      </w:r>
      <w:r w:rsidR="002518D6" w:rsidRPr="00390098">
        <w:rPr>
          <w:bCs/>
          <w:i/>
          <w:lang w:val="es-ES_tradnl" w:bidi="es-ES_tradnl"/>
        </w:rPr>
        <w:t>,</w:t>
      </w:r>
      <w:r w:rsidR="002518D6">
        <w:rPr>
          <w:bCs/>
          <w:lang w:val="es-ES_tradnl" w:bidi="es-ES_tradnl"/>
        </w:rPr>
        <w:t xml:space="preserve"> situado en </w:t>
      </w:r>
      <w:r w:rsidR="002518D6" w:rsidRPr="00056B67">
        <w:rPr>
          <w:bCs/>
          <w:lang w:val="es-ES_tradnl" w:bidi="es-ES_tradnl"/>
        </w:rPr>
        <w:t>West Randolph,</w:t>
      </w:r>
      <w:r w:rsidR="002518D6">
        <w:rPr>
          <w:bCs/>
          <w:lang w:val="es-ES_tradnl" w:bidi="es-ES_tradnl"/>
        </w:rPr>
        <w:t xml:space="preserve"> propone una cocina elegante en un estilo contemporáneo elaborada por el chef </w:t>
      </w:r>
      <w:r w:rsidR="002518D6" w:rsidRPr="00056B67">
        <w:rPr>
          <w:bCs/>
          <w:lang w:val="es-ES_tradnl" w:bidi="es-ES_tradnl"/>
        </w:rPr>
        <w:t>Curtis Duffy</w:t>
      </w:r>
      <w:r w:rsidR="00FD69D2">
        <w:rPr>
          <w:bCs/>
          <w:lang w:val="es-ES_tradnl" w:bidi="es-ES_tradnl"/>
        </w:rPr>
        <w:t xml:space="preserve"> que i</w:t>
      </w:r>
      <w:r w:rsidR="00056543">
        <w:rPr>
          <w:bCs/>
          <w:lang w:val="es-ES_tradnl" w:bidi="es-ES_tradnl"/>
        </w:rPr>
        <w:t xml:space="preserve">lustra perfectamente la creatividad e innovación que hacen de Chicago un </w:t>
      </w:r>
      <w:r w:rsidR="000246E3">
        <w:rPr>
          <w:bCs/>
          <w:lang w:val="es-ES_tradnl" w:bidi="es-ES_tradnl"/>
        </w:rPr>
        <w:t>lugar único.</w:t>
      </w:r>
    </w:p>
    <w:p w:rsidR="0058741F" w:rsidRDefault="0058741F" w:rsidP="00056B6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Gracias a estas nuevas direcciones, la edición 2014 de la guía MICHELIN </w:t>
      </w:r>
      <w:r w:rsidRPr="008742F9">
        <w:rPr>
          <w:bCs/>
          <w:i/>
          <w:lang w:val="es-ES_tradnl" w:bidi="es-ES_tradnl"/>
        </w:rPr>
        <w:t>Chicago</w:t>
      </w:r>
      <w:r>
        <w:rPr>
          <w:bCs/>
          <w:lang w:val="es-ES_tradnl" w:bidi="es-ES_tradnl"/>
        </w:rPr>
        <w:t xml:space="preserve"> cuenta con cuatro establecimientos de </w:t>
      </w:r>
      <w:r w:rsidR="006A76B9" w:rsidRPr="00FD0397">
        <w:rPr>
          <w:rFonts w:ascii="Annuels" w:hAnsi="Annuels"/>
          <w:bCs/>
          <w:color w:val="FF0000"/>
          <w:sz w:val="28"/>
          <w:lang w:val="es-ES_tradnl" w:bidi="es-ES_tradnl"/>
        </w:rPr>
        <w:t>n</w:t>
      </w:r>
      <w:r>
        <w:rPr>
          <w:bCs/>
          <w:lang w:val="es-ES_tradnl" w:bidi="es-ES_tradnl"/>
        </w:rPr>
        <w:t xml:space="preserve">, de los que </w:t>
      </w:r>
      <w:r w:rsidRPr="00390098">
        <w:rPr>
          <w:bCs/>
          <w:i/>
          <w:lang w:val="es-ES_tradnl" w:bidi="es-ES_tradnl"/>
        </w:rPr>
        <w:t>L20</w:t>
      </w:r>
      <w:r>
        <w:rPr>
          <w:bCs/>
          <w:lang w:val="es-ES_tradnl" w:bidi="es-ES_tradnl"/>
        </w:rPr>
        <w:t xml:space="preserve"> y </w:t>
      </w:r>
      <w:r w:rsidRPr="00390098">
        <w:rPr>
          <w:bCs/>
          <w:i/>
          <w:lang w:val="es-ES_tradnl" w:bidi="es-ES_tradnl"/>
        </w:rPr>
        <w:t xml:space="preserve">Graham Elliot </w:t>
      </w:r>
      <w:r>
        <w:rPr>
          <w:bCs/>
          <w:lang w:val="es-ES_tradnl" w:bidi="es-ES_tradnl"/>
        </w:rPr>
        <w:t>ya fueron recompensados en 2013</w:t>
      </w:r>
      <w:r w:rsidR="00C83A7B">
        <w:rPr>
          <w:bCs/>
          <w:lang w:val="es-ES_tradnl" w:bidi="es-ES_tradnl"/>
        </w:rPr>
        <w:t>.</w:t>
      </w:r>
    </w:p>
    <w:p w:rsidR="00773AB8" w:rsidRDefault="007F3908" w:rsidP="00056B6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En la categoría de restaurantes con </w:t>
      </w:r>
      <w:r w:rsidR="00502F34" w:rsidRPr="00502F34">
        <w:rPr>
          <w:rFonts w:ascii="Annuels" w:hAnsi="Annuels"/>
          <w:bCs/>
          <w:color w:val="FF0000"/>
          <w:sz w:val="28"/>
          <w:lang w:val="es-ES_tradnl" w:bidi="es-ES_tradnl"/>
        </w:rPr>
        <w:t>m</w:t>
      </w:r>
      <w:r>
        <w:rPr>
          <w:bCs/>
          <w:lang w:val="es-ES_tradnl" w:bidi="es-ES_tradnl"/>
        </w:rPr>
        <w:t xml:space="preserve">, cinco direcciones </w:t>
      </w:r>
      <w:r w:rsidR="00037F66">
        <w:rPr>
          <w:bCs/>
          <w:lang w:val="es-ES_tradnl" w:bidi="es-ES_tradnl"/>
        </w:rPr>
        <w:t xml:space="preserve">logran por primera vez </w:t>
      </w:r>
      <w:r w:rsidR="00C83A7B">
        <w:rPr>
          <w:bCs/>
          <w:lang w:val="es-ES_tradnl" w:bidi="es-ES_tradnl"/>
        </w:rPr>
        <w:t>esta distinción</w:t>
      </w:r>
      <w:r w:rsidR="00B9589F">
        <w:rPr>
          <w:bCs/>
          <w:lang w:val="es-ES_tradnl" w:bidi="es-ES_tradnl"/>
        </w:rPr>
        <w:t>, entre ellas</w:t>
      </w:r>
      <w:r w:rsidR="00B9589F" w:rsidRPr="00647098">
        <w:rPr>
          <w:bCs/>
          <w:i/>
          <w:lang w:val="es-ES_tradnl" w:bidi="es-ES_tradnl"/>
        </w:rPr>
        <w:t>, El Ideas</w:t>
      </w:r>
      <w:r w:rsidR="00B9589F" w:rsidRPr="00F378E6">
        <w:rPr>
          <w:bCs/>
          <w:i/>
          <w:lang w:val="es-ES_tradnl" w:bidi="es-ES_tradnl"/>
        </w:rPr>
        <w:t>, The Lobby</w:t>
      </w:r>
      <w:r w:rsidR="00B9589F">
        <w:rPr>
          <w:bCs/>
          <w:lang w:val="es-ES_tradnl" w:bidi="es-ES_tradnl"/>
        </w:rPr>
        <w:t xml:space="preserve"> o </w:t>
      </w:r>
      <w:r w:rsidR="00B9589F" w:rsidRPr="00F378E6">
        <w:rPr>
          <w:bCs/>
          <w:i/>
          <w:lang w:val="es-ES_tradnl" w:bidi="es-ES_tradnl"/>
        </w:rPr>
        <w:t>North Pond,</w:t>
      </w:r>
      <w:r w:rsidR="00B9589F">
        <w:rPr>
          <w:bCs/>
          <w:lang w:val="es-ES_tradnl" w:bidi="es-ES_tradnl"/>
        </w:rPr>
        <w:t xml:space="preserve"> </w:t>
      </w:r>
      <w:r w:rsidR="00195F16">
        <w:rPr>
          <w:bCs/>
          <w:lang w:val="es-ES_tradnl" w:bidi="es-ES_tradnl"/>
        </w:rPr>
        <w:t xml:space="preserve">un establecimiento </w:t>
      </w:r>
      <w:r w:rsidR="00E34C2E">
        <w:rPr>
          <w:bCs/>
          <w:lang w:val="es-ES_tradnl" w:bidi="es-ES_tradnl"/>
        </w:rPr>
        <w:t xml:space="preserve">apreciado en la ciudad, donde el chef </w:t>
      </w:r>
      <w:r w:rsidR="00E34C2E" w:rsidRPr="00056B67">
        <w:rPr>
          <w:bCs/>
          <w:lang w:val="es-ES_tradnl" w:bidi="es-ES_tradnl"/>
        </w:rPr>
        <w:t>Bruce Sherman</w:t>
      </w:r>
      <w:r w:rsidR="00E34C2E">
        <w:rPr>
          <w:bCs/>
          <w:lang w:val="es-ES_tradnl" w:bidi="es-ES_tradnl"/>
        </w:rPr>
        <w:t xml:space="preserve"> invita a descubrir una cocina con acentos marcadamente americanos</w:t>
      </w:r>
      <w:r w:rsidR="002B6D69">
        <w:rPr>
          <w:bCs/>
          <w:lang w:val="es-ES_tradnl" w:bidi="es-ES_tradnl"/>
        </w:rPr>
        <w:t xml:space="preserve">. Otra </w:t>
      </w:r>
      <w:r w:rsidR="00A26A29">
        <w:rPr>
          <w:bCs/>
          <w:lang w:val="es-ES_tradnl" w:bidi="es-ES_tradnl"/>
        </w:rPr>
        <w:t xml:space="preserve">de las </w:t>
      </w:r>
      <w:r w:rsidR="002B6D69">
        <w:rPr>
          <w:bCs/>
          <w:lang w:val="es-ES_tradnl" w:bidi="es-ES_tradnl"/>
        </w:rPr>
        <w:t>mesa</w:t>
      </w:r>
      <w:r w:rsidR="00A26A29">
        <w:rPr>
          <w:bCs/>
          <w:lang w:val="es-ES_tradnl" w:bidi="es-ES_tradnl"/>
        </w:rPr>
        <w:t>s</w:t>
      </w:r>
      <w:r w:rsidR="002B6D69">
        <w:rPr>
          <w:bCs/>
          <w:lang w:val="es-ES_tradnl" w:bidi="es-ES_tradnl"/>
        </w:rPr>
        <w:t xml:space="preserve"> distinguida</w:t>
      </w:r>
      <w:r w:rsidR="00A26A29">
        <w:rPr>
          <w:bCs/>
          <w:lang w:val="es-ES_tradnl" w:bidi="es-ES_tradnl"/>
        </w:rPr>
        <w:t>s</w:t>
      </w:r>
      <w:r w:rsidR="002B6D69">
        <w:rPr>
          <w:bCs/>
          <w:lang w:val="es-ES_tradnl" w:bidi="es-ES_tradnl"/>
        </w:rPr>
        <w:t xml:space="preserve"> este año</w:t>
      </w:r>
      <w:r w:rsidR="00A26A29">
        <w:rPr>
          <w:bCs/>
          <w:lang w:val="es-ES_tradnl" w:bidi="es-ES_tradnl"/>
        </w:rPr>
        <w:t xml:space="preserve"> es</w:t>
      </w:r>
      <w:r w:rsidR="002B6D69">
        <w:rPr>
          <w:bCs/>
          <w:lang w:val="es-ES_tradnl" w:bidi="es-ES_tradnl"/>
        </w:rPr>
        <w:t xml:space="preserve"> </w:t>
      </w:r>
      <w:r w:rsidR="002B6D69" w:rsidRPr="00390098">
        <w:rPr>
          <w:bCs/>
          <w:i/>
          <w:lang w:val="es-ES_tradnl" w:bidi="es-ES_tradnl"/>
        </w:rPr>
        <w:t>Elizabeth,</w:t>
      </w:r>
      <w:r w:rsidR="002B6D69">
        <w:rPr>
          <w:bCs/>
          <w:lang w:val="es-ES_tradnl" w:bidi="es-ES_tradnl"/>
        </w:rPr>
        <w:t xml:space="preserve"> </w:t>
      </w:r>
      <w:r w:rsidR="002F4A9C">
        <w:rPr>
          <w:bCs/>
          <w:lang w:val="es-ES_tradnl" w:bidi="es-ES_tradnl"/>
        </w:rPr>
        <w:t xml:space="preserve">dirigida por la joven chef </w:t>
      </w:r>
      <w:r w:rsidR="002F4A9C" w:rsidRPr="00056B67">
        <w:rPr>
          <w:bCs/>
          <w:lang w:val="es-ES_tradnl" w:bidi="es-ES_tradnl"/>
        </w:rPr>
        <w:t>Iliana Regan.</w:t>
      </w:r>
      <w:r w:rsidR="002F4A9C">
        <w:rPr>
          <w:bCs/>
          <w:lang w:val="es-ES_tradnl" w:bidi="es-ES_tradnl"/>
        </w:rPr>
        <w:t xml:space="preserve"> </w:t>
      </w:r>
      <w:r w:rsidR="005C5014">
        <w:rPr>
          <w:bCs/>
          <w:lang w:val="es-ES_tradnl" w:bidi="es-ES_tradnl"/>
        </w:rPr>
        <w:t>En este restaurante lleno de encanto, se degusta una cocina increíblemente creativa</w:t>
      </w:r>
      <w:r w:rsidR="002B68AE">
        <w:rPr>
          <w:bCs/>
          <w:lang w:val="es-ES_tradnl" w:bidi="es-ES_tradnl"/>
        </w:rPr>
        <w:t xml:space="preserve">. En cuanto a Noah Sandoval, chef de </w:t>
      </w:r>
      <w:r w:rsidR="002B68AE" w:rsidRPr="00390098">
        <w:rPr>
          <w:bCs/>
          <w:i/>
          <w:lang w:val="es-ES_tradnl" w:bidi="es-ES_tradnl"/>
        </w:rPr>
        <w:t>Senza,</w:t>
      </w:r>
      <w:r w:rsidR="002B68AE">
        <w:rPr>
          <w:bCs/>
          <w:lang w:val="es-ES_tradnl" w:bidi="es-ES_tradnl"/>
        </w:rPr>
        <w:t xml:space="preserve"> </w:t>
      </w:r>
      <w:r w:rsidR="00541B31">
        <w:rPr>
          <w:bCs/>
          <w:lang w:val="es-ES_tradnl" w:bidi="es-ES_tradnl"/>
        </w:rPr>
        <w:t>propone un</w:t>
      </w:r>
      <w:r w:rsidR="00F40CF3">
        <w:rPr>
          <w:bCs/>
          <w:lang w:val="es-ES_tradnl" w:bidi="es-ES_tradnl"/>
        </w:rPr>
        <w:t xml:space="preserve">os platos </w:t>
      </w:r>
      <w:r w:rsidR="00541B31">
        <w:rPr>
          <w:bCs/>
          <w:lang w:val="es-ES_tradnl" w:bidi="es-ES_tradnl"/>
        </w:rPr>
        <w:t>san</w:t>
      </w:r>
      <w:r w:rsidR="00F40CF3">
        <w:rPr>
          <w:bCs/>
          <w:lang w:val="es-ES_tradnl" w:bidi="es-ES_tradnl"/>
        </w:rPr>
        <w:t>os</w:t>
      </w:r>
      <w:r w:rsidR="00541B31">
        <w:rPr>
          <w:bCs/>
          <w:lang w:val="es-ES_tradnl" w:bidi="es-ES_tradnl"/>
        </w:rPr>
        <w:t xml:space="preserve"> sin gluten</w:t>
      </w:r>
      <w:r w:rsidR="008F4D67">
        <w:rPr>
          <w:bCs/>
          <w:lang w:val="es-ES_tradnl" w:bidi="es-ES_tradnl"/>
        </w:rPr>
        <w:t xml:space="preserve">, aunando sutileza y creatividad. </w:t>
      </w:r>
    </w:p>
    <w:p w:rsidR="00E54C95" w:rsidRDefault="00056B67" w:rsidP="00056B67">
      <w:pPr>
        <w:pStyle w:val="TextoMichelin"/>
        <w:rPr>
          <w:bCs/>
          <w:lang w:val="es-ES_tradnl" w:bidi="es-ES_tradnl"/>
        </w:rPr>
      </w:pPr>
      <w:r w:rsidRPr="00390098">
        <w:rPr>
          <w:bCs/>
          <w:i/>
          <w:lang w:val="es-ES_tradnl" w:bidi="es-ES_tradnl"/>
        </w:rPr>
        <w:t>Alinea,</w:t>
      </w:r>
      <w:r w:rsidRPr="00056B67">
        <w:rPr>
          <w:bCs/>
          <w:lang w:val="es-ES_tradnl" w:bidi="es-ES_tradnl"/>
        </w:rPr>
        <w:t xml:space="preserve"> </w:t>
      </w:r>
      <w:r w:rsidR="00E54C95">
        <w:rPr>
          <w:bCs/>
          <w:lang w:val="es-ES_tradnl" w:bidi="es-ES_tradnl"/>
        </w:rPr>
        <w:t xml:space="preserve">distinguido con </w:t>
      </w:r>
      <w:r w:rsidR="0062273D" w:rsidRPr="0062273D">
        <w:rPr>
          <w:rFonts w:ascii="Annuels" w:hAnsi="Annuels"/>
          <w:bCs/>
          <w:color w:val="FF0000"/>
          <w:sz w:val="28"/>
          <w:lang w:val="es-ES_tradnl" w:bidi="es-ES_tradnl"/>
        </w:rPr>
        <w:t>o</w:t>
      </w:r>
      <w:r w:rsidRPr="00056B67">
        <w:rPr>
          <w:bCs/>
          <w:lang w:val="es-ES_tradnl" w:bidi="es-ES_tradnl"/>
        </w:rPr>
        <w:t xml:space="preserve">, </w:t>
      </w:r>
      <w:r w:rsidR="008810A1">
        <w:rPr>
          <w:bCs/>
          <w:lang w:val="es-ES_tradnl" w:bidi="es-ES_tradnl"/>
        </w:rPr>
        <w:t xml:space="preserve">aparece también en la edición de 2014. Las tres estrellas de la guía MICHELIN </w:t>
      </w:r>
      <w:r w:rsidR="00975A48">
        <w:rPr>
          <w:bCs/>
          <w:lang w:val="es-ES_tradnl" w:bidi="es-ES_tradnl"/>
        </w:rPr>
        <w:t>están</w:t>
      </w:r>
      <w:r w:rsidR="008810A1">
        <w:rPr>
          <w:bCs/>
          <w:lang w:val="es-ES_tradnl" w:bidi="es-ES_tradnl"/>
        </w:rPr>
        <w:t xml:space="preserve"> considera</w:t>
      </w:r>
      <w:r w:rsidR="00975A48">
        <w:rPr>
          <w:bCs/>
          <w:lang w:val="es-ES_tradnl" w:bidi="es-ES_tradnl"/>
        </w:rPr>
        <w:t>das</w:t>
      </w:r>
      <w:r w:rsidR="008810A1">
        <w:rPr>
          <w:bCs/>
          <w:lang w:val="es-ES_tradnl" w:bidi="es-ES_tradnl"/>
        </w:rPr>
        <w:t xml:space="preserve"> </w:t>
      </w:r>
      <w:r w:rsidR="00975A48">
        <w:rPr>
          <w:bCs/>
          <w:lang w:val="es-ES_tradnl" w:bidi="es-ES_tradnl"/>
        </w:rPr>
        <w:t xml:space="preserve">internacionalmente </w:t>
      </w:r>
      <w:r w:rsidR="008810A1">
        <w:rPr>
          <w:bCs/>
          <w:lang w:val="es-ES_tradnl" w:bidi="es-ES_tradnl"/>
        </w:rPr>
        <w:t xml:space="preserve">como la </w:t>
      </w:r>
      <w:r w:rsidR="00975A48">
        <w:rPr>
          <w:bCs/>
          <w:lang w:val="es-ES_tradnl" w:bidi="es-ES_tradnl"/>
        </w:rPr>
        <w:t xml:space="preserve">mayor </w:t>
      </w:r>
      <w:r w:rsidR="008810A1">
        <w:rPr>
          <w:bCs/>
          <w:lang w:val="es-ES_tradnl" w:bidi="es-ES_tradnl"/>
        </w:rPr>
        <w:t>recompensa en el mundo de la gastronomía</w:t>
      </w:r>
      <w:r w:rsidR="00787064">
        <w:rPr>
          <w:bCs/>
          <w:lang w:val="es-ES_tradnl" w:bidi="es-ES_tradnl"/>
        </w:rPr>
        <w:t>.</w:t>
      </w:r>
      <w:r w:rsidR="008810A1">
        <w:rPr>
          <w:bCs/>
          <w:lang w:val="es-ES_tradnl" w:bidi="es-ES_tradnl"/>
        </w:rPr>
        <w:t xml:space="preserve"> </w:t>
      </w:r>
      <w:r w:rsidR="00787064">
        <w:rPr>
          <w:bCs/>
          <w:lang w:val="es-ES_tradnl" w:bidi="es-ES_tradnl"/>
        </w:rPr>
        <w:t>P</w:t>
      </w:r>
      <w:r w:rsidR="00975A48">
        <w:rPr>
          <w:bCs/>
          <w:lang w:val="es-ES_tradnl" w:bidi="es-ES_tradnl"/>
        </w:rPr>
        <w:t xml:space="preserve">oco más de un centenar de restaurantes </w:t>
      </w:r>
      <w:r w:rsidR="00787064">
        <w:rPr>
          <w:bCs/>
          <w:lang w:val="es-ES_tradnl" w:bidi="es-ES_tradnl"/>
        </w:rPr>
        <w:t xml:space="preserve">en todo el mundo gozan de esta prestigiosa distinción. </w:t>
      </w:r>
    </w:p>
    <w:p w:rsidR="00C83A7B" w:rsidRDefault="00C83A7B" w:rsidP="00C83A7B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También propone 69 Bib Gourmand</w:t>
      </w:r>
      <w:r w:rsidR="0062273D">
        <w:rPr>
          <w:bCs/>
          <w:lang w:val="es-ES_tradnl" w:bidi="es-ES_tradnl"/>
        </w:rPr>
        <w:t xml:space="preserve"> </w:t>
      </w:r>
      <w:r w:rsidR="004A102D">
        <w:rPr>
          <w:bCs/>
          <w:lang w:val="es-ES_tradnl" w:bidi="es-ES_tradnl"/>
        </w:rPr>
        <w:t>(</w:t>
      </w:r>
      <w:r w:rsidR="0062273D" w:rsidRPr="0062273D">
        <w:rPr>
          <w:rFonts w:ascii="Annuels" w:hAnsi="Annuels"/>
          <w:bCs/>
          <w:color w:val="FF0000"/>
          <w:sz w:val="28"/>
          <w:lang w:val="es-ES_tradnl" w:bidi="es-ES_tradnl"/>
        </w:rPr>
        <w:t>=</w:t>
      </w:r>
      <w:r w:rsidR="004A102D" w:rsidRPr="004A102D">
        <w:rPr>
          <w:bCs/>
          <w:lang w:val="es-ES_tradnl" w:bidi="es-ES_tradnl"/>
        </w:rPr>
        <w:t>)</w:t>
      </w:r>
      <w:r w:rsidR="0062273D" w:rsidRPr="00056B67">
        <w:rPr>
          <w:bCs/>
          <w:lang w:val="es-ES_tradnl" w:bidi="es-ES_tradnl"/>
        </w:rPr>
        <w:t>.</w:t>
      </w:r>
      <w:r w:rsidRPr="00056B67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Seleccionados por los inspectores Michelin por su excelente relación calidad/precio, los Bib Gourmand sirven dos platos y un vaso de vino o postre por un máximo de 40 dólares, sin incluir impuestos ni propina.</w:t>
      </w:r>
    </w:p>
    <w:p w:rsidR="00AE427D" w:rsidRDefault="00AE427D" w:rsidP="00C83A7B">
      <w:pPr>
        <w:pStyle w:val="TextoMichelin"/>
        <w:rPr>
          <w:bCs/>
          <w:lang w:val="es-ES_tradnl" w:bidi="es-ES_tradnl"/>
        </w:rPr>
      </w:pPr>
    </w:p>
    <w:p w:rsidR="00AE427D" w:rsidRDefault="00AE427D" w:rsidP="00C83A7B">
      <w:pPr>
        <w:pStyle w:val="TextoMichelin"/>
        <w:rPr>
          <w:bCs/>
          <w:lang w:val="es-ES_tradnl" w:bidi="es-ES_tradnl"/>
        </w:rPr>
      </w:pPr>
    </w:p>
    <w:p w:rsidR="00AE427D" w:rsidRDefault="00AE427D" w:rsidP="00C83A7B">
      <w:pPr>
        <w:pStyle w:val="TextoMichelin"/>
        <w:rPr>
          <w:bCs/>
          <w:lang w:val="es-ES_tradnl" w:bidi="es-ES_tradnl"/>
        </w:rPr>
      </w:pPr>
    </w:p>
    <w:p w:rsidR="00056B67" w:rsidRPr="00056B67" w:rsidRDefault="0078309A" w:rsidP="00C83A7B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“Chicago ofrece una cocina innovadora y especialmente vanguardista. El panorama culinario no se parece en nada a los de Nueva York o San Francisco: los chef</w:t>
      </w:r>
      <w:r w:rsidR="00437CCF">
        <w:rPr>
          <w:bCs/>
          <w:lang w:val="es-ES_tradnl" w:bidi="es-ES_tradnl"/>
        </w:rPr>
        <w:t>s</w:t>
      </w:r>
      <w:r w:rsidR="00AC325A">
        <w:rPr>
          <w:bCs/>
          <w:lang w:val="es-ES_tradnl" w:bidi="es-ES_tradnl"/>
        </w:rPr>
        <w:t xml:space="preserve"> han creado un estilo propio contemporáneo, partiendo de las influencias de la cocina molecular. El resultado: </w:t>
      </w:r>
      <w:r w:rsidR="002C09F5">
        <w:rPr>
          <w:bCs/>
          <w:lang w:val="es-ES_tradnl" w:bidi="es-ES_tradnl"/>
        </w:rPr>
        <w:t xml:space="preserve">platos de una notable creatividad”, ha declarado </w:t>
      </w:r>
      <w:r w:rsidR="00056B67" w:rsidRPr="00056B67">
        <w:rPr>
          <w:bCs/>
          <w:lang w:val="es-ES_tradnl" w:bidi="es-ES_tradnl"/>
        </w:rPr>
        <w:t xml:space="preserve">Michael Ellis, </w:t>
      </w:r>
      <w:r w:rsidR="002C09F5">
        <w:rPr>
          <w:bCs/>
          <w:lang w:val="es-ES_tradnl" w:bidi="es-ES_tradnl"/>
        </w:rPr>
        <w:t>director internacional de las guías</w:t>
      </w:r>
      <w:r w:rsidR="00056B67" w:rsidRPr="00056B67">
        <w:rPr>
          <w:bCs/>
          <w:lang w:val="es-ES_tradnl" w:bidi="es-ES_tradnl"/>
        </w:rPr>
        <w:t xml:space="preserve"> MICHELIN.</w:t>
      </w:r>
    </w:p>
    <w:p w:rsidR="007B038D" w:rsidRDefault="0038272C" w:rsidP="0038272C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El simple hecho de aparecer en la guía </w:t>
      </w:r>
      <w:r w:rsidR="00056B67" w:rsidRPr="00056B67">
        <w:rPr>
          <w:bCs/>
          <w:lang w:val="es-ES_tradnl" w:bidi="es-ES_tradnl"/>
        </w:rPr>
        <w:t xml:space="preserve">MICHELIN </w:t>
      </w:r>
      <w:r w:rsidR="00056B67" w:rsidRPr="008742F9">
        <w:rPr>
          <w:bCs/>
          <w:i/>
          <w:lang w:val="es-ES_tradnl" w:bidi="es-ES_tradnl"/>
        </w:rPr>
        <w:t>Chicag</w:t>
      </w:r>
      <w:r w:rsidR="00EF691B" w:rsidRPr="008742F9">
        <w:rPr>
          <w:bCs/>
          <w:i/>
          <w:lang w:val="es-ES_tradnl" w:bidi="es-ES_tradnl"/>
        </w:rPr>
        <w:t>o</w:t>
      </w:r>
      <w:r w:rsidR="00EF691B">
        <w:rPr>
          <w:bCs/>
          <w:lang w:val="es-ES_tradnl" w:bidi="es-ES_tradnl"/>
        </w:rPr>
        <w:t xml:space="preserve"> 2014 </w:t>
      </w:r>
      <w:r>
        <w:rPr>
          <w:bCs/>
          <w:lang w:val="es-ES_tradnl" w:bidi="es-ES_tradnl"/>
        </w:rPr>
        <w:t>constituye en sí mismo una garantía de excelencia y de</w:t>
      </w:r>
      <w:r w:rsidR="00C355BA">
        <w:rPr>
          <w:bCs/>
          <w:lang w:val="es-ES_tradnl" w:bidi="es-ES_tradnl"/>
        </w:rPr>
        <w:t xml:space="preserve"> calidad culinaria. Más de 400</w:t>
      </w:r>
      <w:r>
        <w:rPr>
          <w:bCs/>
          <w:lang w:val="es-ES_tradnl" w:bidi="es-ES_tradnl"/>
        </w:rPr>
        <w:t xml:space="preserve"> establecimientos</w:t>
      </w:r>
      <w:r w:rsidR="00BA64A8">
        <w:rPr>
          <w:bCs/>
          <w:lang w:val="es-ES_tradnl" w:bidi="es-ES_tradnl"/>
        </w:rPr>
        <w:t xml:space="preserve"> </w:t>
      </w:r>
      <w:r w:rsidR="007B038D">
        <w:rPr>
          <w:bCs/>
          <w:lang w:val="es-ES_tradnl" w:bidi="es-ES_tradnl"/>
        </w:rPr>
        <w:t>aparecen</w:t>
      </w:r>
      <w:r w:rsidR="00BA64A8">
        <w:rPr>
          <w:bCs/>
          <w:lang w:val="es-ES_tradnl" w:bidi="es-ES_tradnl"/>
        </w:rPr>
        <w:t xml:space="preserve"> en la edición de este año. Se </w:t>
      </w:r>
      <w:r w:rsidR="00B47128">
        <w:rPr>
          <w:bCs/>
          <w:lang w:val="es-ES_tradnl" w:bidi="es-ES_tradnl"/>
        </w:rPr>
        <w:t>encuentran repartidos tanto en</w:t>
      </w:r>
      <w:r w:rsidR="00BA64A8">
        <w:rPr>
          <w:bCs/>
          <w:lang w:val="es-ES_tradnl" w:bidi="es-ES_tradnl"/>
        </w:rPr>
        <w:t xml:space="preserve"> los barrios del centro de la ciudad </w:t>
      </w:r>
      <w:r w:rsidR="00A646CE">
        <w:rPr>
          <w:bCs/>
          <w:lang w:val="es-ES_tradnl" w:bidi="es-ES_tradnl"/>
        </w:rPr>
        <w:t>como en</w:t>
      </w:r>
      <w:r w:rsidR="00BA64A8">
        <w:rPr>
          <w:bCs/>
          <w:lang w:val="es-ES_tradnl" w:bidi="es-ES_tradnl"/>
        </w:rPr>
        <w:t xml:space="preserve"> las afueras.</w:t>
      </w:r>
      <w:r w:rsidR="007B038D">
        <w:rPr>
          <w:bCs/>
          <w:lang w:val="es-ES_tradnl" w:bidi="es-ES_tradnl"/>
        </w:rPr>
        <w:t xml:space="preserve"> Este año, los inspectores Michelin han recogido 47 estilos de cocina diferentes, lo que </w:t>
      </w:r>
      <w:r w:rsidR="00B47128">
        <w:rPr>
          <w:bCs/>
          <w:lang w:val="es-ES_tradnl" w:bidi="es-ES_tradnl"/>
        </w:rPr>
        <w:t>da ejemplo de la extraordinaria diversidad gastronómica de la región.</w:t>
      </w:r>
      <w:r w:rsidR="007B038D">
        <w:rPr>
          <w:bCs/>
          <w:lang w:val="es-ES_tradnl" w:bidi="es-ES_tradnl"/>
        </w:rPr>
        <w:t xml:space="preserve"> </w:t>
      </w:r>
    </w:p>
    <w:p w:rsidR="009C06ED" w:rsidRDefault="009C06ED" w:rsidP="00056B67">
      <w:pPr>
        <w:pStyle w:val="TextoMichelin"/>
        <w:rPr>
          <w:b/>
          <w:bCs/>
          <w:lang w:val="es-ES_tradnl" w:bidi="es-ES_tradnl"/>
        </w:rPr>
      </w:pPr>
    </w:p>
    <w:p w:rsidR="00056B67" w:rsidRPr="004F747B" w:rsidRDefault="00914A41" w:rsidP="00056B67">
      <w:pPr>
        <w:pStyle w:val="TextoMichelin"/>
        <w:rPr>
          <w:b/>
          <w:bCs/>
          <w:lang w:val="es-ES_tradnl" w:bidi="es-ES_tradnl"/>
        </w:rPr>
      </w:pPr>
      <w:r>
        <w:rPr>
          <w:b/>
          <w:bCs/>
          <w:lang w:val="es-ES_tradnl" w:bidi="es-ES_tradnl"/>
        </w:rPr>
        <w:t xml:space="preserve">A propósito de la guía </w:t>
      </w:r>
      <w:r w:rsidR="00056B67" w:rsidRPr="004F747B">
        <w:rPr>
          <w:b/>
          <w:bCs/>
          <w:lang w:val="es-ES_tradnl" w:bidi="es-ES_tradnl"/>
        </w:rPr>
        <w:t>MICHELIN</w:t>
      </w:r>
    </w:p>
    <w:p w:rsidR="008D6FCA" w:rsidRDefault="00877717" w:rsidP="00056B6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La guía</w:t>
      </w:r>
      <w:r w:rsidR="00056B67" w:rsidRPr="00056B67">
        <w:rPr>
          <w:bCs/>
          <w:lang w:val="es-ES_tradnl" w:bidi="es-ES_tradnl"/>
        </w:rPr>
        <w:t xml:space="preserve"> MICHELIN, </w:t>
      </w:r>
      <w:r w:rsidR="008D6FCA">
        <w:rPr>
          <w:bCs/>
          <w:lang w:val="es-ES_tradnl" w:bidi="es-ES_tradnl"/>
        </w:rPr>
        <w:t xml:space="preserve">gracias a su sistema de selección riguroso y homogéneo aplicado en 23 países, constituye una referencia mundial en materia gastronómica. Todos los establecimientos incluidos en la guía han sido seleccionados por los </w:t>
      </w:r>
      <w:r w:rsidR="003D3E58">
        <w:rPr>
          <w:bCs/>
          <w:lang w:val="es-ES_tradnl" w:bidi="es-ES_tradnl"/>
        </w:rPr>
        <w:t xml:space="preserve">famosos inspectores Michelin, que trabajan en total anonimato y recorren regularmente los diferentes barrios de Chicago en busca de las mejores direcciones. </w:t>
      </w:r>
    </w:p>
    <w:p w:rsidR="00056B67" w:rsidRPr="00056B67" w:rsidRDefault="00886AFF" w:rsidP="007E6A4F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Contratados en la localidad, los inspectores reciben una formación rigurosa. Aplican los mismos métodos de trabajo probados desde hace varias decenas de años por los inspectores en todo el mundo</w:t>
      </w:r>
      <w:r w:rsidR="007E6A4F">
        <w:rPr>
          <w:bCs/>
          <w:lang w:val="es-ES_tradnl" w:bidi="es-ES_tradnl"/>
        </w:rPr>
        <w:t xml:space="preserve"> para garantizar un nivel de calidad homogéneo internacionalmente. Garantía de su objetividad, </w:t>
      </w:r>
      <w:r w:rsidR="008742F9">
        <w:rPr>
          <w:rFonts w:cs="Arial"/>
          <w:szCs w:val="22"/>
        </w:rPr>
        <w:t>los inspectores Mic</w:t>
      </w:r>
      <w:r w:rsidR="008C66F3">
        <w:rPr>
          <w:rFonts w:cs="Arial"/>
          <w:szCs w:val="22"/>
        </w:rPr>
        <w:t xml:space="preserve">helin pagan </w:t>
      </w:r>
      <w:r w:rsidR="00A96957">
        <w:rPr>
          <w:rFonts w:cs="Arial"/>
          <w:szCs w:val="22"/>
        </w:rPr>
        <w:t>íntegramente sus facturas.</w:t>
      </w:r>
      <w:r w:rsidR="00056B67" w:rsidRPr="00056B67">
        <w:rPr>
          <w:bCs/>
          <w:lang w:val="es-ES_tradnl" w:bidi="es-ES_tradnl"/>
        </w:rPr>
        <w:t xml:space="preserve"> </w:t>
      </w:r>
    </w:p>
    <w:p w:rsidR="00F07C7C" w:rsidRDefault="00046BFC" w:rsidP="00046BFC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Para juzgar la calidad de una mesa, los inspectores se basan </w:t>
      </w:r>
      <w:r w:rsidR="00F07C7C">
        <w:rPr>
          <w:bCs/>
          <w:lang w:val="es-ES_tradnl" w:bidi="es-ES_tradnl"/>
        </w:rPr>
        <w:t xml:space="preserve">en </w:t>
      </w:r>
      <w:r w:rsidR="00F07C7C">
        <w:rPr>
          <w:rFonts w:cs="Arial"/>
          <w:szCs w:val="22"/>
        </w:rPr>
        <w:t xml:space="preserve">cinco criterios definidos por Michelin: </w:t>
      </w:r>
      <w:r w:rsidR="00F07C7C" w:rsidRPr="004F3AA0">
        <w:rPr>
          <w:rFonts w:cs="Arial"/>
          <w:szCs w:val="22"/>
        </w:rPr>
        <w:t>la calidad de los productos</w:t>
      </w:r>
      <w:r w:rsidR="00F07C7C">
        <w:rPr>
          <w:rFonts w:cs="Arial"/>
          <w:szCs w:val="22"/>
        </w:rPr>
        <w:t>,</w:t>
      </w:r>
      <w:r w:rsidR="00F07C7C" w:rsidRPr="005D44C1">
        <w:rPr>
          <w:rFonts w:cs="Arial"/>
          <w:szCs w:val="22"/>
        </w:rPr>
        <w:t xml:space="preserve"> el dominio del punto de cocción y</w:t>
      </w:r>
      <w:r w:rsidR="00F07C7C">
        <w:rPr>
          <w:rFonts w:cs="Arial"/>
          <w:szCs w:val="22"/>
        </w:rPr>
        <w:t xml:space="preserve"> de los sabores, la creatividad</w:t>
      </w:r>
      <w:r w:rsidR="00F07C7C" w:rsidRPr="005D44C1">
        <w:rPr>
          <w:rFonts w:cs="Arial"/>
          <w:szCs w:val="22"/>
        </w:rPr>
        <w:t xml:space="preserve"> del chef en la cocina, la relación calidad/precio y</w:t>
      </w:r>
      <w:r w:rsidR="00F07C7C">
        <w:rPr>
          <w:rFonts w:cs="Arial"/>
          <w:szCs w:val="22"/>
        </w:rPr>
        <w:t>, por supuesto,</w:t>
      </w:r>
      <w:r w:rsidR="00F07C7C" w:rsidRPr="005D44C1">
        <w:rPr>
          <w:rFonts w:cs="Arial"/>
          <w:szCs w:val="22"/>
        </w:rPr>
        <w:t xml:space="preserve"> la regula</w:t>
      </w:r>
      <w:r w:rsidR="00F07C7C">
        <w:rPr>
          <w:rFonts w:cs="Arial"/>
          <w:szCs w:val="22"/>
        </w:rPr>
        <w:t>ridad tanto a lo largo del tiempo como de todo el menú.</w:t>
      </w:r>
    </w:p>
    <w:p w:rsidR="00D217C1" w:rsidRDefault="00D217C1" w:rsidP="00056B6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Estos criterios objetivos s</w:t>
      </w:r>
      <w:r w:rsidR="00E572F2">
        <w:rPr>
          <w:bCs/>
          <w:lang w:val="es-ES_tradnl" w:bidi="es-ES_tradnl"/>
        </w:rPr>
        <w:t>on</w:t>
      </w:r>
      <w:r>
        <w:rPr>
          <w:bCs/>
          <w:lang w:val="es-ES_tradnl" w:bidi="es-ES_tradnl"/>
        </w:rPr>
        <w:t xml:space="preserve"> respeta</w:t>
      </w:r>
      <w:r w:rsidR="00E572F2">
        <w:rPr>
          <w:bCs/>
          <w:lang w:val="es-ES_tradnl" w:bidi="es-ES_tradnl"/>
        </w:rPr>
        <w:t>dos</w:t>
      </w:r>
      <w:r>
        <w:rPr>
          <w:bCs/>
          <w:lang w:val="es-ES_tradnl" w:bidi="es-ES_tradnl"/>
        </w:rPr>
        <w:t xml:space="preserve"> por todos los inspectores de la guía MICHELIN, ya sea en Japón, Estados Unidos, China o Europa</w:t>
      </w:r>
      <w:r w:rsidR="00CF382F">
        <w:rPr>
          <w:bCs/>
          <w:lang w:val="es-ES_tradnl" w:bidi="es-ES_tradnl"/>
        </w:rPr>
        <w:t>. En efecto, aplicados en todo el mundo, garantizan una selección homogénea: poco importa</w:t>
      </w:r>
      <w:r w:rsidR="00DD64E1">
        <w:rPr>
          <w:bCs/>
          <w:lang w:val="es-ES_tradnl" w:bidi="es-ES_tradnl"/>
        </w:rPr>
        <w:t xml:space="preserve"> dónde se ubique, la mención de una estrella tiene el mismo valor en París</w:t>
      </w:r>
      <w:r w:rsidR="00A238D0">
        <w:rPr>
          <w:bCs/>
          <w:lang w:val="es-ES_tradnl" w:bidi="es-ES_tradnl"/>
        </w:rPr>
        <w:t>,</w:t>
      </w:r>
      <w:r w:rsidR="00DD64E1">
        <w:rPr>
          <w:bCs/>
          <w:lang w:val="es-ES_tradnl" w:bidi="es-ES_tradnl"/>
        </w:rPr>
        <w:t xml:space="preserve"> en Chicago</w:t>
      </w:r>
      <w:r w:rsidR="00A238D0">
        <w:rPr>
          <w:bCs/>
          <w:lang w:val="es-ES_tradnl" w:bidi="es-ES_tradnl"/>
        </w:rPr>
        <w:t>, en Nueva York o en Tokio.</w:t>
      </w:r>
    </w:p>
    <w:p w:rsidR="00800823" w:rsidRDefault="00A35EF4" w:rsidP="0080082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br w:type="column"/>
      </w:r>
      <w:r w:rsidR="00A238D0">
        <w:rPr>
          <w:bCs/>
          <w:lang w:val="es-ES_tradnl" w:bidi="es-ES_tradnl"/>
        </w:rPr>
        <w:t>Por su capacidad de innovación y la excelencia de sus productos, Mi</w:t>
      </w:r>
      <w:r w:rsidR="008742F9">
        <w:rPr>
          <w:bCs/>
          <w:lang w:val="es-ES_tradnl" w:bidi="es-ES_tradnl"/>
        </w:rPr>
        <w:t>che</w:t>
      </w:r>
      <w:r w:rsidR="00A238D0">
        <w:rPr>
          <w:bCs/>
          <w:lang w:val="es-ES_tradnl" w:bidi="es-ES_tradnl"/>
        </w:rPr>
        <w:t xml:space="preserve">lin ha </w:t>
      </w:r>
      <w:r w:rsidR="00CC383D">
        <w:rPr>
          <w:bCs/>
          <w:lang w:val="es-ES_tradnl" w:bidi="es-ES_tradnl"/>
        </w:rPr>
        <w:t xml:space="preserve">tenido un papel pionero en el desarrollo de la movilidad. Fue a finales del siglo XIX cuando Michelin patentó </w:t>
      </w:r>
      <w:r w:rsidR="00935C06">
        <w:rPr>
          <w:bCs/>
          <w:lang w:val="es-ES_tradnl" w:bidi="es-ES_tradnl"/>
        </w:rPr>
        <w:t>el primer neumático para automóvil. Este invento, que marcaría la historia de la movilida</w:t>
      </w:r>
      <w:r w:rsidR="007361FB">
        <w:rPr>
          <w:bCs/>
          <w:lang w:val="es-ES_tradnl" w:bidi="es-ES_tradnl"/>
        </w:rPr>
        <w:t xml:space="preserve">d, permitió a los automovilistas recorrer largas distancia en un solo viaje. Después, con la voluntad de facilitar aún más los desplazamientos de los viajeros, el Grupo lanzó una colección de guías y mapas detallados, </w:t>
      </w:r>
      <w:r w:rsidR="00800823">
        <w:rPr>
          <w:bCs/>
          <w:lang w:val="es-ES_tradnl" w:bidi="es-ES_tradnl"/>
        </w:rPr>
        <w:t xml:space="preserve">de la que la prestigiosa guía </w:t>
      </w:r>
      <w:r w:rsidR="00056B67" w:rsidRPr="00056B67">
        <w:rPr>
          <w:bCs/>
          <w:lang w:val="es-ES_tradnl" w:bidi="es-ES_tradnl"/>
        </w:rPr>
        <w:t>MICHELIN es</w:t>
      </w:r>
      <w:r w:rsidR="00800823">
        <w:rPr>
          <w:bCs/>
          <w:lang w:val="es-ES_tradnl" w:bidi="es-ES_tradnl"/>
        </w:rPr>
        <w:t xml:space="preserve"> </w:t>
      </w:r>
      <w:r w:rsidR="00056B67" w:rsidRPr="00056B67">
        <w:rPr>
          <w:bCs/>
          <w:lang w:val="es-ES_tradnl" w:bidi="es-ES_tradnl"/>
        </w:rPr>
        <w:t xml:space="preserve"> </w:t>
      </w:r>
      <w:r w:rsidR="00800823">
        <w:rPr>
          <w:bCs/>
          <w:lang w:val="es-ES_tradnl" w:bidi="es-ES_tradnl"/>
        </w:rPr>
        <w:t>la más conocida mundialmente.</w:t>
      </w:r>
    </w:p>
    <w:p w:rsidR="00800823" w:rsidRDefault="00800823" w:rsidP="00800823">
      <w:pPr>
        <w:pStyle w:val="TextoMichelin"/>
        <w:rPr>
          <w:bCs/>
          <w:lang w:val="es-ES_tradnl" w:bidi="es-ES_tradnl"/>
        </w:rPr>
      </w:pPr>
    </w:p>
    <w:p w:rsidR="00A35EF4" w:rsidRDefault="00A35EF4" w:rsidP="00800823">
      <w:pPr>
        <w:pStyle w:val="TextoMichelin"/>
        <w:rPr>
          <w:bCs/>
          <w:lang w:val="es-ES_tradnl" w:bidi="es-ES_tradnl"/>
        </w:rPr>
      </w:pPr>
    </w:p>
    <w:p w:rsidR="00056B67" w:rsidRPr="00056B67" w:rsidRDefault="00056B67" w:rsidP="00800823">
      <w:pPr>
        <w:pStyle w:val="TextoMichelin"/>
        <w:rPr>
          <w:bCs/>
          <w:lang w:val="es-ES_tradnl" w:bidi="es-ES_tradnl"/>
        </w:rPr>
      </w:pPr>
    </w:p>
    <w:p w:rsidR="001466B0" w:rsidRPr="00383AFB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:rsidR="001E5C06" w:rsidRPr="00615022" w:rsidRDefault="001E5C06" w:rsidP="001E5C06">
      <w:pPr>
        <w:jc w:val="both"/>
        <w:rPr>
          <w:i/>
        </w:rPr>
      </w:pPr>
      <w:r w:rsidRPr="00237A3C">
        <w:rPr>
          <w:i/>
          <w:lang w:val="es-ES"/>
        </w:rPr>
        <w:t xml:space="preserve">La misión de </w:t>
      </w:r>
      <w:r w:rsidRPr="0076792C">
        <w:rPr>
          <w:b/>
          <w:i/>
          <w:lang w:val="es-ES"/>
        </w:rPr>
        <w:t>Michelin</w:t>
      </w:r>
      <w:r w:rsidRPr="00237A3C">
        <w:rPr>
          <w:b/>
          <w:i/>
          <w:lang w:val="es-ES"/>
        </w:rPr>
        <w:t>,</w:t>
      </w:r>
      <w:r w:rsidRPr="00237A3C">
        <w:rPr>
          <w:i/>
          <w:lang w:val="es-ES"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</w:t>
      </w:r>
      <w:r>
        <w:rPr>
          <w:i/>
          <w:lang w:val="es-ES"/>
        </w:rPr>
        <w:t xml:space="preserve"> y</w:t>
      </w:r>
      <w:r w:rsidRPr="00237A3C">
        <w:rPr>
          <w:i/>
          <w:lang w:val="es-ES"/>
        </w:rPr>
        <w:t xml:space="preserve"> desarrollo con implantación en Europa, América del Norte y Asia. </w:t>
      </w:r>
      <w:r>
        <w:rPr>
          <w:i/>
          <w:lang w:val="es-ES"/>
        </w:rPr>
        <w:t>(www.michelin.es)</w:t>
      </w:r>
      <w:r w:rsidRPr="0069711B">
        <w:rPr>
          <w:i/>
          <w:lang w:val="es-ES"/>
        </w:rPr>
        <w:t>.</w:t>
      </w:r>
    </w:p>
    <w:p w:rsidR="001E5C06" w:rsidRPr="00615022" w:rsidRDefault="001E5C06" w:rsidP="001E5C06">
      <w:pPr>
        <w:jc w:val="both"/>
        <w:rPr>
          <w:i/>
        </w:rPr>
      </w:pPr>
    </w:p>
    <w:p w:rsidR="001E5C06" w:rsidRPr="00615022" w:rsidRDefault="001E5C06" w:rsidP="001E5C06">
      <w:pPr>
        <w:jc w:val="both"/>
        <w:rPr>
          <w:i/>
        </w:rPr>
      </w:pPr>
    </w:p>
    <w:p w:rsidR="002612F8" w:rsidRPr="002612F8" w:rsidRDefault="002612F8" w:rsidP="002612F8">
      <w:pPr>
        <w:pStyle w:val="TITULARMICHELIN"/>
        <w:spacing w:line="240" w:lineRule="auto"/>
        <w:jc w:val="center"/>
        <w:rPr>
          <w:rFonts w:eastAsia="Times New Roman"/>
          <w:szCs w:val="20"/>
          <w:lang w:eastAsia="en-US"/>
        </w:rPr>
      </w:pPr>
      <w:r>
        <w:rPr>
          <w:i/>
        </w:rPr>
        <w:br w:type="column"/>
      </w:r>
      <w:r w:rsidRPr="002612F8">
        <w:rPr>
          <w:rFonts w:eastAsia="Times New Roman"/>
          <w:szCs w:val="20"/>
          <w:lang w:eastAsia="en-US"/>
        </w:rPr>
        <w:t xml:space="preserve">La guía MICHELIN </w:t>
      </w:r>
      <w:r w:rsidRPr="002612F8">
        <w:rPr>
          <w:rFonts w:eastAsia="Times New Roman"/>
          <w:i/>
          <w:szCs w:val="20"/>
          <w:lang w:eastAsia="en-US"/>
        </w:rPr>
        <w:t>Chicago</w:t>
      </w:r>
      <w:r w:rsidRPr="002612F8">
        <w:rPr>
          <w:rFonts w:eastAsia="Times New Roman"/>
          <w:szCs w:val="20"/>
          <w:lang w:eastAsia="en-US"/>
        </w:rPr>
        <w:t xml:space="preserve"> 201</w:t>
      </w:r>
      <w:r>
        <w:rPr>
          <w:rFonts w:eastAsia="Times New Roman"/>
          <w:szCs w:val="20"/>
          <w:lang w:eastAsia="en-US"/>
        </w:rPr>
        <w:t>4</w:t>
      </w:r>
      <w:r w:rsidRPr="002612F8">
        <w:rPr>
          <w:rFonts w:eastAsia="Times New Roman"/>
          <w:szCs w:val="20"/>
          <w:lang w:eastAsia="en-US"/>
        </w:rPr>
        <w:t>:</w:t>
      </w:r>
    </w:p>
    <w:p w:rsidR="0098672C" w:rsidRDefault="00946C76" w:rsidP="00946C76">
      <w:pPr>
        <w:pStyle w:val="TITULARMICHELIN"/>
        <w:spacing w:line="240" w:lineRule="auto"/>
        <w:jc w:val="center"/>
        <w:rPr>
          <w:rFonts w:eastAsia="Times New Roman"/>
          <w:szCs w:val="20"/>
          <w:lang w:eastAsia="en-US"/>
        </w:rPr>
      </w:pPr>
      <w:r w:rsidRPr="00946C76">
        <w:rPr>
          <w:rFonts w:eastAsia="Times New Roman"/>
          <w:szCs w:val="20"/>
          <w:lang w:eastAsia="en-US"/>
        </w:rPr>
        <w:t>Restaurantes con estrellas</w:t>
      </w:r>
    </w:p>
    <w:p w:rsidR="00946C76" w:rsidRPr="00946C76" w:rsidRDefault="00946C76" w:rsidP="00946C76">
      <w:pPr>
        <w:pStyle w:val="TITULARMICHELIN"/>
        <w:spacing w:line="240" w:lineRule="auto"/>
        <w:jc w:val="center"/>
        <w:rPr>
          <w:rFonts w:eastAsia="Times New Roman"/>
          <w:szCs w:val="20"/>
          <w:lang w:eastAsia="en-US"/>
        </w:rPr>
      </w:pPr>
    </w:p>
    <w:p w:rsidR="00946C76" w:rsidRPr="007A5C29" w:rsidRDefault="00946C76" w:rsidP="00946C76">
      <w:pPr>
        <w:pStyle w:val="Default"/>
        <w:ind w:left="567" w:right="725" w:hanging="567"/>
        <w:jc w:val="center"/>
        <w:rPr>
          <w:rFonts w:ascii="Annuels" w:hAnsi="Annuels"/>
          <w:color w:val="FF0000"/>
          <w:sz w:val="40"/>
          <w:lang w:val="es-ES_tradnl"/>
        </w:rPr>
      </w:pPr>
    </w:p>
    <w:p w:rsidR="00946C76" w:rsidRPr="007A5C29" w:rsidRDefault="00946C76" w:rsidP="00946C76">
      <w:pPr>
        <w:pStyle w:val="Default"/>
        <w:ind w:left="567" w:right="725" w:hanging="567"/>
        <w:rPr>
          <w:rFonts w:ascii="Annuels" w:hAnsi="Annuels"/>
          <w:color w:val="FF0000"/>
          <w:sz w:val="72"/>
          <w:lang w:val="es-ES_tradnl"/>
        </w:rPr>
      </w:pPr>
      <w:r w:rsidRPr="007A5C29">
        <w:rPr>
          <w:rFonts w:ascii="Annuels" w:hAnsi="Annuels"/>
          <w:color w:val="FF0000"/>
          <w:sz w:val="72"/>
          <w:lang w:val="es-ES_tradnl"/>
        </w:rPr>
        <w:t>o</w:t>
      </w:r>
    </w:p>
    <w:p w:rsidR="00946C76" w:rsidRPr="007A5C29" w:rsidRDefault="00946C76" w:rsidP="00946C76">
      <w:pPr>
        <w:pStyle w:val="Default"/>
        <w:ind w:left="567" w:right="725" w:hanging="567"/>
        <w:jc w:val="center"/>
        <w:rPr>
          <w:rFonts w:ascii="Arial" w:hAnsi="Arial"/>
          <w:b/>
          <w:color w:val="auto"/>
          <w:sz w:val="20"/>
          <w:lang w:val="es-ES_tradnl"/>
        </w:rPr>
      </w:pPr>
    </w:p>
    <w:p w:rsidR="00946C76" w:rsidRPr="007A5C29" w:rsidRDefault="00946C76" w:rsidP="00946C76">
      <w:pPr>
        <w:pStyle w:val="Default"/>
        <w:ind w:left="567" w:right="725" w:hanging="567"/>
        <w:rPr>
          <w:rFonts w:ascii="Arial" w:hAnsi="Arial"/>
          <w:b/>
          <w:color w:val="auto"/>
          <w:sz w:val="21"/>
          <w:lang w:val="es-ES_tradnl"/>
        </w:rPr>
      </w:pPr>
      <w:r w:rsidRPr="007A5C29">
        <w:rPr>
          <w:rFonts w:ascii="Arial" w:hAnsi="Arial"/>
          <w:b/>
          <w:color w:val="auto"/>
          <w:sz w:val="21"/>
          <w:lang w:val="es-ES_tradnl"/>
        </w:rPr>
        <w:t xml:space="preserve">     Cocina excepcional que justifica de por sí el viaje</w:t>
      </w:r>
      <w:r w:rsidRPr="007A5C29">
        <w:rPr>
          <w:rFonts w:ascii="Arial" w:hAnsi="Arial"/>
          <w:b/>
          <w:color w:val="auto"/>
          <w:sz w:val="21"/>
          <w:lang w:val="es-ES_tradnl"/>
        </w:rPr>
        <w:br/>
      </w:r>
    </w:p>
    <w:p w:rsidR="00946C76" w:rsidRPr="007A5C29" w:rsidRDefault="00946C76" w:rsidP="00946C76">
      <w:pPr>
        <w:pStyle w:val="Default"/>
        <w:ind w:left="567" w:right="725" w:hanging="567"/>
        <w:rPr>
          <w:rFonts w:ascii="Arial" w:hAnsi="Arial"/>
          <w:b/>
          <w:color w:val="auto"/>
          <w:sz w:val="20"/>
          <w:lang w:val="es-ES_tradnl"/>
        </w:rPr>
      </w:pPr>
    </w:p>
    <w:tbl>
      <w:tblPr>
        <w:tblW w:w="7949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984"/>
        <w:gridCol w:w="1563"/>
        <w:gridCol w:w="1559"/>
      </w:tblGrid>
      <w:tr w:rsidR="004C5621" w:rsidRPr="00BB0CD5">
        <w:trPr>
          <w:cantSplit/>
          <w:trHeight w:val="301"/>
          <w:tblHeader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C5621" w:rsidRPr="00BB0CD5" w:rsidRDefault="004C5621" w:rsidP="00946C76">
            <w:pPr>
              <w:rPr>
                <w:rFonts w:ascii="Arial" w:hAnsi="Arial" w:cs="Arial"/>
                <w:b/>
                <w:iCs/>
                <w:sz w:val="20"/>
              </w:rPr>
            </w:pPr>
            <w:r w:rsidRPr="00BB0CD5">
              <w:rPr>
                <w:rFonts w:ascii="Arial" w:hAnsi="Arial" w:cs="Arial"/>
                <w:b/>
                <w:iCs/>
                <w:sz w:val="20"/>
              </w:rPr>
              <w:t>Establecimiento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4C5621" w:rsidRPr="00BB0CD5" w:rsidRDefault="004C5621" w:rsidP="00946C76">
            <w:pPr>
              <w:rPr>
                <w:rFonts w:ascii="Arial" w:hAnsi="Arial"/>
              </w:rPr>
            </w:pPr>
            <w:r w:rsidRPr="00BB0CD5">
              <w:rPr>
                <w:rFonts w:ascii="Arial" w:hAnsi="Arial" w:cs="Arial"/>
                <w:b/>
                <w:iCs/>
                <w:sz w:val="20"/>
              </w:rPr>
              <w:t>Distrito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4C5621" w:rsidRPr="00BB0CD5" w:rsidRDefault="004C5621" w:rsidP="00946C76">
            <w:pPr>
              <w:rPr>
                <w:rFonts w:ascii="Arial" w:hAnsi="Arial" w:cs="Arial"/>
                <w:b/>
                <w:sz w:val="20"/>
              </w:rPr>
            </w:pPr>
            <w:r w:rsidRPr="00BB0CD5">
              <w:rPr>
                <w:rFonts w:ascii="Arial" w:hAnsi="Arial" w:cs="Arial"/>
                <w:b/>
                <w:sz w:val="20"/>
              </w:rPr>
              <w:t>Confort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C5621" w:rsidRPr="00BB0CD5" w:rsidRDefault="004C5621" w:rsidP="00946C76">
            <w:pPr>
              <w:rPr>
                <w:rFonts w:ascii="Arial" w:hAnsi="Arial" w:cs="Arial"/>
                <w:b/>
                <w:sz w:val="20"/>
              </w:rPr>
            </w:pPr>
            <w:r w:rsidRPr="00BB0CD5">
              <w:rPr>
                <w:rFonts w:ascii="Arial" w:hAnsi="Arial" w:cs="Arial"/>
                <w:b/>
                <w:sz w:val="20"/>
              </w:rPr>
              <w:t>Chef</w:t>
            </w:r>
          </w:p>
        </w:tc>
      </w:tr>
      <w:tr w:rsidR="004C5621" w:rsidRPr="00BB0CD5">
        <w:trPr>
          <w:cantSplit/>
          <w:trHeight w:val="460"/>
          <w:tblHeader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21" w:rsidRPr="00BB0CD5" w:rsidRDefault="004C5621" w:rsidP="00946C76">
            <w:pPr>
              <w:rPr>
                <w:rFonts w:ascii="Arial" w:hAnsi="Arial" w:cs="Arial"/>
                <w:sz w:val="20"/>
                <w:lang w:val="en-GB"/>
              </w:rPr>
            </w:pPr>
            <w:r w:rsidRPr="00BB0CD5">
              <w:rPr>
                <w:rFonts w:ascii="Arial" w:hAnsi="Arial" w:cs="Arial"/>
                <w:color w:val="211D1E"/>
                <w:sz w:val="20"/>
              </w:rPr>
              <w:t>Alinea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21" w:rsidRPr="00BB0CD5" w:rsidRDefault="004C5621" w:rsidP="00946C76">
            <w:pPr>
              <w:rPr>
                <w:rFonts w:ascii="Arial" w:hAnsi="Arial" w:cs="Arial"/>
                <w:iCs/>
                <w:sz w:val="20"/>
                <w:lang w:val="en-GB"/>
              </w:rPr>
            </w:pPr>
            <w:r w:rsidRPr="00BB0CD5">
              <w:rPr>
                <w:rFonts w:ascii="Arial" w:hAnsi="Arial" w:cs="Arial"/>
                <w:iCs/>
                <w:sz w:val="20"/>
                <w:lang w:val="en-GB"/>
              </w:rPr>
              <w:t>Lincoln Park &amp; Old Town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21" w:rsidRPr="00671052" w:rsidRDefault="004C5621" w:rsidP="00946C76">
            <w:pPr>
              <w:rPr>
                <w:rFonts w:ascii="Annuels" w:hAnsi="Annuels" w:cs="Arial"/>
                <w:sz w:val="28"/>
                <w:szCs w:val="28"/>
                <w:lang w:val="en-GB"/>
              </w:rPr>
            </w:pPr>
            <w:r w:rsidRPr="00671052">
              <w:rPr>
                <w:rFonts w:ascii="Annuels" w:hAnsi="Annuels" w:cs="Arial"/>
                <w:sz w:val="28"/>
                <w:szCs w:val="28"/>
              </w:rPr>
              <w:t>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21" w:rsidRPr="00BB0CD5" w:rsidRDefault="004C5621" w:rsidP="00946C76">
            <w:pPr>
              <w:rPr>
                <w:rFonts w:ascii="Arial" w:hAnsi="Arial" w:cs="Arial"/>
                <w:sz w:val="20"/>
                <w:lang w:val="en-GB"/>
              </w:rPr>
            </w:pPr>
            <w:r w:rsidRPr="00BB0CD5">
              <w:rPr>
                <w:rFonts w:ascii="Arial" w:hAnsi="Arial" w:cs="Arial"/>
                <w:sz w:val="20"/>
                <w:lang w:val="en-GB"/>
              </w:rPr>
              <w:t>Grant Achatz</w:t>
            </w:r>
          </w:p>
        </w:tc>
      </w:tr>
    </w:tbl>
    <w:p w:rsidR="001E5C06" w:rsidRPr="00615022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15022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98672C" w:rsidRDefault="0098672C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BB0CD5" w:rsidRDefault="00BB0CD5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BB0CD5" w:rsidRDefault="00BB0CD5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671052" w:rsidRPr="007A5C29" w:rsidRDefault="00671052" w:rsidP="00671052">
      <w:pPr>
        <w:rPr>
          <w:rFonts w:ascii="Annuels" w:hAnsi="Annuels"/>
          <w:color w:val="FF0000"/>
          <w:sz w:val="72"/>
        </w:rPr>
      </w:pPr>
      <w:r w:rsidRPr="007A5C29">
        <w:rPr>
          <w:rFonts w:ascii="Annuels" w:hAnsi="Annuels"/>
          <w:color w:val="FF0000"/>
          <w:sz w:val="72"/>
        </w:rPr>
        <w:t>n</w:t>
      </w:r>
    </w:p>
    <w:p w:rsidR="00671052" w:rsidRPr="007A5C29" w:rsidRDefault="00671052" w:rsidP="00671052">
      <w:pPr>
        <w:pStyle w:val="Default"/>
        <w:ind w:left="567" w:right="725" w:hanging="567"/>
        <w:rPr>
          <w:rFonts w:ascii="Arial" w:hAnsi="Arial"/>
          <w:b/>
          <w:color w:val="auto"/>
          <w:sz w:val="21"/>
          <w:lang w:val="es-ES_tradnl"/>
        </w:rPr>
      </w:pPr>
      <w:r w:rsidRPr="007A5C29">
        <w:rPr>
          <w:rFonts w:ascii="Arial" w:hAnsi="Arial"/>
          <w:b/>
          <w:color w:val="auto"/>
          <w:sz w:val="21"/>
          <w:lang w:val="es-ES_tradnl"/>
        </w:rPr>
        <w:t xml:space="preserve"> </w:t>
      </w:r>
    </w:p>
    <w:p w:rsidR="00671052" w:rsidRPr="007A5C29" w:rsidRDefault="00671052" w:rsidP="00671052">
      <w:pPr>
        <w:pStyle w:val="Default"/>
        <w:ind w:right="725"/>
        <w:rPr>
          <w:rFonts w:ascii="Arial" w:hAnsi="Arial"/>
          <w:b/>
          <w:color w:val="auto"/>
          <w:sz w:val="21"/>
          <w:lang w:val="es-ES_tradnl"/>
        </w:rPr>
      </w:pPr>
      <w:r w:rsidRPr="007A5C29">
        <w:rPr>
          <w:rFonts w:ascii="Arial" w:hAnsi="Arial"/>
          <w:b/>
          <w:color w:val="auto"/>
          <w:sz w:val="21"/>
          <w:lang w:val="es-ES_tradnl"/>
        </w:rPr>
        <w:t xml:space="preserve">    Una excelente cocina que merece la pena el desvío</w:t>
      </w:r>
    </w:p>
    <w:p w:rsidR="00671052" w:rsidRPr="007A5C29" w:rsidRDefault="00671052" w:rsidP="00671052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sz w:val="21"/>
          <w:lang w:val="es-ES_tradnl"/>
        </w:rPr>
      </w:pPr>
      <w:r w:rsidRPr="007A5C29">
        <w:rPr>
          <w:rFonts w:ascii="Arial" w:hAnsi="Arial"/>
          <w:b/>
          <w:color w:val="auto"/>
          <w:sz w:val="21"/>
          <w:lang w:val="es-ES_tradnl"/>
        </w:rPr>
        <w:t xml:space="preserve">    </w:t>
      </w:r>
    </w:p>
    <w:tbl>
      <w:tblPr>
        <w:tblpPr w:leftFromText="180" w:rightFromText="180" w:vertAnchor="text" w:horzAnchor="page" w:tblpX="1990" w:tblpY="136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977"/>
        <w:gridCol w:w="1559"/>
      </w:tblGrid>
      <w:tr w:rsidR="00C54FB0" w:rsidRPr="007A5C29">
        <w:trPr>
          <w:cantSplit/>
          <w:trHeight w:val="301"/>
          <w:tblHeader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C54FB0" w:rsidRPr="00E1556C" w:rsidRDefault="00C54FB0" w:rsidP="00C54FB0">
            <w:pPr>
              <w:rPr>
                <w:rFonts w:ascii="Arial" w:hAnsi="Arial" w:cs="Arial"/>
                <w:b/>
                <w:iCs/>
                <w:sz w:val="20"/>
              </w:rPr>
            </w:pPr>
            <w:r w:rsidRPr="00E1556C">
              <w:rPr>
                <w:rFonts w:ascii="Arial" w:hAnsi="Arial" w:cs="Arial"/>
                <w:b/>
                <w:iCs/>
                <w:sz w:val="20"/>
              </w:rPr>
              <w:t>Establecimiento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54FB0" w:rsidRPr="00E1556C" w:rsidRDefault="00C54FB0" w:rsidP="00C54FB0">
            <w:pPr>
              <w:rPr>
                <w:rFonts w:ascii="Arial" w:hAnsi="Arial" w:cs="Arial"/>
                <w:b/>
                <w:iCs/>
                <w:sz w:val="20"/>
              </w:rPr>
            </w:pPr>
            <w:r w:rsidRPr="00E1556C">
              <w:rPr>
                <w:rFonts w:ascii="Arial" w:hAnsi="Arial" w:cs="Arial"/>
                <w:b/>
                <w:iCs/>
                <w:sz w:val="20"/>
              </w:rPr>
              <w:t>Distrito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54FB0" w:rsidRPr="00E1556C" w:rsidRDefault="00C54FB0" w:rsidP="00C54FB0">
            <w:pPr>
              <w:rPr>
                <w:rFonts w:ascii="Arial" w:hAnsi="Arial" w:cs="Arial"/>
                <w:b/>
                <w:sz w:val="20"/>
              </w:rPr>
            </w:pPr>
            <w:r w:rsidRPr="00E1556C">
              <w:rPr>
                <w:rFonts w:ascii="Arial" w:hAnsi="Arial" w:cs="Arial"/>
                <w:b/>
                <w:sz w:val="20"/>
              </w:rPr>
              <w:t>Confort</w:t>
            </w:r>
          </w:p>
        </w:tc>
      </w:tr>
      <w:tr w:rsidR="00C54FB0" w:rsidRPr="007A5C29">
        <w:trPr>
          <w:cantSplit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4FB0" w:rsidRDefault="00C54FB0" w:rsidP="00C54FB0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Gr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FB0" w:rsidRDefault="00C54FB0" w:rsidP="00C54FB0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eastAsia="Times New Roman" w:hAnsi="Arial" w:cs="Arial"/>
                <w:spacing w:val="6"/>
                <w:sz w:val="20"/>
                <w:szCs w:val="20"/>
                <w:lang w:val="en-US"/>
              </w:rPr>
              <w:t>W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Loop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4FB0" w:rsidRPr="00391FA7" w:rsidRDefault="00C54FB0" w:rsidP="00C54FB0">
            <w:pPr>
              <w:widowControl w:val="0"/>
              <w:autoSpaceDE w:val="0"/>
              <w:autoSpaceDN w:val="0"/>
              <w:adjustRightInd w:val="0"/>
              <w:spacing w:before="67"/>
              <w:ind w:left="100" w:right="-20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391FA7">
              <w:rPr>
                <w:rFonts w:ascii="Annuels" w:eastAsia="Times New Roman" w:hAnsi="Annuels" w:cs="Annuels"/>
                <w:color w:val="FF0000"/>
                <w:sz w:val="28"/>
                <w:szCs w:val="18"/>
                <w:lang w:val="en-US"/>
              </w:rPr>
              <w:t>õ</w:t>
            </w:r>
          </w:p>
        </w:tc>
      </w:tr>
      <w:tr w:rsidR="00C54FB0" w:rsidRPr="007A5C29">
        <w:trPr>
          <w:cantSplit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4FB0" w:rsidRDefault="00C54FB0" w:rsidP="00C54FB0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aham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FB0" w:rsidRDefault="00C54FB0" w:rsidP="00C54FB0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er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4FB0" w:rsidRPr="00391FA7" w:rsidRDefault="00C54FB0" w:rsidP="00C54FB0">
            <w:pPr>
              <w:widowControl w:val="0"/>
              <w:autoSpaceDE w:val="0"/>
              <w:autoSpaceDN w:val="0"/>
              <w:adjustRightInd w:val="0"/>
              <w:spacing w:before="69"/>
              <w:ind w:left="100" w:right="-20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391FA7">
              <w:rPr>
                <w:rFonts w:ascii="Annuels" w:eastAsia="Times New Roman" w:hAnsi="Annuels" w:cs="Annuels"/>
                <w:sz w:val="28"/>
                <w:szCs w:val="18"/>
                <w:lang w:val="en-US"/>
              </w:rPr>
              <w:t>ó</w:t>
            </w:r>
          </w:p>
        </w:tc>
      </w:tr>
      <w:tr w:rsidR="00C54FB0" w:rsidRPr="007A5C29">
        <w:trPr>
          <w:cantSplit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4FB0" w:rsidRDefault="00C54FB0" w:rsidP="00C54FB0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L2O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FB0" w:rsidRDefault="00C54FB0" w:rsidP="00C54FB0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o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&amp;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O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val="en-US"/>
              </w:rPr>
              <w:t>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4FB0" w:rsidRPr="00391FA7" w:rsidRDefault="00C54FB0" w:rsidP="00C54FB0">
            <w:pPr>
              <w:widowControl w:val="0"/>
              <w:autoSpaceDE w:val="0"/>
              <w:autoSpaceDN w:val="0"/>
              <w:adjustRightInd w:val="0"/>
              <w:spacing w:before="69"/>
              <w:ind w:left="100" w:right="-20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391FA7">
              <w:rPr>
                <w:rFonts w:ascii="Annuels" w:eastAsia="Times New Roman" w:hAnsi="Annuels" w:cs="Annuels"/>
                <w:sz w:val="28"/>
                <w:szCs w:val="18"/>
                <w:lang w:val="en-US"/>
              </w:rPr>
              <w:t>õ</w:t>
            </w:r>
          </w:p>
        </w:tc>
      </w:tr>
      <w:tr w:rsidR="00C54FB0" w:rsidRPr="007A5C29">
        <w:trPr>
          <w:cantSplit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B0" w:rsidRDefault="00C54FB0" w:rsidP="00C54FB0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Si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val="en-US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B0" w:rsidRDefault="00C54FB0" w:rsidP="00C54FB0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er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B0" w:rsidRPr="00391FA7" w:rsidRDefault="00C54FB0" w:rsidP="00C54FB0">
            <w:pPr>
              <w:widowControl w:val="0"/>
              <w:autoSpaceDE w:val="0"/>
              <w:autoSpaceDN w:val="0"/>
              <w:adjustRightInd w:val="0"/>
              <w:spacing w:before="69"/>
              <w:ind w:left="100" w:right="-20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391FA7">
              <w:rPr>
                <w:rFonts w:ascii="Annuels" w:eastAsia="Times New Roman" w:hAnsi="Annuels" w:cs="Annuels"/>
                <w:color w:val="FF0000"/>
                <w:sz w:val="28"/>
                <w:szCs w:val="18"/>
                <w:lang w:val="en-US"/>
              </w:rPr>
              <w:t>õ</w:t>
            </w:r>
          </w:p>
        </w:tc>
      </w:tr>
    </w:tbl>
    <w:p w:rsidR="00671052" w:rsidRPr="007A5C29" w:rsidRDefault="00671052" w:rsidP="00671052">
      <w:pPr>
        <w:pStyle w:val="Default"/>
        <w:jc w:val="center"/>
        <w:rPr>
          <w:lang w:val="es-ES_tradnl"/>
        </w:rPr>
      </w:pPr>
    </w:p>
    <w:p w:rsidR="00671052" w:rsidRPr="007A5C29" w:rsidRDefault="00671052" w:rsidP="00671052">
      <w:pPr>
        <w:jc w:val="center"/>
      </w:pPr>
    </w:p>
    <w:p w:rsidR="009656FE" w:rsidRDefault="009656FE" w:rsidP="00671052">
      <w:pPr>
        <w:pStyle w:val="Default"/>
        <w:rPr>
          <w:rFonts w:ascii="Annuels" w:hAnsi="Annuels"/>
          <w:color w:val="FF0000"/>
          <w:sz w:val="72"/>
          <w:lang w:val="es-ES_tradnl"/>
        </w:rPr>
      </w:pPr>
    </w:p>
    <w:p w:rsidR="00C54FB0" w:rsidRDefault="00C54FB0" w:rsidP="00671052">
      <w:pPr>
        <w:pStyle w:val="Default"/>
        <w:rPr>
          <w:rFonts w:ascii="Annuels" w:hAnsi="Annuels"/>
          <w:color w:val="FF0000"/>
          <w:sz w:val="72"/>
          <w:lang w:val="es-ES_tradnl"/>
        </w:rPr>
      </w:pPr>
    </w:p>
    <w:p w:rsidR="00DF1DB3" w:rsidRDefault="00DF1DB3" w:rsidP="00671052">
      <w:pPr>
        <w:pStyle w:val="Default"/>
        <w:rPr>
          <w:rFonts w:ascii="Annuels" w:hAnsi="Annuels"/>
          <w:color w:val="FF0000"/>
          <w:sz w:val="72"/>
          <w:lang w:val="es-ES_tradnl"/>
        </w:rPr>
      </w:pPr>
    </w:p>
    <w:p w:rsidR="00671052" w:rsidRPr="007A5C29" w:rsidRDefault="00CA078E" w:rsidP="00671052">
      <w:pPr>
        <w:pStyle w:val="Default"/>
        <w:rPr>
          <w:rFonts w:ascii="Annuels" w:hAnsi="Annuels"/>
          <w:color w:val="FF0000"/>
          <w:sz w:val="72"/>
          <w:lang w:val="es-ES_tradnl"/>
        </w:rPr>
      </w:pPr>
      <w:r>
        <w:rPr>
          <w:rFonts w:ascii="Annuels" w:hAnsi="Annuels"/>
          <w:color w:val="FF0000"/>
          <w:sz w:val="72"/>
          <w:lang w:val="es-ES_tradnl"/>
        </w:rPr>
        <w:br w:type="column"/>
      </w:r>
      <w:r w:rsidR="00671052" w:rsidRPr="007A5C29">
        <w:rPr>
          <w:rFonts w:ascii="Annuels" w:hAnsi="Annuels"/>
          <w:color w:val="FF0000"/>
          <w:sz w:val="72"/>
          <w:lang w:val="es-ES_tradnl"/>
        </w:rPr>
        <w:t>m</w:t>
      </w:r>
    </w:p>
    <w:p w:rsidR="00671052" w:rsidRPr="007A5C29" w:rsidRDefault="00671052" w:rsidP="00671052">
      <w:pPr>
        <w:pStyle w:val="Default"/>
        <w:rPr>
          <w:sz w:val="20"/>
          <w:lang w:val="es-ES_tradnl"/>
        </w:rPr>
      </w:pPr>
    </w:p>
    <w:p w:rsidR="00671052" w:rsidRPr="007A5C29" w:rsidRDefault="00671052" w:rsidP="00671052">
      <w:pPr>
        <w:pStyle w:val="Default"/>
        <w:ind w:right="725"/>
        <w:rPr>
          <w:rFonts w:ascii="Arial" w:hAnsi="Arial"/>
          <w:b/>
          <w:color w:val="auto"/>
          <w:sz w:val="21"/>
          <w:lang w:val="es-ES_tradnl"/>
        </w:rPr>
      </w:pPr>
      <w:r w:rsidRPr="007A5C29">
        <w:rPr>
          <w:rFonts w:ascii="Arial" w:hAnsi="Arial"/>
          <w:b/>
          <w:color w:val="auto"/>
          <w:sz w:val="21"/>
          <w:lang w:val="es-ES_tradnl"/>
        </w:rPr>
        <w:t xml:space="preserve">    Una muy buena mesa en su categoría</w:t>
      </w:r>
    </w:p>
    <w:p w:rsidR="00671052" w:rsidRPr="007A5C29" w:rsidRDefault="00671052" w:rsidP="00671052">
      <w:pPr>
        <w:pStyle w:val="Default"/>
        <w:rPr>
          <w:sz w:val="20"/>
          <w:lang w:val="es-ES_tradnl"/>
        </w:rPr>
      </w:pPr>
    </w:p>
    <w:p w:rsidR="00671052" w:rsidRDefault="00671052" w:rsidP="009439CF">
      <w:pPr>
        <w:pStyle w:val="Default"/>
        <w:ind w:left="567" w:right="725" w:hanging="567"/>
        <w:rPr>
          <w:rFonts w:ascii="Arial" w:hAnsi="Arial"/>
          <w:b/>
          <w:bCs/>
          <w:color w:val="808080"/>
          <w:sz w:val="18"/>
          <w:szCs w:val="18"/>
        </w:rPr>
      </w:pPr>
      <w:r w:rsidRPr="007A5C29">
        <w:t xml:space="preserve">    </w:t>
      </w:r>
    </w:p>
    <w:tbl>
      <w:tblPr>
        <w:tblpPr w:leftFromText="180" w:rightFromText="180" w:vertAnchor="text" w:horzAnchor="page" w:tblpX="1990" w:tblpY="136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977"/>
        <w:gridCol w:w="1559"/>
      </w:tblGrid>
      <w:tr w:rsidR="000E701B" w:rsidRPr="007A5C29">
        <w:trPr>
          <w:cantSplit/>
          <w:trHeight w:val="301"/>
          <w:tblHeader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0E701B" w:rsidRPr="00E1556C" w:rsidRDefault="000E701B" w:rsidP="00C54FB0">
            <w:pPr>
              <w:rPr>
                <w:rFonts w:ascii="Arial" w:hAnsi="Arial" w:cs="Arial"/>
                <w:b/>
                <w:iCs/>
                <w:sz w:val="20"/>
              </w:rPr>
            </w:pPr>
            <w:r w:rsidRPr="00E1556C">
              <w:rPr>
                <w:rFonts w:ascii="Arial" w:hAnsi="Arial" w:cs="Arial"/>
                <w:b/>
                <w:iCs/>
                <w:sz w:val="20"/>
              </w:rPr>
              <w:t>Establecimiento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E701B" w:rsidRPr="00E1556C" w:rsidRDefault="000E701B" w:rsidP="00C54FB0">
            <w:pPr>
              <w:rPr>
                <w:rFonts w:ascii="Arial" w:hAnsi="Arial" w:cs="Arial"/>
                <w:b/>
                <w:iCs/>
                <w:sz w:val="20"/>
              </w:rPr>
            </w:pPr>
            <w:r w:rsidRPr="00E1556C">
              <w:rPr>
                <w:rFonts w:ascii="Arial" w:hAnsi="Arial" w:cs="Arial"/>
                <w:b/>
                <w:iCs/>
                <w:sz w:val="20"/>
              </w:rPr>
              <w:t>Distrito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E701B" w:rsidRPr="00E1556C" w:rsidRDefault="000E701B" w:rsidP="00C54FB0">
            <w:pPr>
              <w:rPr>
                <w:rFonts w:ascii="Arial" w:hAnsi="Arial" w:cs="Arial"/>
                <w:b/>
                <w:sz w:val="20"/>
              </w:rPr>
            </w:pPr>
            <w:r w:rsidRPr="00E1556C">
              <w:rPr>
                <w:rFonts w:ascii="Arial" w:hAnsi="Arial" w:cs="Arial"/>
                <w:b/>
                <w:sz w:val="20"/>
              </w:rPr>
              <w:t>Confort</w:t>
            </w:r>
          </w:p>
        </w:tc>
      </w:tr>
      <w:tr w:rsidR="00EB6742" w:rsidRPr="007A5C29">
        <w:trPr>
          <w:cantSplit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ad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Chinatown &amp; South Loop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69"/>
              <w:ind w:left="100" w:right="-20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EB6742">
              <w:rPr>
                <w:rFonts w:ascii="Annuels" w:eastAsia="Times New Roman" w:hAnsi="Annuels" w:cs="Annuels"/>
                <w:sz w:val="28"/>
                <w:szCs w:val="18"/>
                <w:lang w:val="en-US"/>
              </w:rPr>
              <w:t>ô</w:t>
            </w:r>
          </w:p>
        </w:tc>
      </w:tr>
      <w:tr w:rsidR="00EB6742" w:rsidRPr="007A5C29">
        <w:trPr>
          <w:cantSplit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Bla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kbi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d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We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t Loop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69"/>
              <w:ind w:left="100" w:right="-20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EB6742">
              <w:rPr>
                <w:rFonts w:ascii="Annuels" w:eastAsia="Times New Roman" w:hAnsi="Annuels" w:cs="Annuels"/>
                <w:sz w:val="28"/>
                <w:szCs w:val="18"/>
                <w:lang w:val="en-US"/>
              </w:rPr>
              <w:t>ó</w:t>
            </w:r>
          </w:p>
        </w:tc>
      </w:tr>
      <w:tr w:rsidR="00EB6742" w:rsidRPr="007A5C29">
        <w:trPr>
          <w:cantSplit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 w:rsidP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Boka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742" w:rsidRPr="00EB6742" w:rsidRDefault="00EB6742" w:rsidP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Lin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oln Pa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 xml:space="preserve">k &amp;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ld Town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67"/>
              <w:ind w:left="100" w:right="-20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EB6742">
              <w:rPr>
                <w:rFonts w:ascii="Annuels" w:eastAsia="Times New Roman" w:hAnsi="Annuels" w:cs="Annuels"/>
                <w:sz w:val="28"/>
                <w:szCs w:val="18"/>
                <w:lang w:val="en-US"/>
              </w:rPr>
              <w:t>ô</w:t>
            </w:r>
          </w:p>
        </w:tc>
      </w:tr>
      <w:tr w:rsidR="00EB6742" w:rsidRPr="007A5C29">
        <w:trPr>
          <w:cantSplit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647098" w:rsidRDefault="00743236" w:rsidP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El</w:t>
            </w:r>
            <w:bookmarkStart w:id="0" w:name="_GoBack"/>
            <w:bookmarkEnd w:id="0"/>
            <w:r w:rsidR="00EB6742" w:rsidRPr="00647098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 xml:space="preserve"> Ideas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742" w:rsidRPr="00EB6742" w:rsidRDefault="00EB6742" w:rsidP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P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en, Little ItaIy &amp; Un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ve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rs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ity Vi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lage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67"/>
              <w:ind w:left="100" w:right="-20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EB6742">
              <w:rPr>
                <w:rFonts w:ascii="Annuels" w:eastAsia="Times New Roman" w:hAnsi="Annuels" w:cs="Annuels"/>
                <w:sz w:val="28"/>
                <w:szCs w:val="18"/>
                <w:lang w:val="en-US"/>
              </w:rPr>
              <w:t>ó</w:t>
            </w:r>
          </w:p>
        </w:tc>
      </w:tr>
      <w:tr w:rsidR="00EB6742" w:rsidRPr="007A5C29">
        <w:trPr>
          <w:cantSplit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li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zabeth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Ande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rs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on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 xml:space="preserve">le, Edgewater </w:t>
            </w:r>
            <w:r w:rsidR="00CA078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br/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&amp; Uptown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67"/>
              <w:ind w:left="100" w:right="-20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EB6742">
              <w:rPr>
                <w:rFonts w:ascii="Annuels" w:eastAsia="Times New Roman" w:hAnsi="Annuels" w:cs="Annuels"/>
                <w:sz w:val="28"/>
                <w:szCs w:val="18"/>
                <w:lang w:val="en-US"/>
              </w:rPr>
              <w:t>ó</w:t>
            </w:r>
          </w:p>
        </w:tc>
      </w:tr>
      <w:tr w:rsidR="00EB6742" w:rsidRPr="007A5C29">
        <w:trPr>
          <w:cantSplit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Loop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69"/>
              <w:ind w:left="100" w:right="-20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EB6742">
              <w:rPr>
                <w:rFonts w:ascii="Annuels" w:eastAsia="Times New Roman" w:hAnsi="Annuels" w:cs="Annuels"/>
                <w:color w:val="FF0000"/>
                <w:sz w:val="28"/>
                <w:szCs w:val="18"/>
                <w:lang w:val="en-US"/>
              </w:rPr>
              <w:t>ô</w:t>
            </w:r>
          </w:p>
        </w:tc>
      </w:tr>
      <w:tr w:rsidR="00EB6742" w:rsidRPr="007A5C29">
        <w:trPr>
          <w:cantSplit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G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oo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efoot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Ande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rs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on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 xml:space="preserve">le, Edgewater </w:t>
            </w:r>
            <w:r w:rsidR="00CA078E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br/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&amp; Uptown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69"/>
              <w:ind w:left="100" w:right="-20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EB6742">
              <w:rPr>
                <w:rFonts w:ascii="Annuels" w:eastAsia="Times New Roman" w:hAnsi="Annuels" w:cs="Annuels"/>
                <w:sz w:val="28"/>
                <w:szCs w:val="18"/>
                <w:lang w:val="en-US"/>
              </w:rPr>
              <w:t>ó</w:t>
            </w:r>
          </w:p>
        </w:tc>
      </w:tr>
      <w:tr w:rsidR="00EB6742" w:rsidRPr="007A5C29">
        <w:trPr>
          <w:cantSplit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 xml:space="preserve">Lobby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(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The)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Ri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er No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th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69"/>
              <w:ind w:left="100" w:right="-20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EB6742">
              <w:rPr>
                <w:rFonts w:ascii="Annuels" w:eastAsia="Times New Roman" w:hAnsi="Annuels" w:cs="Annuels"/>
                <w:sz w:val="28"/>
                <w:szCs w:val="18"/>
                <w:lang w:val="en-US"/>
              </w:rPr>
              <w:t>ô</w:t>
            </w:r>
          </w:p>
        </w:tc>
      </w:tr>
      <w:tr w:rsidR="00EB6742" w:rsidRPr="007A5C29">
        <w:trPr>
          <w:cantSplit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 w:rsidP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Longman &amp; Eag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742" w:rsidRPr="00EB6742" w:rsidRDefault="00EB6742" w:rsidP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Humboldt Pa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k &amp; Logan Squa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67"/>
              <w:ind w:left="100" w:right="-20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EB6742">
              <w:rPr>
                <w:rFonts w:ascii="Annuels" w:eastAsia="Times New Roman" w:hAnsi="Annuels" w:cs="Annuels"/>
                <w:sz w:val="28"/>
                <w:szCs w:val="18"/>
                <w:lang w:val="en-US"/>
              </w:rPr>
              <w:t>ò</w:t>
            </w:r>
          </w:p>
        </w:tc>
      </w:tr>
      <w:tr w:rsidR="00EB6742" w:rsidRPr="007A5C29">
        <w:trPr>
          <w:cantSplit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 w:rsidP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Me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x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ique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742" w:rsidRPr="00EB6742" w:rsidRDefault="00EB6742" w:rsidP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Bu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ktown &amp; Wicker Park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67"/>
              <w:ind w:left="100" w:right="-20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EB6742">
              <w:rPr>
                <w:rFonts w:ascii="Annuels" w:eastAsia="Times New Roman" w:hAnsi="Annuels" w:cs="Annuels"/>
                <w:sz w:val="28"/>
                <w:szCs w:val="18"/>
                <w:lang w:val="en-US"/>
              </w:rPr>
              <w:t>ó</w:t>
            </w:r>
          </w:p>
        </w:tc>
      </w:tr>
      <w:tr w:rsidR="00EB6742" w:rsidRPr="007A5C29">
        <w:trPr>
          <w:cantSplit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Moto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We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t Loop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67"/>
              <w:ind w:left="100" w:right="-20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EB6742">
              <w:rPr>
                <w:rFonts w:ascii="Annuels" w:eastAsia="Times New Roman" w:hAnsi="Annuels" w:cs="Annuels"/>
                <w:sz w:val="28"/>
                <w:szCs w:val="18"/>
                <w:lang w:val="en-US"/>
              </w:rPr>
              <w:t>ô</w:t>
            </w:r>
          </w:p>
        </w:tc>
      </w:tr>
      <w:tr w:rsidR="00EB6742" w:rsidRPr="007A5C29">
        <w:trPr>
          <w:cantSplit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NAHA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Ri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er No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th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69"/>
              <w:ind w:left="100" w:right="-20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EB6742">
              <w:rPr>
                <w:rFonts w:ascii="Annuels" w:eastAsia="Times New Roman" w:hAnsi="Annuels" w:cs="Annuels"/>
                <w:sz w:val="28"/>
                <w:szCs w:val="18"/>
                <w:lang w:val="en-US"/>
              </w:rPr>
              <w:t>ô</w:t>
            </w:r>
          </w:p>
        </w:tc>
      </w:tr>
      <w:tr w:rsidR="00EB6742" w:rsidRPr="007A5C29">
        <w:trPr>
          <w:cantSplit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No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th Pond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Lin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oln Pa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 xml:space="preserve">k &amp;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ld Town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69"/>
              <w:ind w:left="100" w:right="-20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EB6742">
              <w:rPr>
                <w:rFonts w:ascii="Annuels" w:eastAsia="Times New Roman" w:hAnsi="Annuels" w:cs="Annuels"/>
                <w:color w:val="FF0000"/>
                <w:sz w:val="28"/>
                <w:szCs w:val="18"/>
                <w:lang w:val="en-US"/>
              </w:rPr>
              <w:t>ó</w:t>
            </w:r>
          </w:p>
        </w:tc>
      </w:tr>
      <w:tr w:rsidR="00EB6742" w:rsidRPr="007A5C29">
        <w:trPr>
          <w:cantSplit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hwa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Bu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ktown &amp; Wicker Park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69"/>
              <w:ind w:left="100" w:right="-20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EB6742">
              <w:rPr>
                <w:rFonts w:ascii="Annuels" w:eastAsia="Times New Roman" w:hAnsi="Annuels" w:cs="Annuels"/>
                <w:sz w:val="28"/>
                <w:szCs w:val="18"/>
                <w:lang w:val="en-US"/>
              </w:rPr>
              <w:t>ò</w:t>
            </w:r>
          </w:p>
        </w:tc>
      </w:tr>
      <w:tr w:rsidR="00EB6742" w:rsidRPr="007A5C29">
        <w:trPr>
          <w:cantSplit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 w:rsidP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Senza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742" w:rsidRPr="00EB6742" w:rsidRDefault="00EB6742" w:rsidP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Lakeview &amp; W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igley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vi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67"/>
              <w:ind w:left="100" w:right="-20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EB6742">
              <w:rPr>
                <w:rFonts w:ascii="Annuels" w:eastAsia="Times New Roman" w:hAnsi="Annuels" w:cs="Annuels"/>
                <w:sz w:val="28"/>
                <w:szCs w:val="18"/>
                <w:lang w:val="en-US"/>
              </w:rPr>
              <w:t>ó</w:t>
            </w:r>
          </w:p>
        </w:tc>
      </w:tr>
      <w:tr w:rsidR="00EB6742" w:rsidRPr="007A5C29">
        <w:trPr>
          <w:cantSplit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 w:rsidP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Sepia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742" w:rsidRPr="00EB6742" w:rsidRDefault="00EB6742" w:rsidP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We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t Loop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67"/>
              <w:ind w:left="100" w:right="-20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EB6742">
              <w:rPr>
                <w:rFonts w:ascii="Annuels" w:eastAsia="Times New Roman" w:hAnsi="Annuels" w:cs="Annuels"/>
                <w:color w:val="FF0000"/>
                <w:sz w:val="28"/>
                <w:szCs w:val="18"/>
                <w:lang w:val="en-US"/>
              </w:rPr>
              <w:t>ó</w:t>
            </w:r>
          </w:p>
        </w:tc>
      </w:tr>
      <w:tr w:rsidR="00EB6742" w:rsidRPr="007A5C29">
        <w:trPr>
          <w:cantSplit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Sp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aggia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G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old Coa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67"/>
              <w:ind w:left="100" w:right="-20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EB6742">
              <w:rPr>
                <w:rFonts w:ascii="Annuels" w:eastAsia="Times New Roman" w:hAnsi="Annuels" w:cs="Annuels"/>
                <w:color w:val="FF0000"/>
                <w:sz w:val="28"/>
                <w:szCs w:val="18"/>
                <w:lang w:val="en-US"/>
              </w:rPr>
              <w:t>õ</w:t>
            </w:r>
          </w:p>
        </w:tc>
      </w:tr>
      <w:tr w:rsidR="00EB6742" w:rsidRPr="007A5C29">
        <w:trPr>
          <w:cantSplit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Taka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hi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Bu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ktown &amp; Wicker Park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69"/>
              <w:ind w:left="100" w:right="-20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EB6742">
              <w:rPr>
                <w:rFonts w:ascii="Annuels" w:eastAsia="Times New Roman" w:hAnsi="Annuels" w:cs="Annuels"/>
                <w:sz w:val="28"/>
                <w:szCs w:val="18"/>
                <w:lang w:val="en-US"/>
              </w:rPr>
              <w:t>ó</w:t>
            </w:r>
          </w:p>
        </w:tc>
      </w:tr>
      <w:tr w:rsidR="00EB6742" w:rsidRPr="007A5C29">
        <w:trPr>
          <w:cantSplit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Topolobampo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Ri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er No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th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69"/>
              <w:ind w:left="100" w:right="-20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EB6742">
              <w:rPr>
                <w:rFonts w:ascii="Annuels" w:eastAsia="Times New Roman" w:hAnsi="Annuels" w:cs="Annuels"/>
                <w:sz w:val="28"/>
                <w:szCs w:val="18"/>
                <w:lang w:val="en-US"/>
              </w:rPr>
              <w:t>ô</w:t>
            </w:r>
          </w:p>
        </w:tc>
      </w:tr>
      <w:tr w:rsidR="00EB6742" w:rsidRPr="007A5C29">
        <w:trPr>
          <w:cantSplit/>
          <w:tblHeader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T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u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32"/>
              <w:ind w:left="102" w:right="-20"/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</w:pP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St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eete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rv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EB6742">
              <w:rPr>
                <w:rFonts w:ascii="Arial" w:eastAsia="Times New Roman" w:hAnsi="Arial" w:cs="Arial"/>
                <w:spacing w:val="1"/>
                <w:sz w:val="20"/>
                <w:szCs w:val="20"/>
                <w:lang w:val="en-US"/>
              </w:rPr>
              <w:t>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42" w:rsidRPr="00EB6742" w:rsidRDefault="00EB6742">
            <w:pPr>
              <w:widowControl w:val="0"/>
              <w:autoSpaceDE w:val="0"/>
              <w:autoSpaceDN w:val="0"/>
              <w:adjustRightInd w:val="0"/>
              <w:spacing w:before="69"/>
              <w:ind w:left="100" w:right="-20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EB6742">
              <w:rPr>
                <w:rFonts w:ascii="Annuels" w:eastAsia="Times New Roman" w:hAnsi="Annuels" w:cs="Annuels"/>
                <w:sz w:val="28"/>
                <w:szCs w:val="18"/>
                <w:lang w:val="en-US"/>
              </w:rPr>
              <w:t>õ</w:t>
            </w:r>
          </w:p>
        </w:tc>
      </w:tr>
    </w:tbl>
    <w:p w:rsidR="00671052" w:rsidRDefault="00671052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671052" w:rsidRDefault="00671052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671052" w:rsidRPr="00EB6742" w:rsidRDefault="00671052" w:rsidP="00EB6742">
      <w:pPr>
        <w:widowControl w:val="0"/>
        <w:autoSpaceDE w:val="0"/>
        <w:autoSpaceDN w:val="0"/>
        <w:adjustRightInd w:val="0"/>
        <w:spacing w:before="32"/>
        <w:ind w:left="102" w:right="-20"/>
        <w:rPr>
          <w:rFonts w:ascii="Arial" w:eastAsia="Times New Roman" w:hAnsi="Arial" w:cs="Arial"/>
          <w:spacing w:val="1"/>
          <w:sz w:val="20"/>
          <w:szCs w:val="20"/>
          <w:lang w:val="en-US"/>
        </w:rPr>
      </w:pPr>
    </w:p>
    <w:p w:rsidR="00BB0CD5" w:rsidRPr="00EB6742" w:rsidRDefault="00BB0CD5" w:rsidP="00EB6742">
      <w:pPr>
        <w:widowControl w:val="0"/>
        <w:autoSpaceDE w:val="0"/>
        <w:autoSpaceDN w:val="0"/>
        <w:adjustRightInd w:val="0"/>
        <w:spacing w:before="32"/>
        <w:ind w:left="102" w:right="-20"/>
        <w:rPr>
          <w:rFonts w:ascii="Arial" w:eastAsia="Times New Roman" w:hAnsi="Arial" w:cs="Arial"/>
          <w:spacing w:val="1"/>
          <w:sz w:val="20"/>
          <w:szCs w:val="20"/>
          <w:lang w:val="en-US"/>
        </w:rPr>
      </w:pPr>
    </w:p>
    <w:p w:rsidR="00BB0CD5" w:rsidRPr="00EB6742" w:rsidRDefault="00BB0CD5" w:rsidP="00EB6742">
      <w:pPr>
        <w:widowControl w:val="0"/>
        <w:autoSpaceDE w:val="0"/>
        <w:autoSpaceDN w:val="0"/>
        <w:adjustRightInd w:val="0"/>
        <w:spacing w:before="32"/>
        <w:ind w:left="102" w:right="-20"/>
        <w:rPr>
          <w:rFonts w:ascii="Arial" w:eastAsia="Times New Roman" w:hAnsi="Arial" w:cs="Arial"/>
          <w:spacing w:val="1"/>
          <w:sz w:val="20"/>
          <w:szCs w:val="20"/>
          <w:lang w:val="en-US"/>
        </w:rPr>
      </w:pPr>
    </w:p>
    <w:p w:rsidR="00BB0CD5" w:rsidRPr="00EB6742" w:rsidRDefault="00BB0CD5" w:rsidP="00EB6742">
      <w:pPr>
        <w:widowControl w:val="0"/>
        <w:autoSpaceDE w:val="0"/>
        <w:autoSpaceDN w:val="0"/>
        <w:adjustRightInd w:val="0"/>
        <w:spacing w:before="32"/>
        <w:ind w:left="102" w:right="-20"/>
        <w:rPr>
          <w:rFonts w:ascii="Arial" w:eastAsia="Times New Roman" w:hAnsi="Arial" w:cs="Arial"/>
          <w:spacing w:val="1"/>
          <w:sz w:val="20"/>
          <w:szCs w:val="20"/>
          <w:lang w:val="en-US"/>
        </w:rPr>
      </w:pPr>
    </w:p>
    <w:p w:rsidR="001E5C06" w:rsidRPr="00EB6742" w:rsidRDefault="001E5C06" w:rsidP="00EB6742">
      <w:pPr>
        <w:widowControl w:val="0"/>
        <w:autoSpaceDE w:val="0"/>
        <w:autoSpaceDN w:val="0"/>
        <w:adjustRightInd w:val="0"/>
        <w:spacing w:before="32"/>
        <w:ind w:left="102" w:right="-20"/>
        <w:rPr>
          <w:rFonts w:ascii="Arial" w:eastAsia="Times New Roman" w:hAnsi="Arial" w:cs="Arial"/>
          <w:spacing w:val="1"/>
          <w:sz w:val="20"/>
          <w:szCs w:val="20"/>
          <w:lang w:val="en-US"/>
        </w:rPr>
      </w:pPr>
    </w:p>
    <w:p w:rsidR="000E701B" w:rsidRPr="00EB6742" w:rsidRDefault="000E701B" w:rsidP="00EB6742">
      <w:pPr>
        <w:widowControl w:val="0"/>
        <w:autoSpaceDE w:val="0"/>
        <w:autoSpaceDN w:val="0"/>
        <w:adjustRightInd w:val="0"/>
        <w:spacing w:before="32"/>
        <w:ind w:left="102" w:right="-20"/>
        <w:rPr>
          <w:rFonts w:ascii="Arial" w:eastAsia="Times New Roman" w:hAnsi="Arial" w:cs="Arial"/>
          <w:spacing w:val="1"/>
          <w:sz w:val="20"/>
          <w:szCs w:val="20"/>
          <w:lang w:val="en-US"/>
        </w:rPr>
      </w:pPr>
    </w:p>
    <w:p w:rsidR="000E701B" w:rsidRPr="00EB6742" w:rsidRDefault="000E701B" w:rsidP="00EB6742">
      <w:pPr>
        <w:widowControl w:val="0"/>
        <w:autoSpaceDE w:val="0"/>
        <w:autoSpaceDN w:val="0"/>
        <w:adjustRightInd w:val="0"/>
        <w:spacing w:before="32"/>
        <w:ind w:left="102" w:right="-20"/>
        <w:rPr>
          <w:rFonts w:ascii="Arial" w:eastAsia="Times New Roman" w:hAnsi="Arial" w:cs="Arial"/>
          <w:spacing w:val="1"/>
          <w:sz w:val="20"/>
          <w:szCs w:val="20"/>
          <w:lang w:val="en-US"/>
        </w:rPr>
      </w:pPr>
    </w:p>
    <w:p w:rsidR="000E701B" w:rsidRPr="00EB6742" w:rsidRDefault="000E701B" w:rsidP="00EB6742">
      <w:pPr>
        <w:widowControl w:val="0"/>
        <w:autoSpaceDE w:val="0"/>
        <w:autoSpaceDN w:val="0"/>
        <w:adjustRightInd w:val="0"/>
        <w:spacing w:before="32"/>
        <w:ind w:left="102" w:right="-20"/>
        <w:rPr>
          <w:rFonts w:ascii="Arial" w:eastAsia="Times New Roman" w:hAnsi="Arial" w:cs="Arial"/>
          <w:spacing w:val="1"/>
          <w:sz w:val="20"/>
          <w:szCs w:val="20"/>
          <w:lang w:val="en-US"/>
        </w:rPr>
      </w:pPr>
    </w:p>
    <w:p w:rsidR="000E701B" w:rsidRDefault="000E701B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0E701B" w:rsidRDefault="000E701B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0E701B" w:rsidRDefault="000E701B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0E701B" w:rsidRDefault="000E701B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0E701B" w:rsidRDefault="000E701B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0E701B" w:rsidRDefault="000E701B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0E701B" w:rsidRDefault="000E701B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0E701B" w:rsidRDefault="000E701B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0E701B" w:rsidRDefault="000E701B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0E701B" w:rsidRDefault="000E701B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0E701B" w:rsidRDefault="000E701B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0E701B" w:rsidRDefault="000E701B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72E38" w:rsidRDefault="00772E38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72E38" w:rsidRDefault="00772E38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72E38" w:rsidRDefault="00772E38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72E38" w:rsidRDefault="00772E38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72E38" w:rsidRDefault="00772E38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72E38" w:rsidRDefault="00772E38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72E38" w:rsidRDefault="00772E38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72E38" w:rsidRDefault="00772E38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72E38" w:rsidRDefault="00772E38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72E38" w:rsidRDefault="00772E38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72E38" w:rsidRDefault="00772E38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72E38" w:rsidRDefault="00772E38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72E38" w:rsidRDefault="00772E38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72E38" w:rsidRDefault="00772E38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72E38" w:rsidRDefault="00772E38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72E38" w:rsidRDefault="00772E38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9439CF" w:rsidRDefault="009439CF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9439CF" w:rsidRDefault="009439CF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9439CF" w:rsidRDefault="009439CF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A9178D" w:rsidRDefault="00A9178D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A9178D" w:rsidRDefault="00A9178D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15022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615022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E5C06" w:rsidRPr="00615022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1E5C06" w:rsidRPr="00615022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13303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13303A" w:rsidSect="00040E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CF" w:rsidRDefault="006A76CF" w:rsidP="001466B0">
      <w:r>
        <w:separator/>
      </w:r>
    </w:p>
  </w:endnote>
  <w:endnote w:type="continuationSeparator" w:id="0">
    <w:p w:rsidR="006A76CF" w:rsidRDefault="006A76CF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nnuels">
    <w:panose1 w:val="0200060703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6CF" w:rsidRDefault="00637765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6A76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76CF" w:rsidRDefault="006A76CF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6CF" w:rsidRDefault="00637765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6A76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79F">
      <w:rPr>
        <w:rStyle w:val="PageNumber"/>
        <w:noProof/>
      </w:rPr>
      <w:t>1</w:t>
    </w:r>
    <w:r>
      <w:rPr>
        <w:rStyle w:val="PageNumber"/>
      </w:rPr>
      <w:fldChar w:fldCharType="end"/>
    </w:r>
  </w:p>
  <w:p w:rsidR="006A76CF" w:rsidRPr="00096802" w:rsidRDefault="00637765" w:rsidP="001A6210">
    <w:pPr>
      <w:pStyle w:val="Footer"/>
      <w:ind w:left="1701" w:firstLine="360"/>
    </w:pPr>
    <w:r w:rsidRPr="00637765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6CF" w:rsidRDefault="006A76C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CF" w:rsidRDefault="006A76CF" w:rsidP="001466B0">
      <w:r>
        <w:separator/>
      </w:r>
    </w:p>
  </w:footnote>
  <w:footnote w:type="continuationSeparator" w:id="0">
    <w:p w:rsidR="006A76CF" w:rsidRDefault="006A76CF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6CF" w:rsidRDefault="006A76C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6CF" w:rsidRDefault="006A76CF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6CF" w:rsidRDefault="006A76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246E3"/>
    <w:rsid w:val="00032EC5"/>
    <w:rsid w:val="00037F66"/>
    <w:rsid w:val="00040EDD"/>
    <w:rsid w:val="00041616"/>
    <w:rsid w:val="00046BFC"/>
    <w:rsid w:val="00056543"/>
    <w:rsid w:val="00056B67"/>
    <w:rsid w:val="00072934"/>
    <w:rsid w:val="000975D6"/>
    <w:rsid w:val="000E701B"/>
    <w:rsid w:val="0013303A"/>
    <w:rsid w:val="001466B0"/>
    <w:rsid w:val="00162D65"/>
    <w:rsid w:val="00170411"/>
    <w:rsid w:val="00195F16"/>
    <w:rsid w:val="001A6210"/>
    <w:rsid w:val="001D6175"/>
    <w:rsid w:val="001E5C06"/>
    <w:rsid w:val="002243B8"/>
    <w:rsid w:val="002518D6"/>
    <w:rsid w:val="002612F8"/>
    <w:rsid w:val="002B1015"/>
    <w:rsid w:val="002B68AE"/>
    <w:rsid w:val="002B6D69"/>
    <w:rsid w:val="002C09F5"/>
    <w:rsid w:val="002C389E"/>
    <w:rsid w:val="002F4A9C"/>
    <w:rsid w:val="003072E7"/>
    <w:rsid w:val="003602ED"/>
    <w:rsid w:val="0038272C"/>
    <w:rsid w:val="00390098"/>
    <w:rsid w:val="00391FA7"/>
    <w:rsid w:val="003D3E58"/>
    <w:rsid w:val="00406333"/>
    <w:rsid w:val="00424758"/>
    <w:rsid w:val="00437CCF"/>
    <w:rsid w:val="004A102D"/>
    <w:rsid w:val="004C5621"/>
    <w:rsid w:val="004C66DE"/>
    <w:rsid w:val="004D3148"/>
    <w:rsid w:val="004D5757"/>
    <w:rsid w:val="004F747B"/>
    <w:rsid w:val="00502F34"/>
    <w:rsid w:val="0051462D"/>
    <w:rsid w:val="00541B31"/>
    <w:rsid w:val="00541F4C"/>
    <w:rsid w:val="0057379F"/>
    <w:rsid w:val="0058741F"/>
    <w:rsid w:val="005C5014"/>
    <w:rsid w:val="005E008B"/>
    <w:rsid w:val="0062273D"/>
    <w:rsid w:val="00626C26"/>
    <w:rsid w:val="00637765"/>
    <w:rsid w:val="00647098"/>
    <w:rsid w:val="006678D2"/>
    <w:rsid w:val="00671052"/>
    <w:rsid w:val="0069711B"/>
    <w:rsid w:val="006A76B9"/>
    <w:rsid w:val="006A76CF"/>
    <w:rsid w:val="006B7EF5"/>
    <w:rsid w:val="006C66AC"/>
    <w:rsid w:val="006D3988"/>
    <w:rsid w:val="007361FB"/>
    <w:rsid w:val="00737803"/>
    <w:rsid w:val="00743236"/>
    <w:rsid w:val="00772E38"/>
    <w:rsid w:val="00773AB8"/>
    <w:rsid w:val="00774AB0"/>
    <w:rsid w:val="0078309A"/>
    <w:rsid w:val="00786D9F"/>
    <w:rsid w:val="00787064"/>
    <w:rsid w:val="007B038D"/>
    <w:rsid w:val="007E6A4F"/>
    <w:rsid w:val="007F3908"/>
    <w:rsid w:val="00800823"/>
    <w:rsid w:val="0082270E"/>
    <w:rsid w:val="008742F9"/>
    <w:rsid w:val="00877717"/>
    <w:rsid w:val="008810A1"/>
    <w:rsid w:val="00886AFF"/>
    <w:rsid w:val="008A78E7"/>
    <w:rsid w:val="008C66F3"/>
    <w:rsid w:val="008D6FCA"/>
    <w:rsid w:val="008F1DE9"/>
    <w:rsid w:val="008F4D67"/>
    <w:rsid w:val="00914A41"/>
    <w:rsid w:val="00927996"/>
    <w:rsid w:val="00935C06"/>
    <w:rsid w:val="009439CF"/>
    <w:rsid w:val="00946C76"/>
    <w:rsid w:val="009656FE"/>
    <w:rsid w:val="00975A48"/>
    <w:rsid w:val="0098672C"/>
    <w:rsid w:val="009C06ED"/>
    <w:rsid w:val="009C7A7A"/>
    <w:rsid w:val="009F42ED"/>
    <w:rsid w:val="00A02F23"/>
    <w:rsid w:val="00A238D0"/>
    <w:rsid w:val="00A26A29"/>
    <w:rsid w:val="00A35EF4"/>
    <w:rsid w:val="00A646CE"/>
    <w:rsid w:val="00A9178D"/>
    <w:rsid w:val="00A96957"/>
    <w:rsid w:val="00AC325A"/>
    <w:rsid w:val="00AE427D"/>
    <w:rsid w:val="00AE4BD7"/>
    <w:rsid w:val="00B47128"/>
    <w:rsid w:val="00B51046"/>
    <w:rsid w:val="00B7758D"/>
    <w:rsid w:val="00B9589F"/>
    <w:rsid w:val="00BA64A8"/>
    <w:rsid w:val="00BB0CD5"/>
    <w:rsid w:val="00BB1EEE"/>
    <w:rsid w:val="00BD2C23"/>
    <w:rsid w:val="00BD3229"/>
    <w:rsid w:val="00BE216B"/>
    <w:rsid w:val="00BF22D2"/>
    <w:rsid w:val="00C355BA"/>
    <w:rsid w:val="00C44C4B"/>
    <w:rsid w:val="00C54FB0"/>
    <w:rsid w:val="00C83A7B"/>
    <w:rsid w:val="00C846BD"/>
    <w:rsid w:val="00C90258"/>
    <w:rsid w:val="00CA078E"/>
    <w:rsid w:val="00CC383D"/>
    <w:rsid w:val="00CD06DF"/>
    <w:rsid w:val="00CE3C6C"/>
    <w:rsid w:val="00CF382F"/>
    <w:rsid w:val="00D217C1"/>
    <w:rsid w:val="00DA5A72"/>
    <w:rsid w:val="00DC1531"/>
    <w:rsid w:val="00DD64E1"/>
    <w:rsid w:val="00DF1DB3"/>
    <w:rsid w:val="00E10E70"/>
    <w:rsid w:val="00E1556C"/>
    <w:rsid w:val="00E34C2E"/>
    <w:rsid w:val="00E54C95"/>
    <w:rsid w:val="00E572F2"/>
    <w:rsid w:val="00E63D64"/>
    <w:rsid w:val="00E948C3"/>
    <w:rsid w:val="00EB6742"/>
    <w:rsid w:val="00EC55E6"/>
    <w:rsid w:val="00ED0652"/>
    <w:rsid w:val="00EF691B"/>
    <w:rsid w:val="00EF7CBB"/>
    <w:rsid w:val="00F04531"/>
    <w:rsid w:val="00F07C7C"/>
    <w:rsid w:val="00F21DE2"/>
    <w:rsid w:val="00F36173"/>
    <w:rsid w:val="00F378E6"/>
    <w:rsid w:val="00F40CF3"/>
    <w:rsid w:val="00F64056"/>
    <w:rsid w:val="00F64E1E"/>
    <w:rsid w:val="00FA1356"/>
    <w:rsid w:val="00FC4CD7"/>
    <w:rsid w:val="00FD0397"/>
    <w:rsid w:val="00FD69D2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paragraph" w:customStyle="1" w:styleId="Default">
    <w:name w:val="Default"/>
    <w:rsid w:val="002612F8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1054</Words>
  <Characters>6012</Characters>
  <Application>Microsoft Macintosh Word</Application>
  <DocSecurity>0</DocSecurity>
  <Lines>50</Lines>
  <Paragraphs>12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7383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13</cp:revision>
  <cp:lastPrinted>2013-12-10T09:55:00Z</cp:lastPrinted>
  <dcterms:created xsi:type="dcterms:W3CDTF">2013-12-04T09:00:00Z</dcterms:created>
  <dcterms:modified xsi:type="dcterms:W3CDTF">2013-12-10T09:55:00Z</dcterms:modified>
</cp:coreProperties>
</file>