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  <Override ContentType="application/vnd.openxmlformats-officedocument.wordprocessingml.comments+xml" PartName="/word/comments.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46322B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fldChar w:fldCharType="separate"/>
      </w:r>
      <w:r>
        <w:rPr>
          <w:rFonts w:cs="Times"/>
          <w:noProof/>
          <w:color w:val="808080"/>
          <w:lang w:val="pt"/>
          <w:b w:val="0"/>
          <w:bCs w:val="0"/>
          <w:i w:val="0"/>
          <w:iCs w:val="0"/>
          <w:u w:val="none"/>
          <w:rtl w:val="0"/>
        </w:rPr>
        <w:t xml:space="preserve">12/03/2014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fldChar w:fldCharType="end"/>
      </w:r>
    </w:p>
    <w:p w:rsidR="001466B0" w:rsidRPr="0046322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46322B" w:rsidRDefault="0013303A" w:rsidP="001466B0">
      <w:pPr>
        <w:pStyle w:val="TITULARMICHELIN"/>
        <w:spacing w:after="120"/>
        <w:rPr>
          <w:szCs w:val="26"/>
        </w:rPr>
      </w:pPr>
    </w:p>
    <w:p w:rsidR="001466B0" w:rsidRPr="0046322B" w:rsidRDefault="00FC4CD7" w:rsidP="001466B0">
      <w:pPr>
        <w:pStyle w:val="TITULARMICHELIN"/>
        <w:spacing w:after="120"/>
        <w:rPr>
          <w:rFonts w:ascii="Utopia" w:hAnsi="Utopia"/>
          <w:sz w:val="28"/>
        </w:rPr>
        <w:bidi w:val="0"/>
      </w:pPr>
      <w:r>
        <w:rPr>
          <w:szCs w:val="26"/>
          <w:lang w:val="pt"/>
          <w:b w:val="1"/>
          <w:bCs w:val="1"/>
          <w:i w:val="0"/>
          <w:iCs w:val="0"/>
          <w:u w:val="none"/>
          <w:rtl w:val="0"/>
        </w:rPr>
        <w:t xml:space="preserve">A Michelin assina um acordo com a Boeing</w:t>
      </w:r>
    </w:p>
    <w:p w:rsidR="008C15D5" w:rsidRPr="0046322B" w:rsidRDefault="0046322B" w:rsidP="008C15D5">
      <w:pPr>
        <w:pStyle w:val="SUBTITULOMichelinOK"/>
        <w:spacing w:after="230"/>
        <w:rPr/>
        <w:bidi w:val="0"/>
      </w:pPr>
      <w:r>
        <w:rPr>
          <w:lang w:val="pt"/>
          <w:b w:val="1"/>
          <w:bCs w:val="1"/>
          <w:i w:val="0"/>
          <w:iCs w:val="0"/>
          <w:u w:val="none"/>
          <w:rtl w:val="0"/>
        </w:rPr>
        <w:t xml:space="preserve">Será equipamento original para os B737 MAX 7 e 8</w:t>
      </w:r>
    </w:p>
    <w:p w:rsidR="007E7DE2" w:rsidRPr="0046322B" w:rsidRDefault="007E7DE2" w:rsidP="006D3EE9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  <w:bidi w:val="0"/>
      </w:pP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rtl w:val="0"/>
        </w:rPr>
        <w:t xml:space="preserve">A Michelin foi escolhida como fornecedor dos pneus que equipará em primeira montagem o Boeing 737 MAX, a nova versão do avião comercial mais vendido do mundo.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rtl w:val="0"/>
        </w:rPr>
        <w:t xml:space="preserve">Os B737 MAX 7 e 8 beneficiarão, assim, das performances dos pneus radiais MICHELIN NZG (Near Zero Growth), líderes do mercado.</w:t>
      </w:r>
    </w:p>
    <w:p w:rsidR="007E7DE2" w:rsidRPr="0046322B" w:rsidRDefault="007E7DE2" w:rsidP="0019716F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A Boeing Commercial Airplanes confirmou a escolha da Michelin para fabricar os pneus para dois modelos da gama 737 MAX, que incorporarão bastantes melhorias, entre as mesmas, novos motores. O B737 MAX 8 entrará em serviço em 2017 e o B737 MAX 7 seguir-lhe-á em 2019. </w:t>
      </w:r>
    </w:p>
    <w:p w:rsidR="007E7DE2" w:rsidRPr="0046322B" w:rsidRDefault="009E27F6" w:rsidP="0081299E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No quadro deste contrato, a Michelin fabricará e homologará os seus pneus radiais NZG de última geração como equipamento original dos Boeing 737 MAX 7 e 8. Os pneus vão ser homologados também no mercado de substituição para a sua venda às companhias aéreas. De momento, as encomendas do B737 MAX 7 e do 8 superam os 1.300 aparelhos.</w:t>
      </w:r>
    </w:p>
    <w:p w:rsidR="00030203" w:rsidRDefault="00026EB4" w:rsidP="007E7DE2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1"/>
          <w:iCs w:val="1"/>
          <w:u w:val="none"/>
          <w:rtl w:val="0"/>
        </w:rPr>
        <w:t xml:space="preserve">“A Michelin tem muito orgulho de ter sido selecionada pela Boeing para equipar a próxima geração dos seus 737”,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comentou Bob Pointon, diretor de vendas de Primeira Montagem da Michelin Aircraft Tire Company. </w:t>
      </w:r>
      <w:r>
        <w:rPr>
          <w:lang w:val="pt"/>
          <w:b w:val="0"/>
          <w:bCs w:val="0"/>
          <w:i w:val="1"/>
          <w:iCs w:val="1"/>
          <w:u w:val="none"/>
          <w:rtl w:val="0"/>
        </w:rPr>
        <w:t xml:space="preserve">“A Michelin compromete-se a inovar e a criar soluções que forneçam poupança aos seus clientes.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lang w:val="pt"/>
          <w:b w:val="0"/>
          <w:bCs w:val="0"/>
          <w:i w:val="1"/>
          <w:iCs w:val="1"/>
          <w:u w:val="none"/>
          <w:rtl w:val="0"/>
        </w:rPr>
        <w:t xml:space="preserve">Os nossos pneus radiais com tecnologia NZG desenvolvem-se para oferecer uma maior duração e para reduzir o custo global de uso (Total Cost of Ownership) para o cliente”,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concluiu Pointon.</w:t>
      </w:r>
    </w:p>
    <w:p w:rsidR="007E7DE2" w:rsidRPr="0046322B" w:rsidRDefault="00516397" w:rsidP="00516397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Graças às suas performances provadas sobre o terreno, o pneu radial MICHELIN NZG proporciona significativos benefícios em competitividade na exploração dos Boeing 737 MAX 7 e 8:</w:t>
      </w:r>
    </w:p>
    <w:p w:rsidR="007E7DE2" w:rsidRPr="0046322B" w:rsidRDefault="00291924" w:rsidP="00291924">
      <w:pPr>
        <w:pStyle w:val="TextoMichelin"/>
        <w:numPr>
          <w:ilvl w:val="0"/>
          <w:numId w:val="4"/>
        </w:numPr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Até 50% de resistência adicional ao FOD (Danos por Objetos Estranhos, nas suas siglas em inglês), graças à tecnologia patenteada NZG.</w:t>
      </w:r>
    </w:p>
    <w:p w:rsidR="00851C76" w:rsidRDefault="0040561A" w:rsidP="007E7DE2">
      <w:pPr>
        <w:pStyle w:val="TextoMichelin"/>
        <w:numPr>
          <w:ilvl w:val="0"/>
          <w:numId w:val="4"/>
        </w:numPr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Mais de 20% menos de peso em comparação com um pneu diagonal, o que representa uma redução significativa do consumo de combustível para as companhias aéreas.</w:t>
      </w:r>
    </w:p>
    <w:p w:rsidR="00D86C9A" w:rsidRDefault="00D86C9A" w:rsidP="007E7DE2">
      <w:pPr>
        <w:pStyle w:val="TextoMichelin"/>
        <w:numPr>
          <w:ilvl w:val="0"/>
          <w:numId w:val="4"/>
        </w:numPr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Até 100% mais de aterragens em comparação com um pneu de carcaça diagonal, isto é, um tempo de imobilização mais reduzido para tarefas de manutenção.</w:t>
      </w:r>
    </w:p>
    <w:p w:rsidR="007E7DE2" w:rsidRPr="0046322B" w:rsidRDefault="007E7DE2" w:rsidP="007E7DE2">
      <w:pPr>
        <w:pStyle w:val="TextoMichelin"/>
        <w:rPr>
          <w:bCs/>
        </w:rPr>
      </w:pPr>
    </w:p>
    <w:p w:rsidR="007E7DE2" w:rsidRPr="0046322B" w:rsidRDefault="007E7DE2" w:rsidP="007E7DE2">
      <w:pPr>
        <w:pStyle w:val="TextoMichelin"/>
        <w:rPr>
          <w:bCs/>
        </w:rPr>
      </w:pPr>
    </w:p>
    <w:p w:rsidR="001466B0" w:rsidRPr="0046322B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DE0930" w:rsidRPr="0046322B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  <w:bidi w:val="0"/>
      </w:pPr>
      <w:r>
        <w:rPr>
          <w:lang w:val="pt"/>
          <w:b w:val="0"/>
          <w:bCs w:val="0"/>
          <w:i w:val="1"/>
          <w:iCs w:val="1"/>
          <w:u w:val="none"/>
          <w:rtl w:val="0"/>
        </w:rPr>
        <w:t xml:space="preserve">A missão da </w:t>
      </w:r>
      <w:r>
        <w:rPr>
          <w:lang w:val="pt"/>
          <w:b w:val="1"/>
          <w:bCs w:val="1"/>
          <w:i w:val="1"/>
          <w:iCs w:val="1"/>
          <w:u w:val="none"/>
          <w:rtl w:val="0"/>
        </w:rPr>
        <w:t xml:space="preserve">Michelin,</w:t>
      </w:r>
      <w:r>
        <w:rPr>
          <w:lang w:val="pt"/>
          <w:b w:val="0"/>
          <w:bCs w:val="0"/>
          <w:i w:val="1"/>
          <w:iCs w:val="1"/>
          <w:u w:val="none"/>
          <w:rtl w:val="0"/>
        </w:rPr>
        <w:t xml:space="preserve"> líder do setor do pneu, é contribuir de maneira sustentável para a mobilidade das pessoas e dos bens.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lang w:val="pt"/>
          <w:b w:val="0"/>
          <w:bCs w:val="0"/>
          <w:i w:val="1"/>
          <w:iCs w:val="1"/>
          <w:u w:val="none"/>
          <w:rtl w:val="0"/>
        </w:rPr>
        <w:t xml:space="preserve">Por esta razão, o Grupo fabrica e comercializa pneus para todo o tipo de viaturas, desde aviões até automóveis, veículos de duas rodas, engenharia civil, agricultura e camiões.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lang w:val="pt"/>
          <w:b w:val="0"/>
          <w:bCs w:val="0"/>
          <w:i w:val="1"/>
          <w:iCs w:val="1"/>
          <w:u w:val="none"/>
          <w:rtl w:val="0"/>
        </w:rPr>
        <w:t xml:space="preserve">A Michelin também propõe serviços informáticos de ajuda à mobilidade (ViaMichelin.com), e edita guias turísticos, de hotéis e restaurantes, mapas e Atlas de estradas.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lang w:val="pt"/>
          <w:b w:val="0"/>
          <w:bCs w:val="0"/>
          <w:i w:val="1"/>
          <w:iCs w:val="1"/>
          <w:u w:val="none"/>
          <w:rtl w:val="0"/>
        </w:rPr>
        <w:t xml:space="preserve">O Grupo, que tem a sua sede em Clermont-Ferrand (França), está presente em mais de 170 países, emprega a 111.200 pessoas em todo o mundo e dispõe de 67 centros de produção implantados em 17 países diferentes.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lang w:val="pt"/>
          <w:b w:val="0"/>
          <w:bCs w:val="0"/>
          <w:i w:val="1"/>
          <w:iCs w:val="1"/>
          <w:u w:val="none"/>
          <w:rtl w:val="0"/>
        </w:rPr>
        <w:t xml:space="preserve">O Grupo possui um Centro de Tecnologia que se encarrega da investigação e desenvolvimento com implantação na Europa, América do Norte e Ásia  (www.michelin.es).</w:t>
      </w:r>
      <w:r>
        <w:rPr>
          <w:rFonts w:ascii="Arial" w:hAnsi="Arial"/>
          <w:sz w:val="22"/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</w:p>
    <w:p w:rsidR="00DE0930" w:rsidRPr="0046322B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46322B" w:rsidRDefault="001E5C06" w:rsidP="001E5C06">
      <w:pPr>
        <w:jc w:val="both"/>
        <w:rPr>
          <w:i/>
        </w:rPr>
      </w:pPr>
    </w:p>
    <w:p w:rsidR="001E5C06" w:rsidRPr="0046322B" w:rsidRDefault="001E5C06" w:rsidP="001E5C06">
      <w:pPr>
        <w:jc w:val="both"/>
        <w:rPr>
          <w:i/>
        </w:rPr>
      </w:pPr>
    </w:p>
    <w:p w:rsidR="001E5C06" w:rsidRPr="0046322B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46322B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46322B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46322B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rtl w:val="0"/>
        </w:rPr>
        <w:t xml:space="preserve">DEPARTAMENTO DE COMUNICAÇÃO</w:t>
      </w:r>
    </w:p>
    <w:p w:rsidR="001E5C06" w:rsidRPr="0046322B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rtl w:val="0"/>
        </w:rPr>
        <w:t xml:space="preserve">Avda. de los Encuartes, 19</w:t>
      </w:r>
    </w:p>
    <w:p w:rsidR="001E5C06" w:rsidRPr="0046322B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rtl w:val="0"/>
        </w:rPr>
        <w:t xml:space="preserve">28760 Tres Cantos – Madrid – ESPANHA</w:t>
      </w:r>
    </w:p>
    <w:p w:rsidR="001466B0" w:rsidRPr="0046322B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rtl w:val="0"/>
        </w:rPr>
        <w:t xml:space="preserve">Tel.: 0034 914 105 167 – Fax: 0034 914 105 293</w:t>
      </w:r>
    </w:p>
    <w:sectPr w:rsidR="001466B0" w:rsidRPr="0046322B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17" w:rsidRDefault="00002617" w:rsidP="001466B0">
      <w:pPr>
        <w:bidi w:val="0"/>
      </w:pPr>
      <w:r>
        <w:separator/>
      </w:r>
    </w:p>
  </w:endnote>
  <w:endnote w:type="continuationSeparator" w:id="0">
    <w:p w:rsidR="00002617" w:rsidRDefault="00002617" w:rsidP="001466B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7" w:rsidRDefault="00002617" w:rsidP="00FC4CD7">
    <w:pPr>
      <w:pStyle w:val="Footer"/>
      <w:framePr w:wrap="around" w:vAnchor="text" w:hAnchor="margin" w:y="1"/>
      <w:rPr>
        <w:rStyle w:val="PageNumber"/>
        <w:rFonts w:ascii="Times" w:eastAsia="Times" w:hAnsi="Times"/>
      </w:rPr>
      <w:bidi w:val="0"/>
    </w:pP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begin"/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instrText xml:space="preserve">PAGE  </w:instrText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end"/>
    </w:r>
  </w:p>
  <w:p w:rsidR="00002617" w:rsidRDefault="00002617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7" w:rsidRDefault="00002617" w:rsidP="00FC4CD7">
    <w:pPr>
      <w:pStyle w:val="Footer"/>
      <w:framePr w:wrap="around" w:vAnchor="text" w:hAnchor="margin" w:y="1"/>
      <w:rPr>
        <w:rStyle w:val="PageNumber"/>
        <w:rFonts w:ascii="Times" w:eastAsia="Times" w:hAnsi="Times"/>
      </w:rPr>
      <w:bidi w:val="0"/>
    </w:pP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begin"/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instrText xml:space="preserve">PAGE  </w:instrText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separate"/>
    </w:r>
    <w:r>
      <w:rPr>
        <w:rStyle w:val="PageNumber"/>
        <w:noProof/>
        <w:lang w:val="pt"/>
        <w:b w:val="0"/>
        <w:bCs w:val="0"/>
        <w:i w:val="0"/>
        <w:iCs w:val="0"/>
        <w:u w:val="none"/>
        <w:rtl w:val="0"/>
      </w:rPr>
      <w:t xml:space="preserve">1</w:t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end"/>
    </w:r>
  </w:p>
  <w:p w:rsidR="00002617" w:rsidRPr="00096802" w:rsidRDefault="00002617" w:rsidP="001A6210">
    <w:pPr>
      <w:pStyle w:val="Footer"/>
      <w:ind w:left="1701" w:firstLine="360"/>
      <w:bidi w:val="0"/>
    </w:pPr>
    <w:r>
      <w:rPr>
        <w:szCs w:val="20"/>
        <w:lang w:val="pt"/>
        <w:b w:val="0"/>
        <w:bCs w:val="0"/>
        <w:i w:val="0"/>
        <w:iCs w:val="0"/>
        <w:u w:val="none"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7" w:rsidRDefault="0000261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17" w:rsidRDefault="00002617" w:rsidP="001466B0">
      <w:pPr>
        <w:bidi w:val="0"/>
      </w:pPr>
      <w:r>
        <w:separator/>
      </w:r>
    </w:p>
  </w:footnote>
  <w:footnote w:type="continuationSeparator" w:id="0">
    <w:p w:rsidR="00002617" w:rsidRDefault="00002617" w:rsidP="001466B0">
      <w:pPr>
        <w:bidi w:val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7" w:rsidRDefault="0000261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7" w:rsidRDefault="00002617">
    <w:pPr>
      <w:pStyle w:val="Header"/>
      <w:bidi w:val="0"/>
    </w:pPr>
    <w:r>
      <w:rPr>
        <w:lang w:val="pt"/>
        <w:b w:val="0"/>
        <w:bCs w:val="0"/>
        <w:i w:val="0"/>
        <w:iCs w:val="0"/>
        <w:u w:val="none"/>
        <w:rtl w:val="0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7" w:rsidRDefault="0000261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000"/>
    <w:multiLevelType w:val="hybridMultilevel"/>
    <w:tmpl w:val="EFF67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F6DB0"/>
    <w:multiLevelType w:val="hybridMultilevel"/>
    <w:tmpl w:val="A1363BB2"/>
    <w:lvl w:ilvl="0" w:tplc="77CE775A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82C76EF"/>
    <w:multiLevelType w:val="multilevel"/>
    <w:tmpl w:val="EFF679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71339"/>
    <w:multiLevelType w:val="hybridMultilevel"/>
    <w:tmpl w:val="46824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02617"/>
    <w:rsid w:val="00022FE1"/>
    <w:rsid w:val="00026EB4"/>
    <w:rsid w:val="00030203"/>
    <w:rsid w:val="000650CF"/>
    <w:rsid w:val="000B4BAA"/>
    <w:rsid w:val="0013303A"/>
    <w:rsid w:val="001466B0"/>
    <w:rsid w:val="00155A8F"/>
    <w:rsid w:val="00162EA6"/>
    <w:rsid w:val="0019716F"/>
    <w:rsid w:val="001A5355"/>
    <w:rsid w:val="001A6210"/>
    <w:rsid w:val="001B15B3"/>
    <w:rsid w:val="001E5C06"/>
    <w:rsid w:val="00284678"/>
    <w:rsid w:val="00291924"/>
    <w:rsid w:val="002D20CC"/>
    <w:rsid w:val="003421A5"/>
    <w:rsid w:val="0040561A"/>
    <w:rsid w:val="00405F9E"/>
    <w:rsid w:val="0041036F"/>
    <w:rsid w:val="00424758"/>
    <w:rsid w:val="0046322B"/>
    <w:rsid w:val="004A476C"/>
    <w:rsid w:val="00514153"/>
    <w:rsid w:val="0051462D"/>
    <w:rsid w:val="00516397"/>
    <w:rsid w:val="00531797"/>
    <w:rsid w:val="00541F4C"/>
    <w:rsid w:val="005C47BD"/>
    <w:rsid w:val="005E008B"/>
    <w:rsid w:val="00626C26"/>
    <w:rsid w:val="006678D2"/>
    <w:rsid w:val="006B38E4"/>
    <w:rsid w:val="006D3988"/>
    <w:rsid w:val="006D3EE9"/>
    <w:rsid w:val="00737803"/>
    <w:rsid w:val="007E7DE2"/>
    <w:rsid w:val="008127BD"/>
    <w:rsid w:val="0081299E"/>
    <w:rsid w:val="00817A6E"/>
    <w:rsid w:val="008475AA"/>
    <w:rsid w:val="00851C76"/>
    <w:rsid w:val="00865611"/>
    <w:rsid w:val="008C15D5"/>
    <w:rsid w:val="008F1DE9"/>
    <w:rsid w:val="0090474F"/>
    <w:rsid w:val="00914806"/>
    <w:rsid w:val="00925A3D"/>
    <w:rsid w:val="009E27F6"/>
    <w:rsid w:val="00A17200"/>
    <w:rsid w:val="00A2157D"/>
    <w:rsid w:val="00B05573"/>
    <w:rsid w:val="00B074B6"/>
    <w:rsid w:val="00B1476C"/>
    <w:rsid w:val="00B25D46"/>
    <w:rsid w:val="00B7758D"/>
    <w:rsid w:val="00BD2C23"/>
    <w:rsid w:val="00BE4077"/>
    <w:rsid w:val="00C22A73"/>
    <w:rsid w:val="00C23EE1"/>
    <w:rsid w:val="00C25A85"/>
    <w:rsid w:val="00C375F8"/>
    <w:rsid w:val="00C846BD"/>
    <w:rsid w:val="00CB726C"/>
    <w:rsid w:val="00CD0149"/>
    <w:rsid w:val="00D02274"/>
    <w:rsid w:val="00D86C9A"/>
    <w:rsid w:val="00DE0930"/>
    <w:rsid w:val="00E10E70"/>
    <w:rsid w:val="00EC271C"/>
    <w:rsid w:val="00EC7EB7"/>
    <w:rsid w:val="00EF7CBB"/>
    <w:rsid w:val="00F21DE2"/>
    <w:rsid w:val="00F64056"/>
    <w:rsid w:val="00FA1356"/>
    <w:rsid w:val="00FC4CD7"/>
    <w:rsid w:val="00FE1F42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customStyle="1" w:styleId="Default">
    <w:name w:val="Default"/>
    <w:uiPriority w:val="99"/>
    <w:rsid w:val="007E7DE2"/>
    <w:pPr>
      <w:autoSpaceDE w:val="0"/>
      <w:autoSpaceDN w:val="0"/>
      <w:adjustRightInd w:val="0"/>
    </w:pPr>
    <w:rPr>
      <w:rFonts w:ascii="Arial" w:hAnsi="Arial" w:cs="Arial"/>
      <w:color w:val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 standalone="yes"?>
<Relationships xmlns="http://schemas.openxmlformats.org/package/2006/relationships">
  <Relationship Id="rId11" Type="http://schemas.openxmlformats.org/officeDocument/2006/relationships/header" Target="header3.xml" />
  <Relationship Id="rId12" Type="http://schemas.openxmlformats.org/officeDocument/2006/relationships/footer" Target="footer3.xml" />
  <Relationship Id="rId13" Type="http://schemas.openxmlformats.org/officeDocument/2006/relationships/fontTable" Target="fontTable.xml" />
  <Relationship Id="rId14" Type="http://schemas.openxmlformats.org/officeDocument/2006/relationships/theme" Target="theme/theme1.xml" />
  <Relationship Id="rId1" Type="http://schemas.openxmlformats.org/officeDocument/2006/relationships/numbering" Target="numbering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webSettings" Target="webSettings.xml" />
  <Relationship Id="rId5" Type="http://schemas.openxmlformats.org/officeDocument/2006/relationships/footnotes" Target="footnotes.xml" />
  <Relationship Id="rId6" Type="http://schemas.openxmlformats.org/officeDocument/2006/relationships/endnotes" Target="endnotes.xml" />
  <Relationship Id="rId7" Type="http://schemas.openxmlformats.org/officeDocument/2006/relationships/header" Target="header1.xml" />
  <Relationship Id="rId8" Type="http://schemas.openxmlformats.org/officeDocument/2006/relationships/header" Target="header2.xml" />
  <Relationship Id="rId9" Type="http://schemas.openxmlformats.org/officeDocument/2006/relationships/footer" Target="footer1.xml" />
  <Relationship Id="rId10" Type="http://schemas.openxmlformats.org/officeDocument/2006/relationships/footer" Target="footer2.xml" />
  <Relationship Target="comments.xml" Type="http://schemas.openxmlformats.org/officeDocument/2006/relationships/comments" Id="rId15" />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2</TotalTime>
  <Pages>2</Pages>
  <Words>469</Words>
  <Characters>2675</Characters>
  <Application>Microsoft Macintosh Word</Application>
  <DocSecurity>0</DocSecurity>
  <Lines>22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3285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2014-03-12T09:15:00Z</cp:lastPrinted>
  <dcterms:created xsi:type="dcterms:W3CDTF">2014-03-12T09:15:00Z</dcterms:created>
  <dcterms:modified xsi:type="dcterms:W3CDTF">2014-03-12T09:15:00Z</dcterms:modified>
</cp:coreProperties>
</file>