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303A" w:rsidRPr="006717E5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6717E5">
        <w:rPr>
          <w:rFonts w:cs="Times"/>
          <w:b/>
          <w:color w:val="808080"/>
        </w:rPr>
        <w:t>INFORMACIÓN DE PRENSA</w:t>
      </w:r>
      <w:r w:rsidRPr="006717E5">
        <w:rPr>
          <w:rFonts w:cs="Times"/>
          <w:b/>
          <w:color w:val="808080"/>
        </w:rPr>
        <w:br/>
      </w:r>
      <w:r w:rsidR="00BB3855" w:rsidRPr="006717E5">
        <w:rPr>
          <w:rFonts w:cs="Times"/>
          <w:color w:val="808080"/>
        </w:rPr>
        <w:fldChar w:fldCharType="begin"/>
      </w:r>
      <w:r w:rsidRPr="006717E5">
        <w:rPr>
          <w:rFonts w:cs="Times"/>
          <w:color w:val="808080"/>
        </w:rPr>
        <w:instrText xml:space="preserve"> TIME \@ "dd/MM/yyyy" </w:instrText>
      </w:r>
      <w:r w:rsidR="00BB3855" w:rsidRPr="006717E5">
        <w:rPr>
          <w:rFonts w:cs="Times"/>
          <w:color w:val="808080"/>
        </w:rPr>
        <w:fldChar w:fldCharType="separate"/>
      </w:r>
      <w:r w:rsidR="00485F99">
        <w:rPr>
          <w:rFonts w:cs="Times"/>
          <w:noProof/>
          <w:color w:val="808080"/>
        </w:rPr>
        <w:t>18</w:t>
      </w:r>
      <w:r w:rsidR="00485F99" w:rsidRPr="006717E5">
        <w:rPr>
          <w:rFonts w:cs="Times"/>
          <w:noProof/>
          <w:color w:val="808080"/>
        </w:rPr>
        <w:t>/</w:t>
      </w:r>
      <w:r w:rsidR="00485F99">
        <w:rPr>
          <w:rFonts w:cs="Times"/>
          <w:noProof/>
          <w:color w:val="808080"/>
        </w:rPr>
        <w:t>12</w:t>
      </w:r>
      <w:r w:rsidR="00485F99" w:rsidRPr="006717E5">
        <w:rPr>
          <w:rFonts w:cs="Times"/>
          <w:noProof/>
          <w:color w:val="808080"/>
        </w:rPr>
        <w:t>/</w:t>
      </w:r>
      <w:r w:rsidR="00485F99">
        <w:rPr>
          <w:rFonts w:cs="Times"/>
          <w:noProof/>
          <w:color w:val="808080"/>
        </w:rPr>
        <w:t>2013</w:t>
      </w:r>
      <w:r w:rsidR="00BB3855" w:rsidRPr="006717E5">
        <w:rPr>
          <w:rFonts w:cs="Times"/>
          <w:color w:val="808080"/>
        </w:rPr>
        <w:fldChar w:fldCharType="end"/>
      </w:r>
    </w:p>
    <w:p w:rsidR="001466B0" w:rsidRPr="006717E5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0527DD" w:rsidRPr="006717E5" w:rsidRDefault="000527DD" w:rsidP="001466B0">
      <w:pPr>
        <w:pStyle w:val="TITULARMICHELIN"/>
        <w:spacing w:after="120"/>
        <w:rPr>
          <w:bCs/>
          <w:iCs/>
          <w:szCs w:val="26"/>
        </w:rPr>
      </w:pPr>
    </w:p>
    <w:p w:rsidR="001466B0" w:rsidRPr="006717E5" w:rsidRDefault="000527DD" w:rsidP="001466B0">
      <w:pPr>
        <w:pStyle w:val="TITULARMICHELIN"/>
        <w:spacing w:after="120"/>
        <w:rPr>
          <w:rFonts w:ascii="Utopia" w:hAnsi="Utopia"/>
          <w:sz w:val="28"/>
        </w:rPr>
      </w:pPr>
      <w:r w:rsidRPr="006717E5">
        <w:rPr>
          <w:bCs/>
          <w:iCs/>
          <w:szCs w:val="26"/>
        </w:rPr>
        <w:t xml:space="preserve">MICHELIN </w:t>
      </w:r>
      <w:proofErr w:type="spellStart"/>
      <w:r w:rsidRPr="006717E5">
        <w:rPr>
          <w:bCs/>
          <w:iCs/>
          <w:szCs w:val="26"/>
        </w:rPr>
        <w:t>Mobility</w:t>
      </w:r>
      <w:proofErr w:type="spellEnd"/>
      <w:r w:rsidRPr="006717E5">
        <w:rPr>
          <w:bCs/>
          <w:iCs/>
          <w:szCs w:val="26"/>
        </w:rPr>
        <w:t xml:space="preserve"> </w:t>
      </w:r>
      <w:proofErr w:type="spellStart"/>
      <w:r w:rsidRPr="006717E5">
        <w:rPr>
          <w:bCs/>
          <w:iCs/>
          <w:szCs w:val="26"/>
        </w:rPr>
        <w:t>Apps</w:t>
      </w:r>
      <w:proofErr w:type="spellEnd"/>
    </w:p>
    <w:p w:rsidR="00971A29" w:rsidRPr="006717E5" w:rsidRDefault="00A5326B" w:rsidP="001466B0">
      <w:pPr>
        <w:pStyle w:val="SUBTITULOMichelinOK"/>
        <w:spacing w:after="230"/>
        <w:rPr>
          <w:lang w:val="es-ES_tradnl"/>
        </w:rPr>
      </w:pPr>
      <w:r w:rsidRPr="005575C9">
        <w:rPr>
          <w:lang w:val="es-ES_tradnl"/>
        </w:rPr>
        <w:t>Michelin</w:t>
      </w:r>
      <w:r w:rsidR="00971A29" w:rsidRPr="005575C9">
        <w:rPr>
          <w:lang w:val="es-ES_tradnl"/>
        </w:rPr>
        <w:t xml:space="preserve"> </w:t>
      </w:r>
      <w:r w:rsidR="00ED5E8A" w:rsidRPr="005575C9">
        <w:rPr>
          <w:lang w:val="es-ES_tradnl"/>
        </w:rPr>
        <w:t>amplía</w:t>
      </w:r>
      <w:r w:rsidR="00971A29" w:rsidRPr="005575C9">
        <w:rPr>
          <w:lang w:val="es-ES_tradnl"/>
        </w:rPr>
        <w:t xml:space="preserve"> su</w:t>
      </w:r>
      <w:r w:rsidR="00971A29" w:rsidRPr="006717E5">
        <w:rPr>
          <w:lang w:val="es-ES_tradnl"/>
        </w:rPr>
        <w:t xml:space="preserve"> oferta de aplicaciones para móviles para facilitar los desplazamientos</w:t>
      </w:r>
      <w:r w:rsidRPr="006717E5">
        <w:rPr>
          <w:lang w:val="es-ES_tradnl"/>
        </w:rPr>
        <w:t xml:space="preserve">  </w:t>
      </w:r>
    </w:p>
    <w:p w:rsidR="005336F8" w:rsidRPr="006717E5" w:rsidRDefault="001074FA" w:rsidP="001074F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4C644F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lanza </w:t>
      </w:r>
      <w:r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223C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223C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Mobility</w:t>
      </w:r>
      <w:proofErr w:type="spellEnd"/>
      <w:r w:rsidR="00853882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853882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Apps</w:t>
      </w:r>
      <w:proofErr w:type="spellEnd"/>
      <w:r w:rsidR="00853882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5336F8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una oferta de aplicaciones gratuitas para </w:t>
      </w:r>
      <w:r w:rsidR="00853882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ayudar</w:t>
      </w:r>
      <w:r w:rsidR="005336F8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al viajero </w:t>
      </w:r>
      <w:r w:rsidR="00345D27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todos sus desplazamientos</w:t>
      </w:r>
      <w:r w:rsidR="009515C4" w:rsidRPr="006717E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privados o profesionales. </w:t>
      </w:r>
      <w:r w:rsidR="00D62BCF" w:rsidRPr="00FA29F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Entre ellas destaca MICHELIN </w:t>
      </w:r>
      <w:proofErr w:type="spellStart"/>
      <w:r w:rsidR="00D62BCF" w:rsidRPr="00FA29F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MyCar</w:t>
      </w:r>
      <w:proofErr w:type="spellEnd"/>
      <w:r w:rsidR="00D62BCF" w:rsidRPr="00FA29F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la nueva aplicación de ayuda al mantenimiento del vehículo y de los neumáticos, </w:t>
      </w:r>
      <w:r w:rsidR="009515C4" w:rsidRPr="00FA29F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disponibles </w:t>
      </w:r>
      <w:r w:rsidR="002268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desde </w:t>
      </w:r>
      <w:r w:rsidR="00ED5E8A" w:rsidRPr="00FA29F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18 de diciembre en España.</w:t>
      </w:r>
      <w:r w:rsidR="00ED5E8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:rsidR="00766124" w:rsidRPr="005575C9" w:rsidRDefault="0085411F" w:rsidP="0003403C">
      <w:pPr>
        <w:pStyle w:val="TextoMichelin"/>
        <w:rPr>
          <w:bCs/>
          <w:strike/>
          <w:lang w:val="es-ES_tradnl" w:bidi="es-ES_tradnl"/>
        </w:rPr>
      </w:pPr>
      <w:r>
        <w:rPr>
          <w:bCs/>
          <w:lang w:val="es-ES_tradnl" w:bidi="es-ES_tradnl"/>
        </w:rPr>
        <w:t xml:space="preserve">Asistir, </w:t>
      </w:r>
      <w:r w:rsidR="00EC1ECD">
        <w:rPr>
          <w:bCs/>
          <w:lang w:val="es-ES_tradnl" w:bidi="es-ES_tradnl"/>
        </w:rPr>
        <w:t>apoyar, orientar</w:t>
      </w:r>
      <w:r w:rsidR="004669CD">
        <w:rPr>
          <w:bCs/>
          <w:lang w:val="es-ES_tradnl" w:bidi="es-ES_tradnl"/>
        </w:rPr>
        <w:t>…</w:t>
      </w:r>
      <w:r w:rsidR="005575C9">
        <w:rPr>
          <w:bCs/>
          <w:lang w:val="es-ES_tradnl" w:bidi="es-ES_tradnl"/>
        </w:rPr>
        <w:t xml:space="preserve"> </w:t>
      </w:r>
      <w:r w:rsidR="00C62AF4">
        <w:rPr>
          <w:bCs/>
          <w:lang w:val="es-ES_tradnl" w:bidi="es-ES_tradnl"/>
        </w:rPr>
        <w:t xml:space="preserve">Gracias a su experiencia en productos y servicios relacionados con la movilidad de las personas, </w:t>
      </w:r>
      <w:r w:rsidR="000A6913">
        <w:rPr>
          <w:bCs/>
          <w:lang w:val="es-ES_tradnl" w:bidi="es-ES_tradnl"/>
        </w:rPr>
        <w:t xml:space="preserve">con más de 50 millones de consultas anuales en sus webs de asistencia de viaje, </w:t>
      </w:r>
      <w:r w:rsidR="00C27665" w:rsidRPr="005575C9">
        <w:rPr>
          <w:bCs/>
          <w:lang w:val="es-ES_tradnl" w:bidi="es-ES_tradnl"/>
        </w:rPr>
        <w:t>M</w:t>
      </w:r>
      <w:r w:rsidR="002D7548" w:rsidRPr="005575C9">
        <w:rPr>
          <w:bCs/>
          <w:lang w:val="es-ES_tradnl" w:bidi="es-ES_tradnl"/>
        </w:rPr>
        <w:t>ichelin</w:t>
      </w:r>
      <w:r w:rsidR="00513A91" w:rsidRPr="005575C9">
        <w:rPr>
          <w:bCs/>
          <w:lang w:val="es-ES_tradnl" w:bidi="es-ES_tradnl"/>
        </w:rPr>
        <w:t xml:space="preserve"> </w:t>
      </w:r>
      <w:r w:rsidR="00ED5E8A" w:rsidRPr="005575C9">
        <w:rPr>
          <w:bCs/>
          <w:lang w:val="es-ES_tradnl" w:bidi="es-ES_tradnl"/>
        </w:rPr>
        <w:t>completa ahora su oferta para convertirse en el compañero ideal de viaje.</w:t>
      </w:r>
    </w:p>
    <w:p w:rsidR="00EC6068" w:rsidRPr="00ED5E8A" w:rsidRDefault="003B56D4" w:rsidP="0003403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elección d</w:t>
      </w:r>
      <w:r w:rsidR="00EC6068">
        <w:rPr>
          <w:bCs/>
          <w:lang w:val="es-ES_tradnl" w:bidi="es-ES_tradnl"/>
        </w:rPr>
        <w:t xml:space="preserve">el neumático </w:t>
      </w:r>
      <w:r w:rsidR="008F1E53">
        <w:rPr>
          <w:bCs/>
          <w:lang w:val="es-ES_tradnl" w:bidi="es-ES_tradnl"/>
        </w:rPr>
        <w:t>adecuado</w:t>
      </w:r>
      <w:r w:rsidR="00EC6068">
        <w:rPr>
          <w:bCs/>
          <w:lang w:val="es-ES_tradnl" w:bidi="es-ES_tradnl"/>
        </w:rPr>
        <w:t xml:space="preserve">, consejos de mantenimiento, </w:t>
      </w:r>
      <w:r w:rsidR="00401BDD">
        <w:rPr>
          <w:bCs/>
          <w:lang w:val="es-ES_tradnl" w:bidi="es-ES_tradnl"/>
        </w:rPr>
        <w:t>preparación</w:t>
      </w:r>
      <w:r w:rsidR="00EC6068">
        <w:rPr>
          <w:bCs/>
          <w:lang w:val="es-ES_tradnl" w:bidi="es-ES_tradnl"/>
        </w:rPr>
        <w:t xml:space="preserve"> y c</w:t>
      </w:r>
      <w:r w:rsidR="00401BDD">
        <w:rPr>
          <w:bCs/>
          <w:lang w:val="es-ES_tradnl" w:bidi="es-ES_tradnl"/>
        </w:rPr>
        <w:t>á</w:t>
      </w:r>
      <w:r w:rsidR="00EC6068">
        <w:rPr>
          <w:bCs/>
          <w:lang w:val="es-ES_tradnl" w:bidi="es-ES_tradnl"/>
        </w:rPr>
        <w:t>lcul</w:t>
      </w:r>
      <w:r w:rsidR="00401BDD">
        <w:rPr>
          <w:bCs/>
          <w:lang w:val="es-ES_tradnl" w:bidi="es-ES_tradnl"/>
        </w:rPr>
        <w:t>o</w:t>
      </w:r>
      <w:r w:rsidR="00EC6068">
        <w:rPr>
          <w:bCs/>
          <w:lang w:val="es-ES_tradnl" w:bidi="es-ES_tradnl"/>
        </w:rPr>
        <w:t xml:space="preserve"> </w:t>
      </w:r>
      <w:r w:rsidR="00DE7D61">
        <w:rPr>
          <w:bCs/>
          <w:lang w:val="es-ES_tradnl" w:bidi="es-ES_tradnl"/>
        </w:rPr>
        <w:t>d</w:t>
      </w:r>
      <w:r w:rsidR="00EC6068">
        <w:rPr>
          <w:bCs/>
          <w:lang w:val="es-ES_tradnl" w:bidi="es-ES_tradnl"/>
        </w:rPr>
        <w:t xml:space="preserve">el itinerario, información en tiempo real </w:t>
      </w:r>
      <w:r w:rsidR="00ED5E8A" w:rsidRPr="005575C9">
        <w:rPr>
          <w:bCs/>
          <w:lang w:val="es-ES_tradnl" w:bidi="es-ES_tradnl"/>
        </w:rPr>
        <w:t>del tráfico y</w:t>
      </w:r>
      <w:r w:rsidR="00ED5E8A">
        <w:rPr>
          <w:bCs/>
          <w:lang w:val="es-ES_tradnl" w:bidi="es-ES_tradnl"/>
        </w:rPr>
        <w:t xml:space="preserve"> </w:t>
      </w:r>
      <w:r w:rsidR="00EC6068">
        <w:rPr>
          <w:bCs/>
          <w:lang w:val="es-ES_tradnl" w:bidi="es-ES_tradnl"/>
        </w:rPr>
        <w:t>de las condiciones meteorológicas</w:t>
      </w:r>
      <w:r w:rsidR="00ED5E8A">
        <w:rPr>
          <w:bCs/>
          <w:lang w:val="es-ES_tradnl" w:bidi="es-ES_tradnl"/>
        </w:rPr>
        <w:t>…</w:t>
      </w:r>
      <w:r w:rsidR="0017156E">
        <w:rPr>
          <w:bCs/>
          <w:strike/>
          <w:color w:val="FF0000"/>
          <w:lang w:val="es-ES_tradnl" w:bidi="es-ES_tradnl"/>
        </w:rPr>
        <w:t xml:space="preserve"> </w:t>
      </w:r>
      <w:r w:rsidR="00ED5E8A" w:rsidRPr="0017156E">
        <w:rPr>
          <w:bCs/>
          <w:lang w:val="es-ES_tradnl" w:bidi="es-ES_tradnl"/>
        </w:rPr>
        <w:t>Toda la información necesaria para acompañar al automovilista en sus desplazamientos se encuentra en la nueva colección de aplicaciones gratuitas MICHELIN.</w:t>
      </w:r>
      <w:r w:rsidR="00ED5E8A">
        <w:rPr>
          <w:bCs/>
          <w:lang w:val="es-ES_tradnl" w:bidi="es-ES_tradnl"/>
        </w:rPr>
        <w:t xml:space="preserve"> </w:t>
      </w:r>
    </w:p>
    <w:p w:rsidR="001E52D5" w:rsidRPr="0017156E" w:rsidRDefault="005C091D" w:rsidP="001E52D5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42545</wp:posOffset>
            </wp:positionV>
            <wp:extent cx="965200" cy="965200"/>
            <wp:effectExtent l="25400" t="0" r="0" b="0"/>
            <wp:wrapSquare wrapText="bothSides"/>
            <wp:docPr id="5" name="" descr="MICHELIN_My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IN_MyC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855" w:rsidRPr="00BB3855">
        <w:rPr>
          <w:bCs/>
          <w:noProof/>
          <w:lang w:eastAsia="es-ES"/>
        </w:rPr>
        <w:pict>
          <v:rect id="Rectangle 23" o:spid="_x0000_s1026" style="position:absolute;left:0;text-align:left;margin-left:420.35pt;margin-top:-.15pt;width:95pt;height:14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" o:allowincell="f" filled="f" stroked="f">
            <v:textbox inset="0,0,0,0">
              <w:txbxContent>
                <w:p w:rsidR="0089492A" w:rsidRDefault="0089492A" w:rsidP="0003403C">
                  <w:pPr>
                    <w:spacing w:line="2840" w:lineRule="atLeast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  <w:p w:rsidR="0089492A" w:rsidRDefault="0089492A" w:rsidP="0003403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lang w:val="en-US"/>
                    </w:rPr>
                  </w:pPr>
                </w:p>
              </w:txbxContent>
            </v:textbox>
            <w10:wrap anchorx="page"/>
          </v:rect>
        </w:pict>
      </w:r>
      <w:r w:rsidR="0003403C" w:rsidRPr="006717E5">
        <w:rPr>
          <w:bCs/>
          <w:lang w:val="es-ES_tradnl" w:bidi="es-ES_tradnl"/>
        </w:rPr>
        <w:t xml:space="preserve">MICHELIN </w:t>
      </w:r>
      <w:proofErr w:type="spellStart"/>
      <w:r w:rsidR="0003403C" w:rsidRPr="006717E5">
        <w:rPr>
          <w:bCs/>
          <w:lang w:val="es-ES_tradnl" w:bidi="es-ES_tradnl"/>
        </w:rPr>
        <w:t>MyCar</w:t>
      </w:r>
      <w:proofErr w:type="spellEnd"/>
      <w:r w:rsidR="0003403C" w:rsidRPr="006717E5">
        <w:rPr>
          <w:bCs/>
          <w:lang w:val="es-ES_tradnl" w:bidi="es-ES_tradnl"/>
        </w:rPr>
        <w:t xml:space="preserve">. </w:t>
      </w:r>
      <w:r w:rsidR="000C42A5">
        <w:rPr>
          <w:bCs/>
          <w:lang w:val="es-ES_tradnl" w:bidi="es-ES_tradnl"/>
        </w:rPr>
        <w:t>Con el objetivo</w:t>
      </w:r>
      <w:r w:rsidR="001E52D5">
        <w:rPr>
          <w:bCs/>
          <w:lang w:val="es-ES_tradnl" w:bidi="es-ES_tradnl"/>
        </w:rPr>
        <w:t xml:space="preserve"> </w:t>
      </w:r>
      <w:r w:rsidR="00ED5E8A" w:rsidRPr="0017156E">
        <w:rPr>
          <w:bCs/>
          <w:lang w:val="es-ES_tradnl" w:bidi="es-ES_tradnl"/>
        </w:rPr>
        <w:t xml:space="preserve">de </w:t>
      </w:r>
      <w:r w:rsidR="001E52D5">
        <w:rPr>
          <w:bCs/>
          <w:lang w:val="es-ES_tradnl" w:bidi="es-ES_tradnl"/>
        </w:rPr>
        <w:t xml:space="preserve">ayudar al conductor a </w:t>
      </w:r>
      <w:r w:rsidR="007235CC">
        <w:rPr>
          <w:bCs/>
          <w:lang w:val="es-ES_tradnl" w:bidi="es-ES_tradnl"/>
        </w:rPr>
        <w:t>organiz</w:t>
      </w:r>
      <w:r w:rsidR="001E52D5">
        <w:rPr>
          <w:bCs/>
          <w:lang w:val="es-ES_tradnl" w:bidi="es-ES_tradnl"/>
        </w:rPr>
        <w:t xml:space="preserve">ar sus  desplazamientos, la aplicación </w:t>
      </w:r>
      <w:r w:rsidR="0003403C" w:rsidRPr="006717E5">
        <w:rPr>
          <w:bCs/>
          <w:lang w:val="es-ES_tradnl" w:bidi="es-ES_tradnl"/>
        </w:rPr>
        <w:t xml:space="preserve">MICHELIN </w:t>
      </w:r>
      <w:proofErr w:type="spellStart"/>
      <w:r w:rsidR="0003403C" w:rsidRPr="006717E5">
        <w:rPr>
          <w:bCs/>
          <w:lang w:val="es-ES_tradnl" w:bidi="es-ES_tradnl"/>
        </w:rPr>
        <w:t>MyCar</w:t>
      </w:r>
      <w:proofErr w:type="spellEnd"/>
      <w:r w:rsidR="0003403C" w:rsidRPr="006717E5">
        <w:rPr>
          <w:bCs/>
          <w:lang w:val="es-ES_tradnl" w:bidi="es-ES_tradnl"/>
        </w:rPr>
        <w:t xml:space="preserve"> </w:t>
      </w:r>
      <w:r w:rsidR="00264E13">
        <w:rPr>
          <w:bCs/>
          <w:lang w:val="es-ES_tradnl" w:bidi="es-ES_tradnl"/>
        </w:rPr>
        <w:t>ofrece</w:t>
      </w:r>
      <w:r w:rsidR="001E52D5">
        <w:rPr>
          <w:bCs/>
          <w:lang w:val="es-ES_tradnl" w:bidi="es-ES_tradnl"/>
        </w:rPr>
        <w:t xml:space="preserve"> </w:t>
      </w:r>
      <w:r w:rsidR="00E66013">
        <w:rPr>
          <w:bCs/>
          <w:lang w:val="es-ES_tradnl" w:bidi="es-ES_tradnl"/>
        </w:rPr>
        <w:t xml:space="preserve">una </w:t>
      </w:r>
      <w:r w:rsidR="001E52D5">
        <w:rPr>
          <w:bCs/>
          <w:lang w:val="es-ES_tradnl" w:bidi="es-ES_tradnl"/>
        </w:rPr>
        <w:t xml:space="preserve">guía de mantenimiento </w:t>
      </w:r>
      <w:r w:rsidR="003F6C33">
        <w:rPr>
          <w:bCs/>
          <w:lang w:val="es-ES_tradnl" w:bidi="es-ES_tradnl"/>
        </w:rPr>
        <w:t xml:space="preserve">de los neumáticos </w:t>
      </w:r>
      <w:r w:rsidR="00DC4AD3">
        <w:rPr>
          <w:bCs/>
          <w:lang w:val="es-ES_tradnl" w:bidi="es-ES_tradnl"/>
        </w:rPr>
        <w:t xml:space="preserve">y </w:t>
      </w:r>
      <w:r w:rsidR="003F6C33">
        <w:rPr>
          <w:bCs/>
          <w:lang w:val="es-ES_tradnl" w:bidi="es-ES_tradnl"/>
        </w:rPr>
        <w:t>del vehículo</w:t>
      </w:r>
      <w:r w:rsidR="008F1E53">
        <w:rPr>
          <w:bCs/>
          <w:lang w:val="es-ES_tradnl" w:bidi="es-ES_tradnl"/>
        </w:rPr>
        <w:t>, asistencia para elegir el neumático adecuado</w:t>
      </w:r>
      <w:r w:rsidR="00E66013">
        <w:rPr>
          <w:bCs/>
          <w:lang w:val="es-ES_tradnl" w:bidi="es-ES_tradnl"/>
        </w:rPr>
        <w:t xml:space="preserve"> y localización del distribuidor más cercano, </w:t>
      </w:r>
      <w:r w:rsidR="00A7090E">
        <w:rPr>
          <w:bCs/>
          <w:lang w:val="es-ES_tradnl" w:bidi="es-ES_tradnl"/>
        </w:rPr>
        <w:t>además de</w:t>
      </w:r>
      <w:r w:rsidR="00E66013">
        <w:rPr>
          <w:bCs/>
          <w:lang w:val="es-ES_tradnl" w:bidi="es-ES_tradnl"/>
        </w:rPr>
        <w:t xml:space="preserve"> alertas meteorológicas </w:t>
      </w:r>
      <w:r w:rsidR="007235CC">
        <w:rPr>
          <w:bCs/>
          <w:lang w:val="es-ES_tradnl" w:bidi="es-ES_tradnl"/>
        </w:rPr>
        <w:t>para preparar mejor los trayectos</w:t>
      </w:r>
      <w:r w:rsidR="00ED5E8A">
        <w:rPr>
          <w:bCs/>
          <w:lang w:val="es-ES_tradnl" w:bidi="es-ES_tradnl"/>
        </w:rPr>
        <w:t xml:space="preserve"> </w:t>
      </w:r>
      <w:r w:rsidR="00ED5E8A" w:rsidRPr="0017156E">
        <w:rPr>
          <w:bCs/>
          <w:lang w:val="es-ES_tradnl" w:bidi="es-ES_tradnl"/>
        </w:rPr>
        <w:t>y consejos MICHELIN</w:t>
      </w:r>
      <w:r w:rsidR="0017156E">
        <w:rPr>
          <w:bCs/>
          <w:lang w:val="es-ES_tradnl" w:bidi="es-ES_tradnl"/>
        </w:rPr>
        <w:t>.</w:t>
      </w:r>
    </w:p>
    <w:p w:rsidR="00DB4B43" w:rsidRDefault="005C091D" w:rsidP="0003403C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965200" cy="965200"/>
            <wp:effectExtent l="25400" t="0" r="0" b="0"/>
            <wp:wrapSquare wrapText="bothSides"/>
            <wp:docPr id="6" name="" descr="Navig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ga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03C" w:rsidRPr="00ED5E8A">
        <w:rPr>
          <w:bCs/>
          <w:lang w:val="fr-FR" w:bidi="es-ES_tradnl"/>
        </w:rPr>
        <w:t>MICHELIN Navigation (</w:t>
      </w:r>
      <w:r w:rsidR="001D57F0" w:rsidRPr="00ED5E8A">
        <w:rPr>
          <w:bCs/>
          <w:lang w:val="fr-FR" w:bidi="es-ES_tradnl"/>
        </w:rPr>
        <w:t>antes</w:t>
      </w:r>
      <w:r w:rsidR="0003403C" w:rsidRPr="00ED5E8A">
        <w:rPr>
          <w:bCs/>
          <w:lang w:val="fr-FR" w:bidi="es-ES_tradnl"/>
        </w:rPr>
        <w:t xml:space="preserve"> MICHELIN Trafic). </w:t>
      </w:r>
      <w:r w:rsidR="001D57F0">
        <w:rPr>
          <w:bCs/>
          <w:lang w:val="es-ES_tradnl" w:bidi="es-ES_tradnl"/>
        </w:rPr>
        <w:t xml:space="preserve">Esta aplicación incorpora, además de información de tráfico en tiempo real, una nueva función de </w:t>
      </w:r>
      <w:r w:rsidR="006E59BD">
        <w:rPr>
          <w:bCs/>
          <w:lang w:val="es-ES_tradnl" w:bidi="es-ES_tradnl"/>
        </w:rPr>
        <w:t>navegación conectada. Este sistema</w:t>
      </w:r>
      <w:r w:rsidR="003F2A49">
        <w:rPr>
          <w:bCs/>
          <w:lang w:val="es-ES_tradnl" w:bidi="es-ES_tradnl"/>
        </w:rPr>
        <w:t xml:space="preserve">, </w:t>
      </w:r>
      <w:r w:rsidR="000C4E77">
        <w:rPr>
          <w:bCs/>
          <w:lang w:val="es-ES_tradnl" w:bidi="es-ES_tradnl"/>
        </w:rPr>
        <w:t>de</w:t>
      </w:r>
      <w:r w:rsidR="003F2A49">
        <w:rPr>
          <w:bCs/>
          <w:lang w:val="es-ES_tradnl" w:bidi="es-ES_tradnl"/>
        </w:rPr>
        <w:t xml:space="preserve"> </w:t>
      </w:r>
      <w:r w:rsidR="00264BF8">
        <w:rPr>
          <w:bCs/>
          <w:lang w:val="es-ES_tradnl" w:bidi="es-ES_tradnl"/>
        </w:rPr>
        <w:t>uso</w:t>
      </w:r>
      <w:r w:rsidR="003F2A49">
        <w:rPr>
          <w:bCs/>
          <w:lang w:val="es-ES_tradnl" w:bidi="es-ES_tradnl"/>
        </w:rPr>
        <w:t xml:space="preserve"> s</w:t>
      </w:r>
      <w:r w:rsidR="000C4E77">
        <w:rPr>
          <w:bCs/>
          <w:lang w:val="es-ES_tradnl" w:bidi="es-ES_tradnl"/>
        </w:rPr>
        <w:t>encillo</w:t>
      </w:r>
      <w:r w:rsidR="003F2A49">
        <w:rPr>
          <w:bCs/>
          <w:lang w:val="es-ES_tradnl" w:bidi="es-ES_tradnl"/>
        </w:rPr>
        <w:t xml:space="preserve">, </w:t>
      </w:r>
      <w:r w:rsidR="009A4F2A">
        <w:rPr>
          <w:bCs/>
          <w:lang w:val="es-ES_tradnl" w:bidi="es-ES_tradnl"/>
        </w:rPr>
        <w:t>ofrece</w:t>
      </w:r>
      <w:r w:rsidR="003F2A49">
        <w:rPr>
          <w:bCs/>
          <w:lang w:val="es-ES_tradnl" w:bidi="es-ES_tradnl"/>
        </w:rPr>
        <w:t xml:space="preserve"> una presentación esquemátic</w:t>
      </w:r>
      <w:r w:rsidR="00264BF8">
        <w:rPr>
          <w:bCs/>
          <w:lang w:val="es-ES_tradnl" w:bidi="es-ES_tradnl"/>
        </w:rPr>
        <w:t>a</w:t>
      </w:r>
      <w:r w:rsidR="003F2A49">
        <w:rPr>
          <w:bCs/>
          <w:lang w:val="es-ES_tradnl" w:bidi="es-ES_tradnl"/>
        </w:rPr>
        <w:t xml:space="preserve"> y </w:t>
      </w:r>
      <w:r w:rsidR="000C4E77">
        <w:rPr>
          <w:bCs/>
          <w:lang w:val="es-ES_tradnl" w:bidi="es-ES_tradnl"/>
        </w:rPr>
        <w:t>depurada, con instru</w:t>
      </w:r>
      <w:r w:rsidR="00F50B0D">
        <w:rPr>
          <w:bCs/>
          <w:lang w:val="es-ES_tradnl" w:bidi="es-ES_tradnl"/>
        </w:rPr>
        <w:t xml:space="preserve">cciones simples de dirección, zonas de peligro y </w:t>
      </w:r>
      <w:r w:rsidR="009A4F2A">
        <w:rPr>
          <w:bCs/>
          <w:lang w:val="es-ES_tradnl" w:bidi="es-ES_tradnl"/>
        </w:rPr>
        <w:t xml:space="preserve">otras </w:t>
      </w:r>
      <w:r w:rsidR="00016346">
        <w:rPr>
          <w:bCs/>
          <w:lang w:val="es-ES_tradnl" w:bidi="es-ES_tradnl"/>
        </w:rPr>
        <w:t xml:space="preserve">incidencias </w:t>
      </w:r>
      <w:r w:rsidR="00F50B0D">
        <w:rPr>
          <w:bCs/>
          <w:lang w:val="es-ES_tradnl" w:bidi="es-ES_tradnl"/>
        </w:rPr>
        <w:t>(</w:t>
      </w:r>
      <w:r w:rsidR="00E50C44">
        <w:rPr>
          <w:bCs/>
          <w:lang w:val="es-ES_tradnl" w:bidi="es-ES_tradnl"/>
        </w:rPr>
        <w:t>obras</w:t>
      </w:r>
      <w:r w:rsidR="00F50B0D">
        <w:rPr>
          <w:bCs/>
          <w:lang w:val="es-ES_tradnl" w:bidi="es-ES_tradnl"/>
        </w:rPr>
        <w:t>, ralentiza</w:t>
      </w:r>
      <w:r w:rsidR="009A4F2A">
        <w:rPr>
          <w:bCs/>
          <w:lang w:val="es-ES_tradnl" w:bidi="es-ES_tradnl"/>
        </w:rPr>
        <w:t>ción</w:t>
      </w:r>
      <w:r w:rsidR="00124E73">
        <w:rPr>
          <w:bCs/>
          <w:lang w:val="es-ES_tradnl" w:bidi="es-ES_tradnl"/>
        </w:rPr>
        <w:t>…)</w:t>
      </w:r>
      <w:r w:rsidR="00B7320E">
        <w:rPr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Para </w:t>
      </w:r>
      <w:r w:rsidR="00B7320E">
        <w:rPr>
          <w:bCs/>
          <w:lang w:val="es-ES_tradnl" w:bidi="es-ES_tradnl"/>
        </w:rPr>
        <w:t>mayor segurid</w:t>
      </w:r>
      <w:r>
        <w:rPr>
          <w:bCs/>
          <w:lang w:val="es-ES_tradnl" w:bidi="es-ES_tradnl"/>
        </w:rPr>
        <w:t xml:space="preserve">ad, los límites de velocidad se </w:t>
      </w:r>
      <w:r w:rsidR="007D724C">
        <w:rPr>
          <w:bCs/>
          <w:lang w:val="es-ES_tradnl" w:bidi="es-ES_tradnl"/>
        </w:rPr>
        <w:br/>
        <w:t xml:space="preserve">                              </w:t>
      </w:r>
      <w:r w:rsidR="00B7320E">
        <w:rPr>
          <w:bCs/>
          <w:lang w:val="es-ES_tradnl" w:bidi="es-ES_tradnl"/>
        </w:rPr>
        <w:t>muestran</w:t>
      </w:r>
      <w:r>
        <w:rPr>
          <w:bCs/>
          <w:lang w:val="es-ES_tradnl" w:bidi="es-ES_tradnl"/>
        </w:rPr>
        <w:t xml:space="preserve"> </w:t>
      </w:r>
      <w:r w:rsidR="00B7320E">
        <w:rPr>
          <w:bCs/>
          <w:lang w:val="es-ES_tradnl" w:bidi="es-ES_tradnl"/>
        </w:rPr>
        <w:t xml:space="preserve">permanentemente, con alertas visuales en caso de exceso de </w:t>
      </w:r>
      <w:r w:rsidR="0089492A">
        <w:rPr>
          <w:bCs/>
          <w:lang w:val="es-ES_tradnl" w:bidi="es-ES_tradnl"/>
        </w:rPr>
        <w:br/>
      </w:r>
      <w:r w:rsidR="00B7320E">
        <w:rPr>
          <w:bCs/>
          <w:lang w:val="es-ES_tradnl" w:bidi="es-ES_tradnl"/>
        </w:rPr>
        <w:t>velocidad.</w:t>
      </w:r>
    </w:p>
    <w:p w:rsidR="00836080" w:rsidRDefault="0089492A" w:rsidP="0003403C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965200" cy="965200"/>
            <wp:effectExtent l="25400" t="0" r="0" b="0"/>
            <wp:wrapSquare wrapText="bothSides"/>
            <wp:docPr id="7" name="" descr="ViaMich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Micheli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3403C" w:rsidRPr="006717E5">
        <w:rPr>
          <w:bCs/>
          <w:lang w:val="es-ES_tradnl" w:bidi="es-ES_tradnl"/>
        </w:rPr>
        <w:t>ViaMichelin</w:t>
      </w:r>
      <w:proofErr w:type="spellEnd"/>
      <w:r w:rsidR="0003403C" w:rsidRPr="006717E5">
        <w:rPr>
          <w:bCs/>
          <w:lang w:val="es-ES_tradnl" w:bidi="es-ES_tradnl"/>
        </w:rPr>
        <w:t xml:space="preserve">. </w:t>
      </w:r>
      <w:r w:rsidR="0065130C">
        <w:rPr>
          <w:bCs/>
          <w:lang w:val="es-ES_tradnl" w:bidi="es-ES_tradnl"/>
        </w:rPr>
        <w:t xml:space="preserve">Las principales funcionalidades de la página </w:t>
      </w:r>
      <w:proofErr w:type="spellStart"/>
      <w:r w:rsidR="0065130C">
        <w:rPr>
          <w:bCs/>
          <w:lang w:val="es-ES_tradnl" w:bidi="es-ES_tradnl"/>
        </w:rPr>
        <w:t>web</w:t>
      </w:r>
      <w:proofErr w:type="spellEnd"/>
      <w:r w:rsidR="0065130C">
        <w:rPr>
          <w:bCs/>
          <w:lang w:val="es-ES_tradnl" w:bidi="es-ES_tradnl"/>
        </w:rPr>
        <w:t xml:space="preserve"> </w:t>
      </w:r>
      <w:proofErr w:type="spellStart"/>
      <w:r w:rsidR="0003403C" w:rsidRPr="006717E5">
        <w:rPr>
          <w:bCs/>
          <w:lang w:val="es-ES_tradnl" w:bidi="es-ES_tradnl"/>
        </w:rPr>
        <w:t>ViaMichelin</w:t>
      </w:r>
      <w:proofErr w:type="spellEnd"/>
      <w:r w:rsidR="0003403C" w:rsidRPr="006717E5">
        <w:rPr>
          <w:bCs/>
          <w:lang w:val="es-ES_tradnl" w:bidi="es-ES_tradnl"/>
        </w:rPr>
        <w:t xml:space="preserve"> </w:t>
      </w:r>
      <w:r w:rsidR="006B670C">
        <w:rPr>
          <w:bCs/>
          <w:lang w:val="es-ES_tradnl" w:bidi="es-ES_tradnl"/>
        </w:rPr>
        <w:t>se</w:t>
      </w:r>
      <w:r w:rsidR="0065130C">
        <w:rPr>
          <w:bCs/>
          <w:lang w:val="es-ES_tradnl" w:bidi="es-ES_tradnl"/>
        </w:rPr>
        <w:t xml:space="preserve"> encuentran en esta aplicación</w:t>
      </w:r>
      <w:r w:rsidR="0003403C" w:rsidRPr="006717E5">
        <w:rPr>
          <w:bCs/>
          <w:lang w:val="es-ES_tradnl" w:bidi="es-ES_tradnl"/>
        </w:rPr>
        <w:t xml:space="preserve">: </w:t>
      </w:r>
      <w:r w:rsidR="004023E5">
        <w:rPr>
          <w:bCs/>
          <w:lang w:val="es-ES_tradnl" w:bidi="es-ES_tradnl"/>
        </w:rPr>
        <w:t xml:space="preserve">mapas interactivos </w:t>
      </w:r>
      <w:r w:rsidR="004023E5" w:rsidRPr="00836080">
        <w:rPr>
          <w:bCs/>
          <w:lang w:val="es-ES_tradnl" w:bidi="es-ES_tradnl"/>
        </w:rPr>
        <w:t xml:space="preserve">con </w:t>
      </w:r>
      <w:proofErr w:type="spellStart"/>
      <w:r w:rsidR="004023E5" w:rsidRPr="00836080">
        <w:rPr>
          <w:bCs/>
          <w:lang w:val="es-ES_tradnl" w:bidi="es-ES_tradnl"/>
        </w:rPr>
        <w:t>geolocalización</w:t>
      </w:r>
      <w:proofErr w:type="spellEnd"/>
      <w:r w:rsidR="0003403C" w:rsidRPr="00836080">
        <w:rPr>
          <w:bCs/>
          <w:lang w:val="es-ES_tradnl" w:bidi="es-ES_tradnl"/>
        </w:rPr>
        <w:t xml:space="preserve">, </w:t>
      </w:r>
      <w:r w:rsidR="004023E5" w:rsidRPr="00836080">
        <w:rPr>
          <w:bCs/>
          <w:lang w:val="es-ES_tradnl" w:bidi="es-ES_tradnl"/>
        </w:rPr>
        <w:t xml:space="preserve">cálculo de </w:t>
      </w:r>
      <w:r w:rsidR="006D2145" w:rsidRPr="00836080">
        <w:rPr>
          <w:bCs/>
          <w:lang w:val="es-ES_tradnl" w:bidi="es-ES_tradnl"/>
        </w:rPr>
        <w:t>recorrido</w:t>
      </w:r>
      <w:r w:rsidR="004023E5" w:rsidRPr="00836080">
        <w:rPr>
          <w:bCs/>
          <w:lang w:val="es-ES_tradnl" w:bidi="es-ES_tradnl"/>
        </w:rPr>
        <w:t xml:space="preserve">s en coche, bicicleta o </w:t>
      </w:r>
      <w:r w:rsidR="006B10BE" w:rsidRPr="00836080">
        <w:rPr>
          <w:bCs/>
          <w:lang w:val="es-ES_tradnl" w:bidi="es-ES_tradnl"/>
        </w:rPr>
        <w:t xml:space="preserve">para </w:t>
      </w:r>
      <w:r w:rsidR="004023E5" w:rsidRPr="00836080">
        <w:rPr>
          <w:bCs/>
          <w:lang w:val="es-ES_tradnl" w:bidi="es-ES_tradnl"/>
        </w:rPr>
        <w:t xml:space="preserve">peatón, </w:t>
      </w:r>
      <w:r w:rsidR="00016346" w:rsidRPr="00836080">
        <w:rPr>
          <w:bCs/>
          <w:lang w:val="es-ES_tradnl" w:bidi="es-ES_tradnl"/>
        </w:rPr>
        <w:t>resultados con varias opciones de itinerarios</w:t>
      </w:r>
      <w:r w:rsidR="006B10BE" w:rsidRPr="00836080">
        <w:rPr>
          <w:bCs/>
          <w:lang w:val="es-ES_tradnl" w:bidi="es-ES_tradnl"/>
        </w:rPr>
        <w:t xml:space="preserve">… </w:t>
      </w:r>
      <w:r w:rsidR="00016346" w:rsidRPr="00836080">
        <w:rPr>
          <w:bCs/>
          <w:lang w:val="es-ES_tradnl" w:bidi="es-ES_tradnl"/>
        </w:rPr>
        <w:t xml:space="preserve">Además </w:t>
      </w:r>
      <w:r w:rsidR="00EF6F81" w:rsidRPr="00836080">
        <w:rPr>
          <w:bCs/>
          <w:lang w:val="es-ES_tradnl" w:bidi="es-ES_tradnl"/>
        </w:rPr>
        <w:t>permite localizar parkings, estaciones de servicio, etc.</w:t>
      </w:r>
    </w:p>
    <w:p w:rsidR="004023E5" w:rsidRDefault="00836080" w:rsidP="0003403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</w:p>
    <w:p w:rsidR="00ED0ACC" w:rsidRDefault="00202D64" w:rsidP="0003403C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965200" cy="965200"/>
            <wp:effectExtent l="25400" t="0" r="0" b="0"/>
            <wp:wrapSquare wrapText="bothSides"/>
            <wp:docPr id="9" name="" descr="MICHELIN_Hot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IN_Hotel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ACC">
        <w:rPr>
          <w:bCs/>
          <w:lang w:val="es-ES_tradnl" w:bidi="es-ES_tradnl"/>
        </w:rPr>
        <w:t xml:space="preserve">MICHELIN  </w:t>
      </w:r>
      <w:r w:rsidR="00ED0ACC" w:rsidRPr="00016346">
        <w:rPr>
          <w:bCs/>
          <w:lang w:val="es-ES_tradnl" w:bidi="es-ES_tradnl"/>
        </w:rPr>
        <w:t>H</w:t>
      </w:r>
      <w:r w:rsidR="0024758D" w:rsidRPr="00016346">
        <w:rPr>
          <w:bCs/>
          <w:lang w:val="es-ES_tradnl" w:bidi="es-ES_tradnl"/>
        </w:rPr>
        <w:t>o</w:t>
      </w:r>
      <w:r w:rsidR="00ED0ACC" w:rsidRPr="00016346">
        <w:rPr>
          <w:bCs/>
          <w:lang w:val="es-ES_tradnl" w:bidi="es-ES_tradnl"/>
        </w:rPr>
        <w:t>tel</w:t>
      </w:r>
      <w:r w:rsidR="0024758D" w:rsidRPr="00016346">
        <w:rPr>
          <w:bCs/>
          <w:lang w:val="es-ES_tradnl" w:bidi="es-ES_tradnl"/>
        </w:rPr>
        <w:t>e</w:t>
      </w:r>
      <w:r w:rsidR="00ED0ACC" w:rsidRPr="00016346">
        <w:rPr>
          <w:bCs/>
          <w:lang w:val="es-ES_tradnl" w:bidi="es-ES_tradnl"/>
        </w:rPr>
        <w:t>s</w:t>
      </w:r>
      <w:r w:rsidR="00ED0ACC">
        <w:rPr>
          <w:bCs/>
          <w:lang w:val="es-ES_tradnl" w:bidi="es-ES_tradnl"/>
        </w:rPr>
        <w:t xml:space="preserve">. Esta </w:t>
      </w:r>
      <w:r w:rsidR="006D738C">
        <w:rPr>
          <w:bCs/>
          <w:lang w:val="es-ES_tradnl" w:bidi="es-ES_tradnl"/>
        </w:rPr>
        <w:t xml:space="preserve">aplicación permite encontrar y reservar un hotel </w:t>
      </w:r>
      <w:r w:rsidR="0024758D">
        <w:rPr>
          <w:bCs/>
          <w:lang w:val="es-ES_tradnl" w:bidi="es-ES_tradnl"/>
        </w:rPr>
        <w:t>en todo el mundo</w:t>
      </w:r>
      <w:r w:rsidR="00016346">
        <w:rPr>
          <w:bCs/>
          <w:lang w:val="es-ES_tradnl" w:bidi="es-ES_tradnl"/>
        </w:rPr>
        <w:t xml:space="preserve">, </w:t>
      </w:r>
      <w:r w:rsidR="00A1776B">
        <w:rPr>
          <w:bCs/>
          <w:lang w:val="es-ES_tradnl" w:bidi="es-ES_tradnl"/>
        </w:rPr>
        <w:t xml:space="preserve">con </w:t>
      </w:r>
      <w:r w:rsidR="00AA2C6E">
        <w:rPr>
          <w:bCs/>
          <w:lang w:val="es-ES_tradnl" w:bidi="es-ES_tradnl"/>
        </w:rPr>
        <w:t xml:space="preserve">más de 300.000 hoteles, identificando los hoteles seleccionados </w:t>
      </w:r>
      <w:r w:rsidR="00016346" w:rsidRPr="00836080">
        <w:rPr>
          <w:bCs/>
          <w:lang w:val="es-ES_tradnl" w:bidi="es-ES_tradnl"/>
        </w:rPr>
        <w:t>por</w:t>
      </w:r>
      <w:r w:rsidR="00016346">
        <w:rPr>
          <w:bCs/>
          <w:lang w:val="es-ES_tradnl" w:bidi="es-ES_tradnl"/>
        </w:rPr>
        <w:t xml:space="preserve"> </w:t>
      </w:r>
      <w:r w:rsidR="00AA2C6E">
        <w:rPr>
          <w:bCs/>
          <w:lang w:val="es-ES_tradnl" w:bidi="es-ES_tradnl"/>
        </w:rPr>
        <w:t>las guías MICHELIN.</w:t>
      </w:r>
    </w:p>
    <w:p w:rsidR="0003403C" w:rsidRPr="006717E5" w:rsidRDefault="0003403C" w:rsidP="0003403C">
      <w:pPr>
        <w:pStyle w:val="TextoMichelin"/>
        <w:rPr>
          <w:bCs/>
          <w:lang w:val="es-ES_tradnl" w:bidi="es-ES_tradnl"/>
        </w:rPr>
      </w:pPr>
    </w:p>
    <w:p w:rsidR="0003403C" w:rsidRPr="006717E5" w:rsidRDefault="00202D64" w:rsidP="00387F81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2540</wp:posOffset>
            </wp:positionV>
            <wp:extent cx="965200" cy="965200"/>
            <wp:effectExtent l="25400" t="0" r="0" b="0"/>
            <wp:wrapSquare wrapText="bothSides"/>
            <wp:docPr id="10" name="" descr="MICHELIN_Via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IN_Viaj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03C" w:rsidRPr="006717E5">
        <w:rPr>
          <w:bCs/>
          <w:lang w:val="es-ES_tradnl" w:bidi="es-ES_tradnl"/>
        </w:rPr>
        <w:t xml:space="preserve">MICHELIN </w:t>
      </w:r>
      <w:r w:rsidR="00AA2C6E" w:rsidRPr="00836080">
        <w:rPr>
          <w:bCs/>
          <w:lang w:val="es-ES_tradnl" w:bidi="es-ES_tradnl"/>
        </w:rPr>
        <w:t>Viaje</w:t>
      </w:r>
      <w:r w:rsidR="00016346" w:rsidRPr="00836080">
        <w:rPr>
          <w:bCs/>
          <w:lang w:val="es-ES_tradnl" w:bidi="es-ES_tradnl"/>
        </w:rPr>
        <w:t>s</w:t>
      </w:r>
      <w:r w:rsidR="0003403C" w:rsidRPr="00836080">
        <w:rPr>
          <w:bCs/>
          <w:lang w:val="es-ES_tradnl" w:bidi="es-ES_tradnl"/>
        </w:rPr>
        <w:t>.</w:t>
      </w:r>
      <w:r w:rsidR="0003403C" w:rsidRPr="006717E5">
        <w:rPr>
          <w:bCs/>
          <w:lang w:val="es-ES_tradnl" w:bidi="es-ES_tradnl"/>
        </w:rPr>
        <w:t xml:space="preserve"> </w:t>
      </w:r>
      <w:r w:rsidR="006E1BA3">
        <w:rPr>
          <w:bCs/>
          <w:lang w:val="es-ES_tradnl" w:bidi="es-ES_tradnl"/>
        </w:rPr>
        <w:t xml:space="preserve">Esta aplicación </w:t>
      </w:r>
      <w:r w:rsidR="00966515">
        <w:rPr>
          <w:bCs/>
          <w:lang w:val="es-ES_tradnl" w:bidi="es-ES_tradnl"/>
        </w:rPr>
        <w:t xml:space="preserve">proporciona toda la </w:t>
      </w:r>
      <w:r w:rsidR="00966515" w:rsidRPr="00836080">
        <w:rPr>
          <w:bCs/>
          <w:lang w:val="es-ES_tradnl" w:bidi="es-ES_tradnl"/>
        </w:rPr>
        <w:t xml:space="preserve">información </w:t>
      </w:r>
      <w:r w:rsidR="00016346" w:rsidRPr="00836080">
        <w:rPr>
          <w:bCs/>
          <w:lang w:val="es-ES_tradnl" w:bidi="es-ES_tradnl"/>
        </w:rPr>
        <w:t>turística de interés a partir de la ubicación del usuario o introduciendo una dirección.</w:t>
      </w:r>
      <w:r w:rsidR="00836080" w:rsidRPr="00836080">
        <w:rPr>
          <w:bCs/>
          <w:lang w:val="es-ES_tradnl" w:bidi="es-ES_tradnl"/>
        </w:rPr>
        <w:t xml:space="preserve"> </w:t>
      </w:r>
      <w:r w:rsidR="00016346" w:rsidRPr="00836080">
        <w:rPr>
          <w:bCs/>
          <w:lang w:val="es-ES_tradnl" w:bidi="es-ES_tradnl"/>
        </w:rPr>
        <w:t>M</w:t>
      </w:r>
      <w:r w:rsidR="002D01CE" w:rsidRPr="00836080">
        <w:rPr>
          <w:bCs/>
          <w:lang w:val="es-ES_tradnl" w:bidi="es-ES_tradnl"/>
        </w:rPr>
        <w:t xml:space="preserve">ás </w:t>
      </w:r>
      <w:r w:rsidR="002D01CE">
        <w:rPr>
          <w:bCs/>
          <w:lang w:val="es-ES_tradnl" w:bidi="es-ES_tradnl"/>
        </w:rPr>
        <w:t>de 85 países</w:t>
      </w:r>
      <w:r w:rsidR="000D411C">
        <w:rPr>
          <w:bCs/>
          <w:lang w:val="es-ES_tradnl" w:bidi="es-ES_tradnl"/>
        </w:rPr>
        <w:t xml:space="preserve"> y</w:t>
      </w:r>
      <w:r w:rsidR="002D01CE">
        <w:rPr>
          <w:bCs/>
          <w:lang w:val="es-ES_tradnl" w:bidi="es-ES_tradnl"/>
        </w:rPr>
        <w:t xml:space="preserve"> 30.00</w:t>
      </w:r>
      <w:r w:rsidR="00050BED">
        <w:rPr>
          <w:bCs/>
          <w:lang w:val="es-ES_tradnl" w:bidi="es-ES_tradnl"/>
        </w:rPr>
        <w:t>0 emplazamientos t</w:t>
      </w:r>
      <w:r w:rsidR="000D411C">
        <w:rPr>
          <w:bCs/>
          <w:lang w:val="es-ES_tradnl" w:bidi="es-ES_tradnl"/>
        </w:rPr>
        <w:t xml:space="preserve">urísticos </w:t>
      </w:r>
      <w:r w:rsidR="00F903C3">
        <w:rPr>
          <w:bCs/>
          <w:lang w:val="es-ES_tradnl" w:bidi="es-ES_tradnl"/>
        </w:rPr>
        <w:t xml:space="preserve">seleccionados por la guía Verde MICHELIN. Fotos, descripciones, tarifas, notas de Michelin, </w:t>
      </w:r>
      <w:r w:rsidR="00BE3445">
        <w:rPr>
          <w:bCs/>
          <w:lang w:val="es-ES_tradnl" w:bidi="es-ES_tradnl"/>
        </w:rPr>
        <w:t>avisos, días de apertura… El usuario puede crear y descargar su propio</w:t>
      </w:r>
      <w:r w:rsidR="00387F81">
        <w:rPr>
          <w:bCs/>
          <w:lang w:val="es-ES_tradnl" w:bidi="es-ES_tradnl"/>
        </w:rPr>
        <w:t xml:space="preserve"> cuaderno de viaje. </w:t>
      </w:r>
    </w:p>
    <w:p w:rsidR="0003403C" w:rsidRPr="006717E5" w:rsidRDefault="000A021D" w:rsidP="0003403C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478155</wp:posOffset>
            </wp:positionV>
            <wp:extent cx="1257935" cy="1256030"/>
            <wp:effectExtent l="25400" t="0" r="12065" b="0"/>
            <wp:wrapSquare wrapText="bothSides"/>
            <wp:docPr id="3" name="Imagen 3" descr="qr_img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.php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F81">
        <w:rPr>
          <w:bCs/>
          <w:lang w:val="es-ES_tradnl" w:bidi="es-ES_tradnl"/>
        </w:rPr>
        <w:t xml:space="preserve">Una oferta de aplicaciones gratuitas para dispositivos móviles, descargables con un solo clic. </w:t>
      </w:r>
    </w:p>
    <w:p w:rsidR="0003403C" w:rsidRPr="006717E5" w:rsidRDefault="00387F81" w:rsidP="0003403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Estas aplicaciones se pueden descargar desde</w:t>
      </w:r>
      <w:r w:rsidR="0003403C" w:rsidRPr="006717E5">
        <w:rPr>
          <w:bCs/>
          <w:lang w:val="es-ES_tradnl" w:bidi="es-ES_tradnl"/>
        </w:rPr>
        <w:t>:</w:t>
      </w:r>
    </w:p>
    <w:p w:rsidR="00D62BCF" w:rsidRDefault="00266B6D" w:rsidP="00D62BCF">
      <w:pPr>
        <w:pStyle w:val="TextoMichelin"/>
        <w:numPr>
          <w:ilvl w:val="0"/>
          <w:numId w:val="2"/>
        </w:numPr>
        <w:rPr>
          <w:bCs/>
          <w:lang w:val="en-US" w:bidi="es-ES_tradnl"/>
        </w:rPr>
      </w:pPr>
      <w:r w:rsidRPr="00D62BCF">
        <w:rPr>
          <w:bCs/>
          <w:lang w:val="en-US" w:bidi="es-ES_tradnl"/>
        </w:rPr>
        <w:t>Web</w:t>
      </w:r>
      <w:r w:rsidR="0003403C" w:rsidRPr="00D62BCF">
        <w:rPr>
          <w:bCs/>
          <w:lang w:val="en-US" w:bidi="es-ES_tradnl"/>
        </w:rPr>
        <w:t xml:space="preserve">: </w:t>
      </w:r>
      <w:hyperlink r:id="rId13" w:history="1">
        <w:r w:rsidR="00D62BCF" w:rsidRPr="006268B3">
          <w:rPr>
            <w:color w:val="0000FF"/>
            <w:u w:val="single"/>
            <w:lang w:val="en-US"/>
          </w:rPr>
          <w:t>http://www.michelin.es/mobility-apps</w:t>
        </w:r>
      </w:hyperlink>
    </w:p>
    <w:p w:rsidR="0003403C" w:rsidRPr="006268B3" w:rsidRDefault="00D62BCF" w:rsidP="0003403C">
      <w:pPr>
        <w:pStyle w:val="TextoMichelin"/>
        <w:numPr>
          <w:ilvl w:val="0"/>
          <w:numId w:val="2"/>
        </w:numPr>
        <w:rPr>
          <w:bCs/>
          <w:lang w:val="fr-FR" w:bidi="es-ES_tradnl"/>
        </w:rPr>
      </w:pPr>
      <w:r w:rsidRPr="00FA29F4">
        <w:t>Móvil:</w:t>
      </w:r>
      <w:r>
        <w:t xml:space="preserve"> </w:t>
      </w:r>
      <w:hyperlink r:id="rId14" w:history="1">
        <w:proofErr w:type="spellStart"/>
        <w:r w:rsidR="00016346" w:rsidRPr="00836080">
          <w:rPr>
            <w:rStyle w:val="Hyperlink"/>
            <w:color w:val="0000FF"/>
            <w:lang w:val="fr-FR"/>
          </w:rPr>
          <w:t>mobility-apps.michelin.es</w:t>
        </w:r>
        <w:proofErr w:type="spellEnd"/>
      </w:hyperlink>
      <w:r w:rsidR="00836080">
        <w:t xml:space="preserve">  </w:t>
      </w:r>
    </w:p>
    <w:p w:rsidR="006268B3" w:rsidRPr="006268B3" w:rsidRDefault="009B70AC" w:rsidP="0003403C">
      <w:pPr>
        <w:pStyle w:val="TextoMichelin"/>
        <w:numPr>
          <w:ilvl w:val="0"/>
          <w:numId w:val="2"/>
        </w:numPr>
        <w:rPr>
          <w:bCs/>
          <w:lang w:val="fr-FR" w:bidi="es-ES_tradnl"/>
        </w:rPr>
      </w:pPr>
      <w:r>
        <w:t>Disponibles en</w:t>
      </w:r>
      <w:r w:rsidR="006268B3">
        <w:t xml:space="preserve">: </w:t>
      </w:r>
    </w:p>
    <w:p w:rsidR="006268B3" w:rsidRPr="00836080" w:rsidRDefault="009B70AC" w:rsidP="006268B3">
      <w:pPr>
        <w:pStyle w:val="TextoMichelin"/>
        <w:ind w:left="720"/>
        <w:rPr>
          <w:bCs/>
          <w:lang w:val="fr-FR" w:bidi="es-ES_tradnl"/>
        </w:rPr>
      </w:pPr>
      <w:bookmarkStart w:id="0" w:name="_GoBack"/>
      <w:bookmarkEnd w:id="0"/>
      <w:r>
        <w:rPr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1166495" cy="352425"/>
            <wp:effectExtent l="2540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_sto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59055</wp:posOffset>
            </wp:positionV>
            <wp:extent cx="1086485" cy="353060"/>
            <wp:effectExtent l="25400" t="0" r="571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pla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080" w:rsidRDefault="00836080" w:rsidP="006268B3">
      <w:pPr>
        <w:pStyle w:val="TextoMichelin"/>
        <w:ind w:left="360"/>
        <w:rPr>
          <w:bCs/>
          <w:lang w:val="es-ES_tradnl" w:bidi="es-ES_tradnl"/>
        </w:rPr>
      </w:pPr>
    </w:p>
    <w:p w:rsidR="00266B6D" w:rsidRPr="00836080" w:rsidRDefault="00266B6D" w:rsidP="00836080">
      <w:pPr>
        <w:pStyle w:val="TextoMichelin"/>
        <w:ind w:left="720"/>
        <w:rPr>
          <w:bCs/>
          <w:lang w:val="es-ES_tradnl" w:bidi="es-ES_tradnl"/>
        </w:rPr>
      </w:pPr>
    </w:p>
    <w:p w:rsidR="00836080" w:rsidRDefault="0083608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1E5C06" w:rsidRPr="006717E5" w:rsidRDefault="001E5C06" w:rsidP="001E5C06">
      <w:pPr>
        <w:jc w:val="both"/>
        <w:rPr>
          <w:i/>
        </w:rPr>
      </w:pPr>
      <w:r w:rsidRPr="006717E5">
        <w:rPr>
          <w:i/>
        </w:rPr>
        <w:t xml:space="preserve">La misión de </w:t>
      </w:r>
      <w:r w:rsidRPr="006717E5">
        <w:rPr>
          <w:b/>
          <w:i/>
        </w:rPr>
        <w:t>Michelin,</w:t>
      </w:r>
      <w:r w:rsidRPr="006717E5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</w:t>
      </w:r>
      <w:proofErr w:type="spellStart"/>
      <w:r w:rsidRPr="006717E5">
        <w:rPr>
          <w:i/>
        </w:rPr>
        <w:t>www.michelin.es</w:t>
      </w:r>
      <w:proofErr w:type="spellEnd"/>
      <w:r w:rsidRPr="006717E5">
        <w:rPr>
          <w:i/>
        </w:rPr>
        <w:t>).</w:t>
      </w:r>
    </w:p>
    <w:p w:rsidR="001E5C06" w:rsidRPr="006717E5" w:rsidRDefault="001E5C06" w:rsidP="001E5C06">
      <w:pPr>
        <w:jc w:val="both"/>
        <w:rPr>
          <w:i/>
        </w:rPr>
      </w:pPr>
    </w:p>
    <w:p w:rsidR="001E5C06" w:rsidRPr="006717E5" w:rsidRDefault="001E5C06" w:rsidP="001E5C06">
      <w:pPr>
        <w:jc w:val="both"/>
        <w:rPr>
          <w:i/>
        </w:rPr>
      </w:pPr>
    </w:p>
    <w:p w:rsidR="009B141F" w:rsidRDefault="009B141F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717E5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717E5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717E5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717E5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6717E5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6717E5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6717E5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E5C06" w:rsidRPr="006717E5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717E5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6717E5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6717E5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6717E5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sectPr w:rsidR="001466B0" w:rsidRPr="006717E5" w:rsidSect="001466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2A" w:rsidRDefault="0089492A" w:rsidP="001466B0">
      <w:r>
        <w:separator/>
      </w:r>
    </w:p>
  </w:endnote>
  <w:endnote w:type="continuationSeparator" w:id="0">
    <w:p w:rsidR="0089492A" w:rsidRDefault="0089492A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92A" w:rsidRDefault="0089492A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F99">
      <w:rPr>
        <w:rStyle w:val="PageNumber"/>
        <w:noProof/>
      </w:rPr>
      <w:t>1</w:t>
    </w:r>
    <w:r>
      <w:rPr>
        <w:rStyle w:val="PageNumber"/>
      </w:rPr>
      <w:fldChar w:fldCharType="end"/>
    </w:r>
  </w:p>
  <w:p w:rsidR="0089492A" w:rsidRPr="00096802" w:rsidRDefault="0089492A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1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2A" w:rsidRDefault="0089492A" w:rsidP="001466B0">
      <w:r>
        <w:separator/>
      </w:r>
    </w:p>
  </w:footnote>
  <w:footnote w:type="continuationSeparator" w:id="0">
    <w:p w:rsidR="0089492A" w:rsidRDefault="0089492A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01E2"/>
    <w:multiLevelType w:val="hybridMultilevel"/>
    <w:tmpl w:val="BCB04EE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7DB83DCB"/>
    <w:multiLevelType w:val="hybridMultilevel"/>
    <w:tmpl w:val="C65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CBB"/>
    <w:rsid w:val="00011E4C"/>
    <w:rsid w:val="00016346"/>
    <w:rsid w:val="0003403C"/>
    <w:rsid w:val="000449C7"/>
    <w:rsid w:val="00050BED"/>
    <w:rsid w:val="000527DD"/>
    <w:rsid w:val="000807BB"/>
    <w:rsid w:val="000A021D"/>
    <w:rsid w:val="000A4B16"/>
    <w:rsid w:val="000A6913"/>
    <w:rsid w:val="000C10C9"/>
    <w:rsid w:val="000C42A5"/>
    <w:rsid w:val="000C4E77"/>
    <w:rsid w:val="000D411C"/>
    <w:rsid w:val="000E4E2E"/>
    <w:rsid w:val="00103143"/>
    <w:rsid w:val="0010613C"/>
    <w:rsid w:val="001074FA"/>
    <w:rsid w:val="00124E73"/>
    <w:rsid w:val="00127A31"/>
    <w:rsid w:val="0013303A"/>
    <w:rsid w:val="001466B0"/>
    <w:rsid w:val="00166595"/>
    <w:rsid w:val="0017156E"/>
    <w:rsid w:val="001A6210"/>
    <w:rsid w:val="001B3305"/>
    <w:rsid w:val="001D57F0"/>
    <w:rsid w:val="001E52D5"/>
    <w:rsid w:val="001E5C06"/>
    <w:rsid w:val="00202D64"/>
    <w:rsid w:val="00223C4C"/>
    <w:rsid w:val="002268BF"/>
    <w:rsid w:val="00227DAD"/>
    <w:rsid w:val="0023460E"/>
    <w:rsid w:val="00234B25"/>
    <w:rsid w:val="00240A36"/>
    <w:rsid w:val="00241362"/>
    <w:rsid w:val="0024758D"/>
    <w:rsid w:val="00264BF8"/>
    <w:rsid w:val="00264E13"/>
    <w:rsid w:val="00266B6D"/>
    <w:rsid w:val="002A7609"/>
    <w:rsid w:val="002D01CE"/>
    <w:rsid w:val="002D7548"/>
    <w:rsid w:val="002E4253"/>
    <w:rsid w:val="00311457"/>
    <w:rsid w:val="003116EA"/>
    <w:rsid w:val="00317F14"/>
    <w:rsid w:val="00345D27"/>
    <w:rsid w:val="003740BE"/>
    <w:rsid w:val="00387F81"/>
    <w:rsid w:val="003A4F49"/>
    <w:rsid w:val="003B56D4"/>
    <w:rsid w:val="003E6EA7"/>
    <w:rsid w:val="003F2A49"/>
    <w:rsid w:val="003F6C33"/>
    <w:rsid w:val="003F7436"/>
    <w:rsid w:val="00401BDD"/>
    <w:rsid w:val="004023E5"/>
    <w:rsid w:val="00412258"/>
    <w:rsid w:val="00424758"/>
    <w:rsid w:val="004669CD"/>
    <w:rsid w:val="004757F5"/>
    <w:rsid w:val="00485F99"/>
    <w:rsid w:val="004B77A3"/>
    <w:rsid w:val="004C644F"/>
    <w:rsid w:val="004D03E6"/>
    <w:rsid w:val="004D5680"/>
    <w:rsid w:val="00502994"/>
    <w:rsid w:val="0050305F"/>
    <w:rsid w:val="00506A84"/>
    <w:rsid w:val="00513A91"/>
    <w:rsid w:val="0051462D"/>
    <w:rsid w:val="0052134E"/>
    <w:rsid w:val="005276CD"/>
    <w:rsid w:val="005336F8"/>
    <w:rsid w:val="00541F4C"/>
    <w:rsid w:val="005575C9"/>
    <w:rsid w:val="00594EE6"/>
    <w:rsid w:val="00596A5F"/>
    <w:rsid w:val="005C091D"/>
    <w:rsid w:val="005E008B"/>
    <w:rsid w:val="005F109D"/>
    <w:rsid w:val="0061771B"/>
    <w:rsid w:val="00620FA6"/>
    <w:rsid w:val="006268B3"/>
    <w:rsid w:val="00626C26"/>
    <w:rsid w:val="0065130C"/>
    <w:rsid w:val="006678D2"/>
    <w:rsid w:val="006717E5"/>
    <w:rsid w:val="006B10BE"/>
    <w:rsid w:val="006B670C"/>
    <w:rsid w:val="006D2145"/>
    <w:rsid w:val="006D3988"/>
    <w:rsid w:val="006D4BE3"/>
    <w:rsid w:val="006D738C"/>
    <w:rsid w:val="006E1BA3"/>
    <w:rsid w:val="006E5867"/>
    <w:rsid w:val="006E59BD"/>
    <w:rsid w:val="007235CC"/>
    <w:rsid w:val="00727632"/>
    <w:rsid w:val="00737803"/>
    <w:rsid w:val="00766124"/>
    <w:rsid w:val="00773DA2"/>
    <w:rsid w:val="007B7DE8"/>
    <w:rsid w:val="007D6983"/>
    <w:rsid w:val="007D724C"/>
    <w:rsid w:val="007E27F5"/>
    <w:rsid w:val="00804D5D"/>
    <w:rsid w:val="00806092"/>
    <w:rsid w:val="0080795F"/>
    <w:rsid w:val="00832AE2"/>
    <w:rsid w:val="00836080"/>
    <w:rsid w:val="008409EA"/>
    <w:rsid w:val="00853882"/>
    <w:rsid w:val="0085411F"/>
    <w:rsid w:val="008611C7"/>
    <w:rsid w:val="00871143"/>
    <w:rsid w:val="0088299E"/>
    <w:rsid w:val="0089492A"/>
    <w:rsid w:val="008B0B17"/>
    <w:rsid w:val="008E70EA"/>
    <w:rsid w:val="008F1DE9"/>
    <w:rsid w:val="008F1E53"/>
    <w:rsid w:val="009342EE"/>
    <w:rsid w:val="00940B38"/>
    <w:rsid w:val="009515C4"/>
    <w:rsid w:val="009642BB"/>
    <w:rsid w:val="00966515"/>
    <w:rsid w:val="00971A29"/>
    <w:rsid w:val="009908D2"/>
    <w:rsid w:val="009A0932"/>
    <w:rsid w:val="009A4F2A"/>
    <w:rsid w:val="009B141F"/>
    <w:rsid w:val="009B1F73"/>
    <w:rsid w:val="009B70AC"/>
    <w:rsid w:val="009D34D7"/>
    <w:rsid w:val="009E5C76"/>
    <w:rsid w:val="00A172F1"/>
    <w:rsid w:val="00A1776B"/>
    <w:rsid w:val="00A5326B"/>
    <w:rsid w:val="00A564C0"/>
    <w:rsid w:val="00A7090E"/>
    <w:rsid w:val="00AA12D3"/>
    <w:rsid w:val="00AA219C"/>
    <w:rsid w:val="00AA2C6E"/>
    <w:rsid w:val="00B56E14"/>
    <w:rsid w:val="00B57C32"/>
    <w:rsid w:val="00B7320E"/>
    <w:rsid w:val="00B7758D"/>
    <w:rsid w:val="00B96FFA"/>
    <w:rsid w:val="00BB3855"/>
    <w:rsid w:val="00BD0936"/>
    <w:rsid w:val="00BD2C23"/>
    <w:rsid w:val="00BE3445"/>
    <w:rsid w:val="00BF135A"/>
    <w:rsid w:val="00BF7A9E"/>
    <w:rsid w:val="00C17098"/>
    <w:rsid w:val="00C27665"/>
    <w:rsid w:val="00C4377E"/>
    <w:rsid w:val="00C45428"/>
    <w:rsid w:val="00C47890"/>
    <w:rsid w:val="00C54574"/>
    <w:rsid w:val="00C62AF4"/>
    <w:rsid w:val="00C846BD"/>
    <w:rsid w:val="00C86A79"/>
    <w:rsid w:val="00CA6BC2"/>
    <w:rsid w:val="00CF7F78"/>
    <w:rsid w:val="00D144A1"/>
    <w:rsid w:val="00D30C0F"/>
    <w:rsid w:val="00D62BCF"/>
    <w:rsid w:val="00D72EA4"/>
    <w:rsid w:val="00D76868"/>
    <w:rsid w:val="00D96D9D"/>
    <w:rsid w:val="00DB4B43"/>
    <w:rsid w:val="00DC4AD3"/>
    <w:rsid w:val="00DE0F8A"/>
    <w:rsid w:val="00DE7D61"/>
    <w:rsid w:val="00DF78AD"/>
    <w:rsid w:val="00E10E70"/>
    <w:rsid w:val="00E50C44"/>
    <w:rsid w:val="00E66013"/>
    <w:rsid w:val="00EC1ECD"/>
    <w:rsid w:val="00EC6068"/>
    <w:rsid w:val="00ED0ACC"/>
    <w:rsid w:val="00ED5E8A"/>
    <w:rsid w:val="00EF6F81"/>
    <w:rsid w:val="00EF7CBB"/>
    <w:rsid w:val="00F21DE2"/>
    <w:rsid w:val="00F50B0D"/>
    <w:rsid w:val="00F64056"/>
    <w:rsid w:val="00F903C3"/>
    <w:rsid w:val="00FA1356"/>
    <w:rsid w:val="00FA29F4"/>
    <w:rsid w:val="00FB354E"/>
    <w:rsid w:val="00FC4CD7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styleId="Hyperlink">
    <w:name w:val="Hyperlink"/>
    <w:basedOn w:val="DefaultParagraphFont"/>
    <w:rsid w:val="000340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3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034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hyperlink" Target="http://www.michelin.es/mobility-apps" TargetMode="External"/><Relationship Id="rId14" Type="http://schemas.openxmlformats.org/officeDocument/2006/relationships/hyperlink" Target="http://mobility-apps.michelin.es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3467</Characters>
  <Application>Microsoft Macintosh Word</Application>
  <DocSecurity>0</DocSecurity>
  <Lines>28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>INFORMACIÓN DE PRENSA 17/12/2013</vt:lpstr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4257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6</cp:revision>
  <cp:lastPrinted>2013-12-18T10:54:00Z</cp:lastPrinted>
  <dcterms:created xsi:type="dcterms:W3CDTF">2013-12-18T10:41:00Z</dcterms:created>
  <dcterms:modified xsi:type="dcterms:W3CDTF">2013-12-18T10:54:00Z</dcterms:modified>
</cp:coreProperties>
</file>