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47E87" w14:textId="77777777" w:rsidR="0013303A" w:rsidRPr="007A3E9A" w:rsidRDefault="0013303A" w:rsidP="0013303A">
      <w:pPr>
        <w:keepNext/>
        <w:spacing w:after="230"/>
        <w:jc w:val="right"/>
        <w:outlineLvl w:val="0"/>
        <w:rPr>
          <w:rFonts w:cs="Times"/>
          <w:b/>
          <w:color w:val="808080"/>
        </w:rPr>
      </w:pPr>
      <w:r w:rsidRPr="007A3E9A">
        <w:rPr>
          <w:rFonts w:cs="Times"/>
          <w:b/>
          <w:color w:val="808080"/>
        </w:rPr>
        <w:t>INFORMACIÓN DE PRENSA</w:t>
      </w:r>
      <w:r w:rsidRPr="007A3E9A">
        <w:rPr>
          <w:rFonts w:cs="Times"/>
          <w:b/>
          <w:color w:val="808080"/>
        </w:rPr>
        <w:br/>
      </w:r>
      <w:r w:rsidR="0041036F" w:rsidRPr="007A3E9A">
        <w:rPr>
          <w:rFonts w:cs="Times"/>
          <w:color w:val="808080"/>
        </w:rPr>
        <w:fldChar w:fldCharType="begin"/>
      </w:r>
      <w:r w:rsidRPr="007A3E9A">
        <w:rPr>
          <w:rFonts w:cs="Times"/>
          <w:color w:val="808080"/>
        </w:rPr>
        <w:instrText xml:space="preserve"> TIME \@ "dd/MM/yyyy" </w:instrText>
      </w:r>
      <w:r w:rsidR="0041036F" w:rsidRPr="007A3E9A">
        <w:rPr>
          <w:rFonts w:cs="Times"/>
          <w:color w:val="808080"/>
        </w:rPr>
        <w:fldChar w:fldCharType="separate"/>
      </w:r>
      <w:r w:rsidR="004D1CFD">
        <w:rPr>
          <w:rFonts w:cs="Times"/>
          <w:noProof/>
          <w:color w:val="808080"/>
        </w:rPr>
        <w:t>12/09/2014</w:t>
      </w:r>
      <w:r w:rsidR="0041036F" w:rsidRPr="007A3E9A">
        <w:rPr>
          <w:rFonts w:cs="Times"/>
          <w:color w:val="808080"/>
        </w:rPr>
        <w:fldChar w:fldCharType="end"/>
      </w:r>
    </w:p>
    <w:p w14:paraId="6D36FA93" w14:textId="77777777" w:rsidR="001466B0" w:rsidRPr="007A3E9A" w:rsidRDefault="001466B0" w:rsidP="001466B0">
      <w:pPr>
        <w:pStyle w:val="TITULARMICHELIN"/>
        <w:spacing w:after="230"/>
        <w:rPr>
          <w:rFonts w:ascii="Arial" w:hAnsi="Arial" w:cs="Arial"/>
          <w:szCs w:val="26"/>
        </w:rPr>
      </w:pPr>
    </w:p>
    <w:p w14:paraId="04763A26" w14:textId="6E47B772" w:rsidR="001466B0" w:rsidRPr="007A3E9A" w:rsidRDefault="00982707" w:rsidP="001466B0">
      <w:pPr>
        <w:pStyle w:val="TITULARMICHELIN"/>
        <w:spacing w:after="120"/>
        <w:rPr>
          <w:rFonts w:ascii="Utopia" w:hAnsi="Utopia"/>
          <w:sz w:val="28"/>
        </w:rPr>
      </w:pPr>
      <w:r w:rsidRPr="007A3E9A">
        <w:rPr>
          <w:szCs w:val="26"/>
        </w:rPr>
        <w:t>MICHELIN BibLoad Hard Surface</w:t>
      </w:r>
    </w:p>
    <w:p w14:paraId="46A177BB" w14:textId="02F3904A" w:rsidR="001466B0" w:rsidRPr="007A3E9A" w:rsidRDefault="004D1CFD" w:rsidP="001466B0">
      <w:pPr>
        <w:pStyle w:val="SUBTITULOMichelinOK"/>
        <w:spacing w:after="230"/>
        <w:rPr>
          <w:lang w:val="es-ES_tradnl"/>
        </w:rPr>
      </w:pPr>
      <w:r>
        <w:rPr>
          <w:lang w:val="es-ES_tradnl"/>
        </w:rPr>
        <w:t>Tacos</w:t>
      </w:r>
      <w:r w:rsidR="007A3E9A">
        <w:rPr>
          <w:lang w:val="es-ES_tradnl"/>
        </w:rPr>
        <w:t xml:space="preserve"> en forma de diamante</w:t>
      </w:r>
      <w:r w:rsidR="00982707" w:rsidRPr="007A3E9A">
        <w:rPr>
          <w:lang w:val="es-ES_tradnl"/>
        </w:rPr>
        <w:t xml:space="preserve"> </w:t>
      </w:r>
      <w:r w:rsidR="007A3E9A" w:rsidRPr="007A3E9A">
        <w:rPr>
          <w:lang w:val="es-ES_tradnl"/>
        </w:rPr>
        <w:t xml:space="preserve">para </w:t>
      </w:r>
      <w:r w:rsidR="00410A2D">
        <w:rPr>
          <w:lang w:val="es-ES_tradnl"/>
        </w:rPr>
        <w:t>crear</w:t>
      </w:r>
      <w:r w:rsidR="007A3E9A" w:rsidRPr="007A3E9A">
        <w:rPr>
          <w:lang w:val="es-ES_tradnl"/>
        </w:rPr>
        <w:t xml:space="preserve"> valor</w:t>
      </w:r>
    </w:p>
    <w:p w14:paraId="3B7B160E" w14:textId="4BB43355" w:rsidR="00FC4CD7" w:rsidRPr="007A3E9A" w:rsidRDefault="00982707" w:rsidP="00FC4CD7">
      <w:pPr>
        <w:pStyle w:val="TextoMichelin"/>
        <w:rPr>
          <w:rFonts w:ascii="Times" w:hAnsi="Times" w:cs="Frutiger 55 Roman"/>
          <w:b/>
          <w:bCs/>
          <w:i/>
          <w:iCs/>
          <w:snapToGrid w:val="0"/>
          <w:color w:val="333399"/>
          <w:sz w:val="25"/>
          <w:szCs w:val="28"/>
          <w:lang w:val="es-ES_tradnl" w:eastAsia="es-ES"/>
        </w:rPr>
      </w:pPr>
      <w:r w:rsidRPr="007A3E9A">
        <w:rPr>
          <w:rFonts w:ascii="Times" w:hAnsi="Times" w:cs="Frutiger 55 Roman"/>
          <w:b/>
          <w:bCs/>
          <w:i/>
          <w:iCs/>
          <w:snapToGrid w:val="0"/>
          <w:color w:val="333399"/>
          <w:sz w:val="25"/>
          <w:szCs w:val="28"/>
          <w:lang w:val="es-ES_tradnl"/>
        </w:rPr>
        <w:t xml:space="preserve">Michelin </w:t>
      </w:r>
      <w:r w:rsidR="007A3E9A">
        <w:rPr>
          <w:rFonts w:ascii="Times" w:hAnsi="Times" w:cs="Frutiger 55 Roman"/>
          <w:b/>
          <w:bCs/>
          <w:i/>
          <w:iCs/>
          <w:snapToGrid w:val="0"/>
          <w:color w:val="333399"/>
          <w:sz w:val="25"/>
          <w:szCs w:val="28"/>
          <w:lang w:val="es-ES_tradnl"/>
        </w:rPr>
        <w:t>ha presentado un nuevo neumático para cargadoras compactas</w:t>
      </w:r>
      <w:r w:rsidRPr="007A3E9A">
        <w:rPr>
          <w:rFonts w:ascii="Times" w:hAnsi="Times" w:cs="Frutiger 55 Roman"/>
          <w:b/>
          <w:bCs/>
          <w:i/>
          <w:iCs/>
          <w:snapToGrid w:val="0"/>
          <w:color w:val="333399"/>
          <w:sz w:val="25"/>
          <w:szCs w:val="28"/>
          <w:lang w:val="es-ES_tradnl"/>
        </w:rPr>
        <w:t xml:space="preserve">. </w:t>
      </w:r>
      <w:r w:rsidR="007A3E9A">
        <w:rPr>
          <w:rFonts w:ascii="Times" w:hAnsi="Times" w:cs="Frutiger 55 Roman"/>
          <w:b/>
          <w:bCs/>
          <w:i/>
          <w:iCs/>
          <w:snapToGrid w:val="0"/>
          <w:color w:val="333399"/>
          <w:sz w:val="25"/>
          <w:szCs w:val="28"/>
          <w:lang w:val="es-ES_tradnl"/>
        </w:rPr>
        <w:t>Denominado</w:t>
      </w:r>
      <w:r w:rsidRPr="007A3E9A">
        <w:rPr>
          <w:rFonts w:ascii="Times" w:hAnsi="Times" w:cs="Frutiger 55 Roman"/>
          <w:b/>
          <w:bCs/>
          <w:i/>
          <w:iCs/>
          <w:snapToGrid w:val="0"/>
          <w:color w:val="333399"/>
          <w:sz w:val="25"/>
          <w:szCs w:val="28"/>
          <w:lang w:val="es-ES_tradnl"/>
        </w:rPr>
        <w:t xml:space="preserve"> MICHELIN BibLoad Hard Surface, </w:t>
      </w:r>
      <w:r w:rsidR="007A3E9A">
        <w:rPr>
          <w:rFonts w:ascii="Times" w:hAnsi="Times" w:cs="Frutiger 55 Roman"/>
          <w:b/>
          <w:bCs/>
          <w:i/>
          <w:iCs/>
          <w:snapToGrid w:val="0"/>
          <w:color w:val="333399"/>
          <w:sz w:val="25"/>
          <w:szCs w:val="28"/>
          <w:lang w:val="es-ES_tradnl"/>
        </w:rPr>
        <w:t>el neumático, disponible en diez dimensiones, se ha desarrollado para trabajar en superficies duras, tanto en seco como en mojado, incluso, en invierno, gracias a su innovador diseño patentado de banda de rodadura</w:t>
      </w:r>
      <w:r w:rsidR="004D1CFD">
        <w:rPr>
          <w:rFonts w:ascii="Times" w:hAnsi="Times" w:cs="Frutiger 55 Roman"/>
          <w:b/>
          <w:bCs/>
          <w:i/>
          <w:iCs/>
          <w:snapToGrid w:val="0"/>
          <w:color w:val="333399"/>
          <w:sz w:val="25"/>
          <w:szCs w:val="28"/>
          <w:lang w:val="es-ES_tradnl" w:eastAsia="es-ES"/>
        </w:rPr>
        <w:t>, formado por tacos</w:t>
      </w:r>
      <w:r w:rsidR="007A3E9A">
        <w:rPr>
          <w:rFonts w:ascii="Times" w:hAnsi="Times" w:cs="Frutiger 55 Roman"/>
          <w:b/>
          <w:bCs/>
          <w:i/>
          <w:iCs/>
          <w:snapToGrid w:val="0"/>
          <w:color w:val="333399"/>
          <w:sz w:val="25"/>
          <w:szCs w:val="28"/>
          <w:lang w:val="es-ES_tradnl" w:eastAsia="es-ES"/>
        </w:rPr>
        <w:t xml:space="preserve"> con forma de diamante</w:t>
      </w:r>
      <w:r w:rsidRPr="007A3E9A">
        <w:rPr>
          <w:rFonts w:ascii="Times" w:hAnsi="Times" w:cs="Frutiger 55 Roman"/>
          <w:b/>
          <w:bCs/>
          <w:i/>
          <w:iCs/>
          <w:snapToGrid w:val="0"/>
          <w:color w:val="333399"/>
          <w:sz w:val="25"/>
          <w:szCs w:val="28"/>
          <w:lang w:val="es-ES_tradnl" w:eastAsia="es-ES"/>
        </w:rPr>
        <w:t>.</w:t>
      </w:r>
    </w:p>
    <w:p w14:paraId="7D0914F9" w14:textId="39121BC6" w:rsidR="00D84420" w:rsidRPr="007A3E9A" w:rsidRDefault="00D84420" w:rsidP="00D84420">
      <w:pPr>
        <w:pStyle w:val="TextoMichelin"/>
        <w:rPr>
          <w:bCs/>
          <w:lang w:val="es-ES_tradnl" w:bidi="es-ES_tradnl"/>
        </w:rPr>
      </w:pPr>
      <w:r w:rsidRPr="007A3E9A">
        <w:rPr>
          <w:bCs/>
          <w:lang w:val="es-ES_tradnl" w:bidi="es-ES_tradnl"/>
        </w:rPr>
        <w:t xml:space="preserve">Michelin </w:t>
      </w:r>
      <w:r w:rsidR="002B52D3">
        <w:rPr>
          <w:bCs/>
          <w:lang w:val="es-ES_tradnl" w:bidi="es-ES_tradnl"/>
        </w:rPr>
        <w:t>ha dado a conocer una nueva gama de neumáticos, que comprende diez dimensiones diferentes</w:t>
      </w:r>
      <w:r w:rsidR="004009B8">
        <w:rPr>
          <w:bCs/>
          <w:lang w:val="es-ES_tradnl" w:bidi="es-ES_tradnl"/>
        </w:rPr>
        <w:t>,</w:t>
      </w:r>
      <w:r w:rsidR="002B52D3">
        <w:rPr>
          <w:bCs/>
          <w:lang w:val="es-ES_tradnl" w:bidi="es-ES_tradnl"/>
        </w:rPr>
        <w:t xml:space="preserve"> y está diseñada para cargadoras compactas</w:t>
      </w:r>
      <w:r w:rsidRPr="007A3E9A">
        <w:rPr>
          <w:bCs/>
          <w:lang w:val="es-ES_tradnl" w:bidi="es-ES_tradnl"/>
        </w:rPr>
        <w:t>.</w:t>
      </w:r>
    </w:p>
    <w:p w14:paraId="08BB6CB7" w14:textId="6A97DCF2" w:rsidR="00D84420" w:rsidRPr="007A3E9A" w:rsidRDefault="00D84420" w:rsidP="00D84420">
      <w:pPr>
        <w:pStyle w:val="TextoMichelin"/>
        <w:rPr>
          <w:bCs/>
          <w:lang w:val="es-ES_tradnl" w:bidi="es-ES_tradnl"/>
        </w:rPr>
      </w:pPr>
      <w:r w:rsidRPr="007A3E9A">
        <w:rPr>
          <w:rFonts w:cs="Arial"/>
          <w:noProof/>
          <w:color w:val="000000"/>
          <w:sz w:val="20"/>
          <w:szCs w:val="20"/>
          <w:lang w:eastAsia="es-ES"/>
        </w:rPr>
        <w:drawing>
          <wp:anchor distT="0" distB="0" distL="114300" distR="114300" simplePos="0" relativeHeight="251659264" behindDoc="0" locked="0" layoutInCell="1" allowOverlap="1" wp14:anchorId="754ABD2E" wp14:editId="5F041A3C">
            <wp:simplePos x="0" y="0"/>
            <wp:positionH relativeFrom="column">
              <wp:posOffset>1092200</wp:posOffset>
            </wp:positionH>
            <wp:positionV relativeFrom="paragraph">
              <wp:posOffset>12700</wp:posOffset>
            </wp:positionV>
            <wp:extent cx="3221990" cy="2329180"/>
            <wp:effectExtent l="0" t="0" r="3810" b="7620"/>
            <wp:wrapSquare wrapText="bothSides"/>
            <wp:docPr id="22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1" r="-1831"/>
                    <a:stretch/>
                  </pic:blipFill>
                  <pic:spPr bwMode="auto">
                    <a:xfrm>
                      <a:off x="0" y="0"/>
                      <a:ext cx="3221990" cy="23291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65298" w14:textId="77777777" w:rsidR="00D84420" w:rsidRPr="007A3E9A" w:rsidRDefault="00D84420" w:rsidP="00D84420">
      <w:pPr>
        <w:pStyle w:val="TextoMichelin"/>
        <w:rPr>
          <w:bCs/>
          <w:lang w:val="es-ES_tradnl" w:bidi="es-ES_tradnl"/>
        </w:rPr>
      </w:pPr>
    </w:p>
    <w:p w14:paraId="39DB47D8" w14:textId="77777777" w:rsidR="00D84420" w:rsidRPr="007A3E9A" w:rsidRDefault="00D84420" w:rsidP="00D84420">
      <w:pPr>
        <w:pStyle w:val="TextoMichelin"/>
        <w:rPr>
          <w:bCs/>
          <w:lang w:val="es-ES_tradnl" w:bidi="es-ES_tradnl"/>
        </w:rPr>
      </w:pPr>
    </w:p>
    <w:p w14:paraId="2C5FECE8" w14:textId="77777777" w:rsidR="00D84420" w:rsidRPr="007A3E9A" w:rsidRDefault="00D84420" w:rsidP="00D84420">
      <w:pPr>
        <w:pStyle w:val="TextoMichelin"/>
        <w:rPr>
          <w:bCs/>
          <w:lang w:val="es-ES_tradnl" w:bidi="es-ES_tradnl"/>
        </w:rPr>
      </w:pPr>
    </w:p>
    <w:p w14:paraId="77104609" w14:textId="77777777" w:rsidR="00D84420" w:rsidRPr="007A3E9A" w:rsidRDefault="00D84420" w:rsidP="00D84420">
      <w:pPr>
        <w:pStyle w:val="TextoMichelin"/>
        <w:rPr>
          <w:bCs/>
          <w:lang w:val="es-ES_tradnl" w:bidi="es-ES_tradnl"/>
        </w:rPr>
      </w:pPr>
    </w:p>
    <w:p w14:paraId="465BCB98" w14:textId="77777777" w:rsidR="00D84420" w:rsidRPr="007A3E9A" w:rsidRDefault="00D84420" w:rsidP="00D84420">
      <w:pPr>
        <w:pStyle w:val="TextoMichelin"/>
        <w:rPr>
          <w:bCs/>
          <w:lang w:val="es-ES_tradnl" w:bidi="es-ES_tradnl"/>
        </w:rPr>
      </w:pPr>
    </w:p>
    <w:p w14:paraId="4A9E57AA" w14:textId="77777777" w:rsidR="00D84420" w:rsidRPr="007A3E9A" w:rsidRDefault="00D84420" w:rsidP="00D84420">
      <w:pPr>
        <w:pStyle w:val="TextoMichelin"/>
        <w:rPr>
          <w:bCs/>
          <w:lang w:val="es-ES_tradnl" w:bidi="es-ES_tradnl"/>
        </w:rPr>
      </w:pPr>
    </w:p>
    <w:p w14:paraId="3795FF9B" w14:textId="77777777" w:rsidR="00D84420" w:rsidRPr="007A3E9A" w:rsidRDefault="00D84420" w:rsidP="00D84420">
      <w:pPr>
        <w:pStyle w:val="TextoMichelin"/>
        <w:rPr>
          <w:bCs/>
          <w:lang w:val="es-ES_tradnl" w:bidi="es-ES_tradnl"/>
        </w:rPr>
      </w:pPr>
    </w:p>
    <w:p w14:paraId="60767DBB" w14:textId="49700FC5" w:rsidR="00D84420" w:rsidRPr="007A3E9A" w:rsidRDefault="002B52D3" w:rsidP="00D84420">
      <w:pPr>
        <w:pStyle w:val="TextoMichelin"/>
        <w:rPr>
          <w:bCs/>
          <w:lang w:val="es-ES_tradnl" w:bidi="es-ES_tradnl"/>
        </w:rPr>
      </w:pPr>
      <w:r>
        <w:rPr>
          <w:bCs/>
          <w:lang w:val="es-ES_tradnl" w:bidi="es-ES_tradnl"/>
        </w:rPr>
        <w:t xml:space="preserve">Como indica su nombre, el </w:t>
      </w:r>
      <w:r w:rsidR="00D84420" w:rsidRPr="007A3E9A">
        <w:rPr>
          <w:bCs/>
          <w:lang w:val="es-ES_tradnl" w:bidi="es-ES_tradnl"/>
        </w:rPr>
        <w:t xml:space="preserve">MICHELIN BibLoad Hard Surface </w:t>
      </w:r>
      <w:r w:rsidR="00410A2D">
        <w:rPr>
          <w:bCs/>
          <w:lang w:val="es-ES_tradnl" w:bidi="es-ES_tradnl"/>
        </w:rPr>
        <w:t xml:space="preserve">está desarrollado para máquinas que transportan cargas, a veces pesadas, y que operan en superficies duras, tanto en seco o en mojado, como en suelos húmedos o </w:t>
      </w:r>
      <w:r w:rsidR="004D1CFD">
        <w:rPr>
          <w:bCs/>
          <w:lang w:val="es-ES_tradnl" w:bidi="es-ES_tradnl"/>
        </w:rPr>
        <w:t>pavimentados</w:t>
      </w:r>
      <w:r w:rsidR="00D84420" w:rsidRPr="007A3E9A">
        <w:rPr>
          <w:bCs/>
          <w:lang w:val="es-ES_tradnl" w:bidi="es-ES_tradnl"/>
        </w:rPr>
        <w:t xml:space="preserve">, </w:t>
      </w:r>
      <w:r w:rsidR="00410A2D">
        <w:rPr>
          <w:bCs/>
          <w:lang w:val="es-ES_tradnl" w:bidi="es-ES_tradnl"/>
        </w:rPr>
        <w:t>incluso en invierno</w:t>
      </w:r>
      <w:r w:rsidR="00D84420" w:rsidRPr="007A3E9A">
        <w:rPr>
          <w:bCs/>
          <w:lang w:val="es-ES_tradnl" w:bidi="es-ES_tradnl"/>
        </w:rPr>
        <w:t>.</w:t>
      </w:r>
    </w:p>
    <w:p w14:paraId="338FE528" w14:textId="5A479ED4" w:rsidR="00F63093" w:rsidRDefault="00F63093" w:rsidP="00D84420">
      <w:pPr>
        <w:pStyle w:val="TextoMichelin"/>
        <w:rPr>
          <w:bCs/>
          <w:lang w:val="es-ES_tradnl" w:bidi="es-ES_tradnl"/>
        </w:rPr>
      </w:pPr>
      <w:r>
        <w:rPr>
          <w:bCs/>
          <w:lang w:val="es-ES_tradnl" w:bidi="es-ES_tradnl"/>
        </w:rPr>
        <w:t xml:space="preserve">El dibujo está compuesto por </w:t>
      </w:r>
      <w:r w:rsidR="004D1CFD">
        <w:rPr>
          <w:bCs/>
          <w:lang w:val="es-ES_tradnl" w:bidi="es-ES_tradnl"/>
        </w:rPr>
        <w:t>tacos</w:t>
      </w:r>
      <w:r>
        <w:rPr>
          <w:bCs/>
          <w:lang w:val="es-ES_tradnl" w:bidi="es-ES_tradnl"/>
        </w:rPr>
        <w:t xml:space="preserve"> con un diseño totalmente original en forma diamante que le proporciona</w:t>
      </w:r>
      <w:r w:rsidR="00C019C8">
        <w:rPr>
          <w:bCs/>
          <w:lang w:val="es-ES_tradnl" w:bidi="es-ES_tradnl"/>
        </w:rPr>
        <w:t>n</w:t>
      </w:r>
      <w:r w:rsidR="00DA5FB1">
        <w:rPr>
          <w:bCs/>
          <w:lang w:val="es-ES_tradnl" w:bidi="es-ES_tradnl"/>
        </w:rPr>
        <w:t xml:space="preserve"> un agarre multidireccional sin igual. Además de este innovador diseño patentado, el nuevo neumático Michelin</w:t>
      </w:r>
      <w:r w:rsidR="00DC1B62">
        <w:rPr>
          <w:bCs/>
          <w:lang w:val="es-ES_tradnl" w:bidi="es-ES_tradnl"/>
        </w:rPr>
        <w:t xml:space="preserve"> incorpora tecnologías que ofrecen una serie de ventajas que crean valor para el negocio. Algunas de ellas son:</w:t>
      </w:r>
    </w:p>
    <w:p w14:paraId="059F57E6" w14:textId="05237162" w:rsidR="00D84420" w:rsidRPr="007A3E9A" w:rsidRDefault="00DC1B62" w:rsidP="00D84420">
      <w:pPr>
        <w:pStyle w:val="TextoMichelin"/>
        <w:numPr>
          <w:ilvl w:val="0"/>
          <w:numId w:val="1"/>
        </w:numPr>
        <w:rPr>
          <w:bCs/>
          <w:lang w:val="es-ES_tradnl" w:bidi="es-ES_tradnl"/>
        </w:rPr>
      </w:pPr>
      <w:r>
        <w:rPr>
          <w:bCs/>
          <w:lang w:val="es-ES_tradnl" w:bidi="es-ES_tradnl"/>
        </w:rPr>
        <w:t>Mayor tracción en todo tipo de superficies</w:t>
      </w:r>
      <w:r w:rsidR="00D84420" w:rsidRPr="007A3E9A">
        <w:rPr>
          <w:bCs/>
          <w:lang w:val="es-ES_tradnl" w:bidi="es-ES_tradnl"/>
        </w:rPr>
        <w:t>.</w:t>
      </w:r>
    </w:p>
    <w:p w14:paraId="4CFBB6BF" w14:textId="30E241DF" w:rsidR="00D84420" w:rsidRPr="007A3E9A" w:rsidRDefault="00DC1B62" w:rsidP="00D84420">
      <w:pPr>
        <w:pStyle w:val="TextoMichelin"/>
        <w:numPr>
          <w:ilvl w:val="0"/>
          <w:numId w:val="1"/>
        </w:numPr>
        <w:rPr>
          <w:bCs/>
          <w:lang w:val="es-ES_tradnl" w:bidi="es-ES_tradnl"/>
        </w:rPr>
      </w:pPr>
      <w:r>
        <w:rPr>
          <w:bCs/>
          <w:lang w:val="es-ES_tradnl" w:bidi="es-ES_tradnl"/>
        </w:rPr>
        <w:t>Mayor estabilidad</w:t>
      </w:r>
      <w:r w:rsidR="00D84420" w:rsidRPr="007A3E9A">
        <w:rPr>
          <w:bCs/>
          <w:lang w:val="es-ES_tradnl" w:bidi="es-ES_tradnl"/>
        </w:rPr>
        <w:t xml:space="preserve"> 360°.</w:t>
      </w:r>
    </w:p>
    <w:p w14:paraId="6F9E8CF5" w14:textId="1D41D712" w:rsidR="00D84420" w:rsidRPr="007A3E9A" w:rsidRDefault="00DC1B62" w:rsidP="00D84420">
      <w:pPr>
        <w:pStyle w:val="TextoMichelin"/>
        <w:numPr>
          <w:ilvl w:val="0"/>
          <w:numId w:val="1"/>
        </w:numPr>
        <w:rPr>
          <w:bCs/>
          <w:lang w:val="es-ES_tradnl" w:bidi="es-ES_tradnl"/>
        </w:rPr>
      </w:pPr>
      <w:r>
        <w:rPr>
          <w:bCs/>
          <w:lang w:val="es-ES_tradnl" w:bidi="es-ES_tradnl"/>
        </w:rPr>
        <w:t>Mejora del confort en el trabajo</w:t>
      </w:r>
      <w:r w:rsidR="00D84420" w:rsidRPr="007A3E9A">
        <w:rPr>
          <w:bCs/>
          <w:lang w:val="es-ES_tradnl" w:bidi="es-ES_tradnl"/>
        </w:rPr>
        <w:t>.</w:t>
      </w:r>
    </w:p>
    <w:p w14:paraId="30928F76" w14:textId="44042FB6" w:rsidR="00D84420" w:rsidRPr="007A3E9A" w:rsidRDefault="00DC1B62" w:rsidP="00D84420">
      <w:pPr>
        <w:pStyle w:val="TextoMichelin"/>
        <w:numPr>
          <w:ilvl w:val="0"/>
          <w:numId w:val="1"/>
        </w:numPr>
        <w:rPr>
          <w:bCs/>
          <w:lang w:val="es-ES_tradnl" w:bidi="es-ES_tradnl"/>
        </w:rPr>
      </w:pPr>
      <w:r>
        <w:rPr>
          <w:bCs/>
          <w:lang w:val="es-ES_tradnl" w:bidi="es-ES_tradnl"/>
        </w:rPr>
        <w:t xml:space="preserve">Mayor resistencia de los flancos a los cortes y </w:t>
      </w:r>
      <w:r w:rsidR="00475A18">
        <w:rPr>
          <w:bCs/>
          <w:lang w:val="es-ES_tradnl" w:bidi="es-ES_tradnl"/>
        </w:rPr>
        <w:t>desgarro</w:t>
      </w:r>
      <w:r w:rsidR="00D84420" w:rsidRPr="007A3E9A">
        <w:rPr>
          <w:bCs/>
          <w:lang w:val="es-ES_tradnl" w:bidi="es-ES_tradnl"/>
        </w:rPr>
        <w:t>.</w:t>
      </w:r>
    </w:p>
    <w:p w14:paraId="01967079" w14:textId="4B330681" w:rsidR="00D84420" w:rsidRPr="007A3E9A" w:rsidRDefault="00DC1B62" w:rsidP="00D84420">
      <w:pPr>
        <w:pStyle w:val="TextoMichelin"/>
        <w:numPr>
          <w:ilvl w:val="0"/>
          <w:numId w:val="1"/>
        </w:numPr>
        <w:rPr>
          <w:bCs/>
          <w:lang w:val="es-ES_tradnl" w:bidi="es-ES_tradnl"/>
        </w:rPr>
      </w:pPr>
      <w:r>
        <w:rPr>
          <w:bCs/>
          <w:lang w:val="es-ES_tradnl" w:bidi="es-ES_tradnl"/>
        </w:rPr>
        <w:t xml:space="preserve">Mayor duración que los neumáticos de la generación precedente. </w:t>
      </w:r>
    </w:p>
    <w:p w14:paraId="2A161E36" w14:textId="02740F14" w:rsidR="0031559F" w:rsidRDefault="0031559F" w:rsidP="00D84420">
      <w:pPr>
        <w:pStyle w:val="TextoMichelin"/>
        <w:rPr>
          <w:bCs/>
          <w:lang w:val="es-ES_tradnl" w:bidi="es-ES_tradnl"/>
        </w:rPr>
      </w:pPr>
      <w:r>
        <w:rPr>
          <w:bCs/>
          <w:lang w:val="es-ES_tradnl" w:bidi="es-ES_tradnl"/>
        </w:rPr>
        <w:lastRenderedPageBreak/>
        <w:t xml:space="preserve">La combinación de estas nuevas características es el resultado de la estrategia </w:t>
      </w:r>
      <w:r w:rsidR="00D84420" w:rsidRPr="007A3E9A">
        <w:rPr>
          <w:bCs/>
          <w:lang w:val="es-ES_tradnl" w:bidi="es-ES_tradnl"/>
        </w:rPr>
        <w:t xml:space="preserve">MICHELIN Total Performance, </w:t>
      </w:r>
      <w:r>
        <w:rPr>
          <w:bCs/>
          <w:lang w:val="es-ES_tradnl" w:bidi="es-ES_tradnl"/>
        </w:rPr>
        <w:t xml:space="preserve">que consiste en proporcionar más prestaciones en el mismo neumático. Con un presupuesto anual de más de 640 millones, los equipos de investigación y desarrollo del Grupo están totalmente enfocados </w:t>
      </w:r>
      <w:r w:rsidR="00C019C8">
        <w:rPr>
          <w:bCs/>
          <w:lang w:val="es-ES_tradnl" w:bidi="es-ES_tradnl"/>
        </w:rPr>
        <w:t>a</w:t>
      </w:r>
      <w:r>
        <w:rPr>
          <w:bCs/>
          <w:lang w:val="es-ES_tradnl" w:bidi="es-ES_tradnl"/>
        </w:rPr>
        <w:t xml:space="preserve"> cumplir con esta misión.</w:t>
      </w:r>
    </w:p>
    <w:p w14:paraId="7C9D92BB" w14:textId="5D001F73" w:rsidR="00995F96" w:rsidRDefault="0031559F" w:rsidP="00995F96">
      <w:pPr>
        <w:pStyle w:val="TextoMichelin"/>
        <w:rPr>
          <w:bCs/>
          <w:lang w:val="es-ES_tradnl" w:bidi="es-ES_tradnl"/>
        </w:rPr>
      </w:pPr>
      <w:r>
        <w:rPr>
          <w:bCs/>
          <w:lang w:val="es-ES_tradnl" w:bidi="es-ES_tradnl"/>
        </w:rPr>
        <w:t xml:space="preserve">El dibujo patentado del nuevo </w:t>
      </w:r>
      <w:r w:rsidR="00995F96">
        <w:rPr>
          <w:bCs/>
          <w:lang w:val="es-ES_tradnl" w:bidi="es-ES_tradnl"/>
        </w:rPr>
        <w:t xml:space="preserve">MICHELIN BibLoad Hard Surface incorpora una carcasa que ya ha demostrado su robustez en el </w:t>
      </w:r>
      <w:r w:rsidR="00D84420" w:rsidRPr="007A3E9A">
        <w:rPr>
          <w:bCs/>
          <w:lang w:val="es-ES_tradnl" w:bidi="es-ES_tradnl"/>
        </w:rPr>
        <w:t xml:space="preserve">MICHELIN XMCL. </w:t>
      </w:r>
      <w:r w:rsidR="00995F96">
        <w:rPr>
          <w:bCs/>
          <w:lang w:val="es-ES_tradnl" w:bidi="es-ES_tradnl"/>
        </w:rPr>
        <w:t xml:space="preserve">Diseñado para máquinas compactas que operan en tierra suelta, el </w:t>
      </w:r>
      <w:r w:rsidR="00D84420" w:rsidRPr="007A3E9A">
        <w:rPr>
          <w:bCs/>
          <w:lang w:val="es-ES_tradnl" w:bidi="es-ES_tradnl"/>
        </w:rPr>
        <w:t xml:space="preserve">MICHELIN XMCL </w:t>
      </w:r>
      <w:r w:rsidR="00995F96">
        <w:rPr>
          <w:bCs/>
          <w:lang w:val="es-ES_tradnl" w:bidi="es-ES_tradnl"/>
        </w:rPr>
        <w:t>es el</w:t>
      </w:r>
      <w:r w:rsidR="00D84420" w:rsidRPr="007A3E9A">
        <w:rPr>
          <w:bCs/>
          <w:lang w:val="es-ES_tradnl" w:bidi="es-ES_tradnl"/>
        </w:rPr>
        <w:t xml:space="preserve"> </w:t>
      </w:r>
      <w:r w:rsidR="00995F96">
        <w:rPr>
          <w:bCs/>
          <w:lang w:val="es-ES_tradnl" w:bidi="es-ES_tradnl"/>
        </w:rPr>
        <w:t>más vendido de su categoría, tanto en primeros equipos como en re</w:t>
      </w:r>
      <w:r w:rsidR="002D7DC0">
        <w:rPr>
          <w:bCs/>
          <w:lang w:val="es-ES_tradnl" w:bidi="es-ES_tradnl"/>
        </w:rPr>
        <w:t>e</w:t>
      </w:r>
      <w:r w:rsidR="00995F96">
        <w:rPr>
          <w:bCs/>
          <w:lang w:val="es-ES_tradnl" w:bidi="es-ES_tradnl"/>
        </w:rPr>
        <w:t xml:space="preserve">mplazo. </w:t>
      </w:r>
    </w:p>
    <w:p w14:paraId="6E7E43FE" w14:textId="520DAB11" w:rsidR="00995F96" w:rsidRDefault="002D7DC0" w:rsidP="00995F96">
      <w:pPr>
        <w:pStyle w:val="TextoMichelin"/>
        <w:rPr>
          <w:bCs/>
          <w:lang w:val="es-ES_tradnl" w:bidi="es-ES_tradnl"/>
        </w:rPr>
      </w:pPr>
      <w:r>
        <w:rPr>
          <w:bCs/>
          <w:lang w:val="es-ES_tradnl" w:bidi="es-ES_tradnl"/>
        </w:rPr>
        <w:t>Así, Michelin ofrece ahora dos neumáticos radiales para operadores de vehículos de gamas compactas.</w:t>
      </w:r>
    </w:p>
    <w:p w14:paraId="19CD2D6B" w14:textId="5407BB5A" w:rsidR="002D7DC0" w:rsidRDefault="002D7DC0" w:rsidP="002D7DC0">
      <w:pPr>
        <w:pStyle w:val="TextoMichelin"/>
        <w:rPr>
          <w:bCs/>
          <w:lang w:val="es-ES_tradnl" w:bidi="es-ES_tradnl"/>
        </w:rPr>
      </w:pPr>
      <w:r>
        <w:rPr>
          <w:bCs/>
          <w:lang w:val="es-ES_tradnl" w:bidi="es-ES_tradnl"/>
        </w:rPr>
        <w:t xml:space="preserve">La banda de rodadura del </w:t>
      </w:r>
      <w:r w:rsidR="00D84420" w:rsidRPr="007A3E9A">
        <w:rPr>
          <w:bCs/>
          <w:lang w:val="es-ES_tradnl" w:bidi="es-ES_tradnl"/>
        </w:rPr>
        <w:t xml:space="preserve">MICHELIN BibLoad Hard Surface </w:t>
      </w:r>
      <w:r>
        <w:rPr>
          <w:bCs/>
          <w:lang w:val="es-ES_tradnl" w:bidi="es-ES_tradnl"/>
        </w:rPr>
        <w:t>proporciona ventajas en cinco áreas:</w:t>
      </w:r>
    </w:p>
    <w:p w14:paraId="4CA13F62" w14:textId="614063EB" w:rsidR="00D84420" w:rsidRPr="007A3E9A" w:rsidRDefault="002D7DC0" w:rsidP="000720C5">
      <w:pPr>
        <w:pStyle w:val="TextoMichelin"/>
        <w:numPr>
          <w:ilvl w:val="0"/>
          <w:numId w:val="2"/>
        </w:numPr>
        <w:jc w:val="left"/>
        <w:rPr>
          <w:bCs/>
          <w:lang w:val="es-ES_tradnl" w:bidi="es-ES_tradnl"/>
        </w:rPr>
      </w:pPr>
      <w:r>
        <w:rPr>
          <w:b/>
          <w:bCs/>
          <w:lang w:val="es-ES_tradnl" w:bidi="es-ES_tradnl"/>
        </w:rPr>
        <w:t xml:space="preserve">Mayor </w:t>
      </w:r>
      <w:r w:rsidR="004D1CFD">
        <w:rPr>
          <w:b/>
          <w:bCs/>
          <w:lang w:val="es-ES_tradnl" w:bidi="es-ES_tradnl"/>
        </w:rPr>
        <w:t>tracción</w:t>
      </w:r>
      <w:r>
        <w:rPr>
          <w:b/>
          <w:bCs/>
          <w:lang w:val="es-ES_tradnl" w:bidi="es-ES_tradnl"/>
        </w:rPr>
        <w:t xml:space="preserve"> en superficies duras</w:t>
      </w:r>
      <w:r w:rsidR="00D84420" w:rsidRPr="007A3E9A">
        <w:rPr>
          <w:b/>
          <w:bCs/>
          <w:lang w:val="es-ES_tradnl" w:bidi="es-ES_tradnl"/>
        </w:rPr>
        <w:t xml:space="preserve">, </w:t>
      </w:r>
      <w:r w:rsidR="000720C5">
        <w:rPr>
          <w:b/>
          <w:bCs/>
          <w:lang w:val="es-ES_tradnl" w:bidi="es-ES_tradnl"/>
        </w:rPr>
        <w:t xml:space="preserve">tanto en seco como en mojado o </w:t>
      </w:r>
      <w:r w:rsidR="004D1CFD">
        <w:rPr>
          <w:b/>
          <w:bCs/>
          <w:lang w:val="es-ES_tradnl" w:bidi="es-ES_tradnl"/>
        </w:rPr>
        <w:t>suelos pavimentados</w:t>
      </w:r>
      <w:r w:rsidR="00C019C8">
        <w:rPr>
          <w:b/>
          <w:bCs/>
          <w:lang w:val="es-ES_tradnl" w:bidi="es-ES_tradnl"/>
        </w:rPr>
        <w:t>.</w:t>
      </w:r>
      <w:r w:rsidR="00D84420" w:rsidRPr="007A3E9A">
        <w:rPr>
          <w:bCs/>
          <w:lang w:val="es-ES_tradnl" w:bidi="es-ES_tradnl"/>
        </w:rPr>
        <w:t xml:space="preserve"> </w:t>
      </w:r>
    </w:p>
    <w:p w14:paraId="7C917AD4" w14:textId="6C3F3092" w:rsidR="000720C5" w:rsidRDefault="000720C5" w:rsidP="00D84420">
      <w:pPr>
        <w:pStyle w:val="TextoMichelin"/>
        <w:rPr>
          <w:bCs/>
          <w:lang w:val="es-ES_tradnl" w:bidi="es-ES_tradnl"/>
        </w:rPr>
      </w:pPr>
      <w:r>
        <w:rPr>
          <w:bCs/>
          <w:lang w:val="es-ES_tradnl" w:bidi="es-ES_tradnl"/>
        </w:rPr>
        <w:t>El diseño multidireccional provoca</w:t>
      </w:r>
      <w:r w:rsidR="00D84420" w:rsidRPr="007A3E9A">
        <w:rPr>
          <w:bCs/>
          <w:lang w:val="es-ES_tradnl" w:bidi="es-ES_tradnl"/>
        </w:rPr>
        <w:t xml:space="preserve"> </w:t>
      </w:r>
      <w:r>
        <w:rPr>
          <w:bCs/>
          <w:lang w:val="es-ES_tradnl" w:bidi="es-ES_tradnl"/>
        </w:rPr>
        <w:t>un</w:t>
      </w:r>
      <w:r w:rsidR="00D84420" w:rsidRPr="007A3E9A">
        <w:rPr>
          <w:bCs/>
          <w:lang w:val="es-ES_tradnl" w:bidi="es-ES_tradnl"/>
        </w:rPr>
        <w:t xml:space="preserve"> </w:t>
      </w:r>
      <w:r>
        <w:rPr>
          <w:bCs/>
          <w:lang w:val="es-ES_tradnl" w:bidi="es-ES_tradnl"/>
        </w:rPr>
        <w:t xml:space="preserve">efecto </w:t>
      </w:r>
      <w:r w:rsidR="00D84420" w:rsidRPr="007A3E9A">
        <w:rPr>
          <w:bCs/>
          <w:lang w:val="es-ES_tradnl" w:bidi="es-ES_tradnl"/>
        </w:rPr>
        <w:t>"</w:t>
      </w:r>
      <w:r>
        <w:rPr>
          <w:bCs/>
          <w:lang w:val="es-ES_tradnl" w:bidi="es-ES_tradnl"/>
        </w:rPr>
        <w:t>paso a paso</w:t>
      </w:r>
      <w:r w:rsidR="00D84420" w:rsidRPr="007A3E9A">
        <w:rPr>
          <w:bCs/>
          <w:lang w:val="es-ES_tradnl" w:bidi="es-ES_tradnl"/>
        </w:rPr>
        <w:t xml:space="preserve">”, </w:t>
      </w:r>
      <w:r>
        <w:rPr>
          <w:bCs/>
          <w:lang w:val="es-ES_tradnl" w:bidi="es-ES_tradnl"/>
        </w:rPr>
        <w:t xml:space="preserve">lo que significa que los bloques del exterior de los hombros y </w:t>
      </w:r>
      <w:r w:rsidR="00C019C8">
        <w:rPr>
          <w:bCs/>
          <w:lang w:val="es-ES_tradnl" w:bidi="es-ES_tradnl"/>
        </w:rPr>
        <w:t xml:space="preserve">los </w:t>
      </w:r>
      <w:r>
        <w:rPr>
          <w:bCs/>
          <w:lang w:val="es-ES_tradnl" w:bidi="es-ES_tradnl"/>
        </w:rPr>
        <w:t>que tienen forma de diamante situados en el centro del dibujo, forman una línea consistente. Como resultado, proporcionan un agarre constante entre el centro de la banda y los hombros. Al mismo tiempo, este diseño mejora el confort (ver debajo).</w:t>
      </w:r>
    </w:p>
    <w:p w14:paraId="40BA666C" w14:textId="4C09C327" w:rsidR="00D84420" w:rsidRPr="007A3E9A" w:rsidRDefault="00C019C8" w:rsidP="00D84420">
      <w:pPr>
        <w:pStyle w:val="TextoMichelin"/>
        <w:rPr>
          <w:b/>
          <w:bCs/>
          <w:lang w:val="es-ES_tradnl" w:bidi="es-ES_tradnl"/>
        </w:rPr>
      </w:pPr>
      <w:r w:rsidRPr="007A3E9A">
        <w:rPr>
          <w:bCs/>
          <w:noProof/>
          <w:lang w:eastAsia="es-ES"/>
        </w:rPr>
        <w:drawing>
          <wp:anchor distT="0" distB="0" distL="114300" distR="114300" simplePos="0" relativeHeight="251665408" behindDoc="0" locked="0" layoutInCell="1" allowOverlap="1" wp14:anchorId="55C793DB" wp14:editId="2D907CF2">
            <wp:simplePos x="0" y="0"/>
            <wp:positionH relativeFrom="column">
              <wp:posOffset>730885</wp:posOffset>
            </wp:positionH>
            <wp:positionV relativeFrom="paragraph">
              <wp:posOffset>43815</wp:posOffset>
            </wp:positionV>
            <wp:extent cx="3383915" cy="3099435"/>
            <wp:effectExtent l="0" t="0" r="0" b="0"/>
            <wp:wrapSquare wrapText="bothSides"/>
            <wp:docPr id="13" name="Picture 2" descr="X:\7-BIBLOAD\Photos\29 photos F.GRELLET\05 09 2013 FG D3 WA 15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X:\7-BIBLOAD\Photos\29 photos F.GRELLET\05 09 2013 FG D3 WA 153711.jpg"/>
                    <pic:cNvPicPr>
                      <a:picLocks noChangeAspect="1" noChangeArrowheads="1"/>
                    </pic:cNvPicPr>
                  </pic:nvPicPr>
                  <pic:blipFill>
                    <a:blip r:embed="rId9" cstate="print">
                      <a:extLst>
                        <a:ext uri="{28A0092B-C50C-407E-A947-70E740481C1C}">
                          <a14:useLocalDpi xmlns:a14="http://schemas.microsoft.com/office/drawing/2010/main" val="0"/>
                        </a:ext>
                      </a:extLst>
                    </a:blip>
                    <a:srcRect l="23985" t="30067" r="21339" b="36504"/>
                    <a:stretch>
                      <a:fillRect/>
                    </a:stretch>
                  </pic:blipFill>
                  <pic:spPr bwMode="auto">
                    <a:xfrm>
                      <a:off x="0" y="0"/>
                      <a:ext cx="3383915" cy="309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9F818CC" w14:textId="77777777" w:rsidR="00D84420" w:rsidRPr="007A3E9A" w:rsidRDefault="00D84420" w:rsidP="00D84420">
      <w:pPr>
        <w:pStyle w:val="TextoMichelin"/>
        <w:rPr>
          <w:bCs/>
          <w:lang w:val="es-ES_tradnl" w:bidi="es-ES_tradnl"/>
        </w:rPr>
      </w:pPr>
      <w:r w:rsidRPr="007A3E9A">
        <w:rPr>
          <w:bCs/>
          <w:noProof/>
          <w:lang w:eastAsia="es-ES"/>
        </w:rPr>
        <mc:AlternateContent>
          <mc:Choice Requires="wps">
            <w:drawing>
              <wp:anchor distT="0" distB="0" distL="114300" distR="114300" simplePos="0" relativeHeight="251667456" behindDoc="0" locked="0" layoutInCell="1" allowOverlap="1" wp14:anchorId="214B9959" wp14:editId="6C46B356">
                <wp:simplePos x="0" y="0"/>
                <wp:positionH relativeFrom="column">
                  <wp:posOffset>1371600</wp:posOffset>
                </wp:positionH>
                <wp:positionV relativeFrom="paragraph">
                  <wp:posOffset>138430</wp:posOffset>
                </wp:positionV>
                <wp:extent cx="2451735" cy="31750"/>
                <wp:effectExtent l="0" t="101600" r="0" b="95250"/>
                <wp:wrapSquare wrapText="bothSides"/>
                <wp:docPr id="15" name="Moins 15"/>
                <wp:cNvGraphicFramePr/>
                <a:graphic xmlns:a="http://schemas.openxmlformats.org/drawingml/2006/main">
                  <a:graphicData uri="http://schemas.microsoft.com/office/word/2010/wordprocessingShape">
                    <wps:wsp>
                      <wps:cNvSpPr/>
                      <wps:spPr>
                        <a:xfrm flipV="1">
                          <a:off x="0" y="0"/>
                          <a:ext cx="2451735" cy="31750"/>
                        </a:xfrm>
                        <a:prstGeom prst="mathMinus">
                          <a:avLst/>
                        </a:prstGeom>
                        <a:solidFill>
                          <a:srgbClr val="FFFF00"/>
                        </a:solidFill>
                        <a:ln w="190500" cmpd="sng">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645DB" w14:textId="77777777" w:rsidR="00503E77" w:rsidRDefault="00503E77" w:rsidP="00D84420">
                            <w:pPr>
                              <w:rPr>
                                <w:rFonts w:eastAsia="Times New Roman"/>
                              </w:rPr>
                            </w:pPr>
                          </w:p>
                        </w:txbxContent>
                      </wps:txbx>
                      <wps:bodyPr anchor="ctr"/>
                    </wps:wsp>
                  </a:graphicData>
                </a:graphic>
                <wp14:sizeRelV relativeFrom="margin">
                  <wp14:pctHeight>0</wp14:pctHeight>
                </wp14:sizeRelV>
              </wp:anchor>
            </w:drawing>
          </mc:Choice>
          <mc:Fallback xmlns:mv="urn:schemas-microsoft-com:mac:vml" xmlns:mo="http://schemas.microsoft.com/office/mac/office/2008/main">
            <w:pict>
              <v:shape id="Moins 15" o:spid="_x0000_s1026" style="position:absolute;left:0;text-align:left;margin-left:108pt;margin-top:10.9pt;width:193.05pt;height:2.5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51735,317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" adj="-11796480,,5400" path="m324977,12141l2126758,12141,2126758,19609,324977,19609,324977,12141xe" fillcolor="yellow" strokecolor="yellow" strokeweight="15pt">
                <v:stroke joinstyle="miter"/>
                <v:formulas/>
                <v:path arrowok="t" o:connecttype="custom" o:connectlocs="324977,12141;2126758,12141;2126758,19609;324977,19609;324977,12141" o:connectangles="0,0,0,0,0" textboxrect="0,0,2451735,31750"/>
                <v:textbox>
                  <w:txbxContent>
                    <w:p w14:paraId="4E7645DB" w14:textId="77777777" w:rsidR="00503E77" w:rsidRDefault="00503E77" w:rsidP="00D84420">
                      <w:pPr>
                        <w:rPr>
                          <w:rFonts w:eastAsia="Times New Roman"/>
                        </w:rPr>
                      </w:pPr>
                    </w:p>
                  </w:txbxContent>
                </v:textbox>
                <w10:wrap type="square"/>
              </v:shape>
            </w:pict>
          </mc:Fallback>
        </mc:AlternateContent>
      </w:r>
    </w:p>
    <w:p w14:paraId="4DDC2299" w14:textId="77777777" w:rsidR="00D84420" w:rsidRPr="007A3E9A" w:rsidRDefault="00D84420" w:rsidP="00D84420">
      <w:pPr>
        <w:pStyle w:val="TextoMichelin"/>
        <w:rPr>
          <w:bCs/>
          <w:lang w:val="es-ES_tradnl" w:bidi="es-ES_tradnl"/>
        </w:rPr>
      </w:pPr>
      <w:r w:rsidRPr="007A3E9A">
        <w:rPr>
          <w:bCs/>
          <w:noProof/>
          <w:lang w:eastAsia="es-ES"/>
        </w:rPr>
        <mc:AlternateContent>
          <mc:Choice Requires="wps">
            <w:drawing>
              <wp:anchor distT="0" distB="0" distL="114300" distR="114300" simplePos="0" relativeHeight="251666432" behindDoc="0" locked="0" layoutInCell="1" allowOverlap="1" wp14:anchorId="6F5AD96F" wp14:editId="0B546672">
                <wp:simplePos x="0" y="0"/>
                <wp:positionH relativeFrom="column">
                  <wp:posOffset>342900</wp:posOffset>
                </wp:positionH>
                <wp:positionV relativeFrom="paragraph">
                  <wp:posOffset>284480</wp:posOffset>
                </wp:positionV>
                <wp:extent cx="2546985" cy="31750"/>
                <wp:effectExtent l="0" t="101600" r="0" b="95250"/>
                <wp:wrapSquare wrapText="bothSides"/>
                <wp:docPr id="14" name="Moins 14"/>
                <wp:cNvGraphicFramePr/>
                <a:graphic xmlns:a="http://schemas.openxmlformats.org/drawingml/2006/main">
                  <a:graphicData uri="http://schemas.microsoft.com/office/word/2010/wordprocessingShape">
                    <wps:wsp>
                      <wps:cNvSpPr/>
                      <wps:spPr>
                        <a:xfrm>
                          <a:off x="0" y="0"/>
                          <a:ext cx="2546985" cy="31750"/>
                        </a:xfrm>
                        <a:prstGeom prst="mathMinus">
                          <a:avLst/>
                        </a:prstGeom>
                        <a:solidFill>
                          <a:srgbClr val="FFFF00"/>
                        </a:solidFill>
                        <a:ln w="190500" cmpd="sng">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2CA69" w14:textId="77777777" w:rsidR="00503E77" w:rsidRDefault="00503E77" w:rsidP="00D84420">
                            <w:pPr>
                              <w:rPr>
                                <w:rFonts w:eastAsia="Times New Roman"/>
                              </w:rPr>
                            </w:pPr>
                          </w:p>
                        </w:txbxContent>
                      </wps:txbx>
                      <wps:bodyPr anchor="ctr"/>
                    </wps:wsp>
                  </a:graphicData>
                </a:graphic>
              </wp:anchor>
            </w:drawing>
          </mc:Choice>
          <mc:Fallback xmlns:mv="urn:schemas-microsoft-com:mac:vml" xmlns:mo="http://schemas.microsoft.com/office/mac/office/2008/main">
            <w:pict>
              <v:shape id="Moins 14" o:spid="_x0000_s1027" style="position:absolute;left:0;text-align:left;margin-left:27pt;margin-top:22.4pt;width:200.55pt;height: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546985,317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" adj="-11796480,,5400" path="m337603,12141l2209382,12141,2209382,19609,337603,19609,337603,12141xe" fillcolor="yellow" strokecolor="yellow" strokeweight="15pt">
                <v:stroke joinstyle="miter"/>
                <v:formulas/>
                <v:path arrowok="t" o:connecttype="custom" o:connectlocs="337603,12141;2209382,12141;2209382,19609;337603,19609;337603,12141" o:connectangles="0,0,0,0,0" textboxrect="0,0,2546985,31750"/>
                <v:textbox>
                  <w:txbxContent>
                    <w:p w14:paraId="2A62CA69" w14:textId="77777777" w:rsidR="00503E77" w:rsidRDefault="00503E77" w:rsidP="00D84420">
                      <w:pPr>
                        <w:rPr>
                          <w:rFonts w:eastAsia="Times New Roman"/>
                        </w:rPr>
                      </w:pPr>
                    </w:p>
                  </w:txbxContent>
                </v:textbox>
                <w10:wrap type="square"/>
              </v:shape>
            </w:pict>
          </mc:Fallback>
        </mc:AlternateContent>
      </w:r>
    </w:p>
    <w:p w14:paraId="11283548" w14:textId="77777777" w:rsidR="00D84420" w:rsidRPr="007A3E9A" w:rsidRDefault="00D84420" w:rsidP="00D84420">
      <w:pPr>
        <w:pStyle w:val="TextoMichelin"/>
        <w:rPr>
          <w:bCs/>
          <w:lang w:val="es-ES_tradnl" w:bidi="es-ES_tradnl"/>
        </w:rPr>
      </w:pPr>
    </w:p>
    <w:p w14:paraId="4E90BBA2" w14:textId="77777777" w:rsidR="00D84420" w:rsidRPr="007A3E9A" w:rsidRDefault="00D84420" w:rsidP="00D84420">
      <w:pPr>
        <w:pStyle w:val="TextoMichelin"/>
        <w:rPr>
          <w:bCs/>
          <w:lang w:val="es-ES_tradnl" w:bidi="es-ES_tradnl"/>
        </w:rPr>
      </w:pPr>
    </w:p>
    <w:p w14:paraId="217B23B3" w14:textId="77777777" w:rsidR="00D84420" w:rsidRPr="007A3E9A" w:rsidRDefault="00D84420" w:rsidP="00D84420">
      <w:pPr>
        <w:pStyle w:val="TextoMichelin"/>
        <w:rPr>
          <w:bCs/>
          <w:lang w:val="es-ES_tradnl" w:bidi="es-ES_tradnl"/>
        </w:rPr>
      </w:pPr>
      <w:r w:rsidRPr="007A3E9A">
        <w:rPr>
          <w:bCs/>
          <w:noProof/>
          <w:lang w:eastAsia="es-ES"/>
        </w:rPr>
        <mc:AlternateContent>
          <mc:Choice Requires="wps">
            <w:drawing>
              <wp:anchor distT="0" distB="0" distL="114300" distR="114300" simplePos="0" relativeHeight="251668480" behindDoc="0" locked="0" layoutInCell="1" allowOverlap="1" wp14:anchorId="3FEAE547" wp14:editId="316AA1AC">
                <wp:simplePos x="0" y="0"/>
                <wp:positionH relativeFrom="column">
                  <wp:posOffset>1371600</wp:posOffset>
                </wp:positionH>
                <wp:positionV relativeFrom="paragraph">
                  <wp:posOffset>34925</wp:posOffset>
                </wp:positionV>
                <wp:extent cx="2514600" cy="31750"/>
                <wp:effectExtent l="0" t="101600" r="0" b="95250"/>
                <wp:wrapSquare wrapText="bothSides"/>
                <wp:docPr id="16" name="Moins 16"/>
                <wp:cNvGraphicFramePr/>
                <a:graphic xmlns:a="http://schemas.openxmlformats.org/drawingml/2006/main">
                  <a:graphicData uri="http://schemas.microsoft.com/office/word/2010/wordprocessingShape">
                    <wps:wsp>
                      <wps:cNvSpPr/>
                      <wps:spPr>
                        <a:xfrm flipV="1">
                          <a:off x="0" y="0"/>
                          <a:ext cx="2514600" cy="31750"/>
                        </a:xfrm>
                        <a:prstGeom prst="mathMinus">
                          <a:avLst/>
                        </a:prstGeom>
                        <a:solidFill>
                          <a:srgbClr val="FFFF00"/>
                        </a:solidFill>
                        <a:ln w="190500" cmpd="sng">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BEE8B" w14:textId="77777777" w:rsidR="00503E77" w:rsidRDefault="00503E77" w:rsidP="00D84420">
                            <w:pPr>
                              <w:rPr>
                                <w:rFonts w:eastAsia="Times New Roman"/>
                              </w:rPr>
                            </w:pPr>
                          </w:p>
                        </w:txbxContent>
                      </wps:txbx>
                      <wps:bodyPr anchor="ctr"/>
                    </wps:wsp>
                  </a:graphicData>
                </a:graphic>
              </wp:anchor>
            </w:drawing>
          </mc:Choice>
          <mc:Fallback xmlns:mv="urn:schemas-microsoft-com:mac:vml" xmlns:mo="http://schemas.microsoft.com/office/mac/office/2008/main">
            <w:pict>
              <v:shape id="Moins 16" o:spid="_x0000_s1028" style="position:absolute;left:0;text-align:left;margin-left:108pt;margin-top:2.75pt;width:198pt;height:2.5pt;flip:y;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514600,317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" adj="-11796480,,5400" path="m333310,12141l2181290,12141,2181290,19609,333310,19609,333310,12141xe" fillcolor="yellow" strokecolor="yellow" strokeweight="15pt">
                <v:stroke joinstyle="miter"/>
                <v:formulas/>
                <v:path arrowok="t" o:connecttype="custom" o:connectlocs="333310,12141;2181290,12141;2181290,19609;333310,19609;333310,12141" o:connectangles="0,0,0,0,0" textboxrect="0,0,2514600,31750"/>
                <v:textbox>
                  <w:txbxContent>
                    <w:p w14:paraId="2AFBEE8B" w14:textId="77777777" w:rsidR="00503E77" w:rsidRDefault="00503E77" w:rsidP="00D84420">
                      <w:pPr>
                        <w:rPr>
                          <w:rFonts w:eastAsia="Times New Roman"/>
                        </w:rPr>
                      </w:pPr>
                    </w:p>
                  </w:txbxContent>
                </v:textbox>
                <w10:wrap type="square"/>
              </v:shape>
            </w:pict>
          </mc:Fallback>
        </mc:AlternateContent>
      </w:r>
    </w:p>
    <w:p w14:paraId="0C154872" w14:textId="77777777" w:rsidR="00D84420" w:rsidRPr="007A3E9A" w:rsidRDefault="00D84420" w:rsidP="00D84420">
      <w:pPr>
        <w:pStyle w:val="TextoMichelin"/>
        <w:rPr>
          <w:bCs/>
          <w:lang w:val="es-ES_tradnl" w:bidi="es-ES_tradnl"/>
        </w:rPr>
      </w:pPr>
      <w:r w:rsidRPr="007A3E9A">
        <w:rPr>
          <w:bCs/>
          <w:noProof/>
          <w:lang w:eastAsia="es-ES"/>
        </w:rPr>
        <mc:AlternateContent>
          <mc:Choice Requires="wps">
            <w:drawing>
              <wp:anchor distT="0" distB="0" distL="114300" distR="114300" simplePos="0" relativeHeight="251669504" behindDoc="0" locked="0" layoutInCell="1" allowOverlap="1" wp14:anchorId="62C904E5" wp14:editId="54CDB4FC">
                <wp:simplePos x="0" y="0"/>
                <wp:positionH relativeFrom="column">
                  <wp:posOffset>457200</wp:posOffset>
                </wp:positionH>
                <wp:positionV relativeFrom="paragraph">
                  <wp:posOffset>294640</wp:posOffset>
                </wp:positionV>
                <wp:extent cx="2460625" cy="31750"/>
                <wp:effectExtent l="0" t="101600" r="0" b="95250"/>
                <wp:wrapSquare wrapText="bothSides"/>
                <wp:docPr id="17" name="Moins 17"/>
                <wp:cNvGraphicFramePr/>
                <a:graphic xmlns:a="http://schemas.openxmlformats.org/drawingml/2006/main">
                  <a:graphicData uri="http://schemas.microsoft.com/office/word/2010/wordprocessingShape">
                    <wps:wsp>
                      <wps:cNvSpPr/>
                      <wps:spPr>
                        <a:xfrm>
                          <a:off x="0" y="0"/>
                          <a:ext cx="2460625" cy="31750"/>
                        </a:xfrm>
                        <a:prstGeom prst="mathMinus">
                          <a:avLst/>
                        </a:prstGeom>
                        <a:solidFill>
                          <a:srgbClr val="FFFF00"/>
                        </a:solidFill>
                        <a:ln w="190500" cmpd="sng">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B2084" w14:textId="77777777" w:rsidR="00503E77" w:rsidRDefault="00503E77" w:rsidP="00D84420">
                            <w:pPr>
                              <w:rPr>
                                <w:rFonts w:eastAsia="Times New Roman"/>
                              </w:rPr>
                            </w:pPr>
                          </w:p>
                        </w:txbxContent>
                      </wps:txbx>
                      <wps:bodyPr anchor="ctr"/>
                    </wps:wsp>
                  </a:graphicData>
                </a:graphic>
              </wp:anchor>
            </w:drawing>
          </mc:Choice>
          <mc:Fallback xmlns:mv="urn:schemas-microsoft-com:mac:vml" xmlns:mo="http://schemas.microsoft.com/office/mac/office/2008/main">
            <w:pict>
              <v:shape id="Moins 17" o:spid="_x0000_s1029" style="position:absolute;left:0;text-align:left;margin-left:36pt;margin-top:23.2pt;width:193.75pt;height: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460625,317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" adj="-11796480,,5400" path="m326156,12141l2134469,12141,2134469,19609,326156,19609,326156,12141xe" fillcolor="yellow" strokecolor="yellow" strokeweight="15pt">
                <v:stroke joinstyle="miter"/>
                <v:formulas/>
                <v:path arrowok="t" o:connecttype="custom" o:connectlocs="326156,12141;2134469,12141;2134469,19609;326156,19609;326156,12141" o:connectangles="0,0,0,0,0" textboxrect="0,0,2460625,31750"/>
                <v:textbox>
                  <w:txbxContent>
                    <w:p w14:paraId="1DFB2084" w14:textId="77777777" w:rsidR="00503E77" w:rsidRDefault="00503E77" w:rsidP="00D84420">
                      <w:pPr>
                        <w:rPr>
                          <w:rFonts w:eastAsia="Times New Roman"/>
                        </w:rPr>
                      </w:pPr>
                    </w:p>
                  </w:txbxContent>
                </v:textbox>
                <w10:wrap type="square"/>
              </v:shape>
            </w:pict>
          </mc:Fallback>
        </mc:AlternateContent>
      </w:r>
    </w:p>
    <w:p w14:paraId="2788FCA8" w14:textId="77777777" w:rsidR="00D84420" w:rsidRPr="007A3E9A" w:rsidRDefault="00D84420" w:rsidP="00D84420">
      <w:pPr>
        <w:pStyle w:val="TextoMichelin"/>
        <w:rPr>
          <w:bCs/>
          <w:lang w:val="es-ES_tradnl" w:bidi="es-ES_tradnl"/>
        </w:rPr>
      </w:pPr>
    </w:p>
    <w:p w14:paraId="4D517832" w14:textId="77777777" w:rsidR="00D84420" w:rsidRPr="007A3E9A" w:rsidRDefault="00D84420" w:rsidP="00D84420">
      <w:pPr>
        <w:pStyle w:val="TextoMichelin"/>
        <w:rPr>
          <w:bCs/>
          <w:lang w:val="es-ES_tradnl" w:bidi="es-ES_tradnl"/>
        </w:rPr>
      </w:pPr>
    </w:p>
    <w:p w14:paraId="497CF4B9" w14:textId="77777777" w:rsidR="00D84420" w:rsidRPr="007A3E9A" w:rsidRDefault="00D84420" w:rsidP="00D84420">
      <w:pPr>
        <w:pStyle w:val="TextoMichelin"/>
        <w:rPr>
          <w:bCs/>
          <w:lang w:val="es-ES_tradnl" w:bidi="es-ES_tradnl"/>
        </w:rPr>
      </w:pPr>
    </w:p>
    <w:p w14:paraId="7F30C9C4" w14:textId="1CF0463E" w:rsidR="00D84420" w:rsidRPr="007A3E9A" w:rsidRDefault="000720C5" w:rsidP="00D84420">
      <w:pPr>
        <w:pStyle w:val="TextoMichelin"/>
        <w:numPr>
          <w:ilvl w:val="0"/>
          <w:numId w:val="2"/>
        </w:numPr>
        <w:rPr>
          <w:bCs/>
          <w:lang w:val="es-ES_tradnl" w:bidi="es-ES_tradnl"/>
        </w:rPr>
      </w:pPr>
      <w:r>
        <w:rPr>
          <w:b/>
          <w:bCs/>
          <w:lang w:val="es-ES_tradnl" w:bidi="es-ES_tradnl"/>
        </w:rPr>
        <w:t>Mayor estabilidad</w:t>
      </w:r>
      <w:r w:rsidR="00D84420" w:rsidRPr="007A3E9A">
        <w:rPr>
          <w:b/>
          <w:bCs/>
          <w:lang w:val="es-ES_tradnl" w:bidi="es-ES_tradnl"/>
        </w:rPr>
        <w:t xml:space="preserve">, </w:t>
      </w:r>
      <w:r>
        <w:rPr>
          <w:b/>
          <w:bCs/>
          <w:lang w:val="es-ES_tradnl" w:bidi="es-ES_tradnl"/>
        </w:rPr>
        <w:t>para trabajar efectivamente en</w:t>
      </w:r>
      <w:r w:rsidR="00D84420" w:rsidRPr="007A3E9A">
        <w:rPr>
          <w:b/>
          <w:bCs/>
          <w:lang w:val="es-ES_tradnl" w:bidi="es-ES_tradnl"/>
        </w:rPr>
        <w:t xml:space="preserve"> 360°</w:t>
      </w:r>
      <w:r>
        <w:rPr>
          <w:b/>
          <w:bCs/>
          <w:lang w:val="es-ES_tradnl" w:bidi="es-ES_tradnl"/>
        </w:rPr>
        <w:t>.</w:t>
      </w:r>
    </w:p>
    <w:p w14:paraId="0DB97066" w14:textId="79F07471" w:rsidR="00D84420" w:rsidRPr="007A3E9A" w:rsidRDefault="000720C5" w:rsidP="005C073A">
      <w:pPr>
        <w:pStyle w:val="TextoMichelin"/>
        <w:rPr>
          <w:bCs/>
          <w:lang w:val="es-ES_tradnl" w:bidi="es-ES_tradnl"/>
        </w:rPr>
      </w:pPr>
      <w:r>
        <w:rPr>
          <w:bCs/>
          <w:lang w:val="es-ES_tradnl" w:bidi="es-ES_tradnl"/>
        </w:rPr>
        <w:t>Cada bloque con forma de diamante tiene seis caras y doce diferentes</w:t>
      </w:r>
      <w:r w:rsidR="005C073A">
        <w:rPr>
          <w:bCs/>
          <w:lang w:val="es-ES_tradnl" w:bidi="es-ES_tradnl"/>
        </w:rPr>
        <w:t xml:space="preserve"> crestas. Gracias a ello, el bloque siempre está en la posición perfecta para trabajar con efectividad, independientemente de la dirección en la que se mueva el vehículo. La estabilidad queda g</w:t>
      </w:r>
      <w:r w:rsidR="004D1CFD">
        <w:rPr>
          <w:bCs/>
          <w:lang w:val="es-ES_tradnl" w:bidi="es-ES_tradnl"/>
        </w:rPr>
        <w:t>arantizada de manera constante y</w:t>
      </w:r>
      <w:r w:rsidR="005C073A">
        <w:rPr>
          <w:bCs/>
          <w:lang w:val="es-ES_tradnl" w:bidi="es-ES_tradnl"/>
        </w:rPr>
        <w:t xml:space="preserve"> uniforme, a pesar de la dirección de circulación. El diseño patentado del </w:t>
      </w:r>
      <w:r w:rsidR="00D84420" w:rsidRPr="007A3E9A">
        <w:rPr>
          <w:bCs/>
          <w:lang w:val="es-ES_tradnl" w:bidi="es-ES_tradnl"/>
        </w:rPr>
        <w:t xml:space="preserve">MICHELIN BibLoad Hard Surface </w:t>
      </w:r>
      <w:r w:rsidR="005C073A">
        <w:rPr>
          <w:bCs/>
          <w:lang w:val="es-ES_tradnl" w:bidi="es-ES_tradnl"/>
        </w:rPr>
        <w:t xml:space="preserve">es </w:t>
      </w:r>
      <w:r w:rsidR="00C019C8">
        <w:rPr>
          <w:bCs/>
          <w:lang w:val="es-ES_tradnl" w:bidi="es-ES_tradnl"/>
        </w:rPr>
        <w:t>verdadera</w:t>
      </w:r>
      <w:r w:rsidR="005C073A">
        <w:rPr>
          <w:bCs/>
          <w:lang w:val="es-ES_tradnl" w:bidi="es-ES_tradnl"/>
        </w:rPr>
        <w:t>mente</w:t>
      </w:r>
      <w:r w:rsidR="00D84420" w:rsidRPr="007A3E9A">
        <w:rPr>
          <w:bCs/>
          <w:lang w:val="es-ES_tradnl" w:bidi="es-ES_tradnl"/>
        </w:rPr>
        <w:t xml:space="preserve"> multidirec</w:t>
      </w:r>
      <w:r w:rsidR="005C073A">
        <w:rPr>
          <w:bCs/>
          <w:lang w:val="es-ES_tradnl" w:bidi="es-ES_tradnl"/>
        </w:rPr>
        <w:t>cion</w:t>
      </w:r>
      <w:r w:rsidR="00D84420" w:rsidRPr="007A3E9A">
        <w:rPr>
          <w:bCs/>
          <w:lang w:val="es-ES_tradnl" w:bidi="es-ES_tradnl"/>
        </w:rPr>
        <w:t>al.</w:t>
      </w:r>
    </w:p>
    <w:p w14:paraId="461BA4E4" w14:textId="3427AA39" w:rsidR="005C073A" w:rsidRPr="0032724D" w:rsidRDefault="005C073A" w:rsidP="00D84420">
      <w:pPr>
        <w:pStyle w:val="TextoMichelin"/>
        <w:rPr>
          <w:bCs/>
          <w:color w:val="FF0000"/>
          <w:lang w:val="es-ES_tradnl" w:bidi="es-ES_tradnl"/>
        </w:rPr>
      </w:pPr>
      <w:r>
        <w:rPr>
          <w:bCs/>
          <w:lang w:val="es-ES_tradnl" w:bidi="es-ES_tradnl"/>
        </w:rPr>
        <w:t>Además del dibujo</w:t>
      </w:r>
      <w:r w:rsidR="006E40E5">
        <w:rPr>
          <w:bCs/>
          <w:lang w:val="es-ES_tradnl" w:bidi="es-ES_tradnl"/>
        </w:rPr>
        <w:t xml:space="preserve"> con </w:t>
      </w:r>
      <w:r w:rsidR="004D1CFD">
        <w:rPr>
          <w:bCs/>
          <w:lang w:val="es-ES_tradnl" w:bidi="es-ES_tradnl"/>
        </w:rPr>
        <w:t>tacos</w:t>
      </w:r>
      <w:r>
        <w:rPr>
          <w:bCs/>
          <w:lang w:val="es-ES_tradnl" w:bidi="es-ES_tradnl"/>
        </w:rPr>
        <w:t xml:space="preserve"> </w:t>
      </w:r>
      <w:r w:rsidR="006E40E5">
        <w:rPr>
          <w:bCs/>
          <w:lang w:val="es-ES_tradnl" w:bidi="es-ES_tradnl"/>
        </w:rPr>
        <w:t xml:space="preserve">en forma de diamante, el neumático </w:t>
      </w:r>
      <w:r w:rsidR="0083617C">
        <w:rPr>
          <w:bCs/>
          <w:lang w:val="es-ES_tradnl" w:bidi="es-ES_tradnl"/>
        </w:rPr>
        <w:t>dispone de</w:t>
      </w:r>
      <w:r w:rsidR="006E40E5">
        <w:rPr>
          <w:bCs/>
          <w:lang w:val="es-ES_tradnl" w:bidi="es-ES_tradnl"/>
        </w:rPr>
        <w:t xml:space="preserve"> unos tacos </w:t>
      </w:r>
      <w:r w:rsidR="004009B8">
        <w:rPr>
          <w:bCs/>
          <w:lang w:val="es-ES_tradnl" w:bidi="es-ES_tradnl"/>
        </w:rPr>
        <w:t xml:space="preserve">en los hombros </w:t>
      </w:r>
      <w:r w:rsidR="006E40E5">
        <w:rPr>
          <w:bCs/>
          <w:lang w:val="es-ES_tradnl" w:bidi="es-ES_tradnl"/>
        </w:rPr>
        <w:t>especialmente diseñad</w:t>
      </w:r>
      <w:r w:rsidR="0032724D">
        <w:rPr>
          <w:bCs/>
          <w:lang w:val="es-ES_tradnl" w:bidi="es-ES_tradnl"/>
        </w:rPr>
        <w:t xml:space="preserve">os </w:t>
      </w:r>
      <w:r w:rsidR="0032724D" w:rsidRPr="004009B8">
        <w:rPr>
          <w:bCs/>
          <w:lang w:val="es-ES_tradnl" w:bidi="es-ES_tradnl"/>
        </w:rPr>
        <w:t xml:space="preserve">que </w:t>
      </w:r>
      <w:r w:rsidR="004009B8">
        <w:rPr>
          <w:bCs/>
          <w:lang w:val="es-ES_tradnl" w:bidi="es-ES_tradnl"/>
        </w:rPr>
        <w:t>disminuyen su tamaño</w:t>
      </w:r>
      <w:r w:rsidR="0032724D" w:rsidRPr="004009B8">
        <w:rPr>
          <w:bCs/>
          <w:lang w:val="es-ES_tradnl" w:bidi="es-ES_tradnl"/>
        </w:rPr>
        <w:t xml:space="preserve"> hacia los hombros.</w:t>
      </w:r>
      <w:r w:rsidR="0032724D" w:rsidRPr="0032724D">
        <w:rPr>
          <w:bCs/>
          <w:lang w:val="es-ES_tradnl" w:bidi="es-ES_tradnl"/>
        </w:rPr>
        <w:t xml:space="preserve"> Como resultado</w:t>
      </w:r>
      <w:r w:rsidR="0032724D">
        <w:rPr>
          <w:bCs/>
          <w:lang w:val="es-ES_tradnl" w:bidi="es-ES_tradnl"/>
        </w:rPr>
        <w:t xml:space="preserve">, la tierra y otros </w:t>
      </w:r>
      <w:r w:rsidR="00B27D17">
        <w:rPr>
          <w:bCs/>
          <w:lang w:val="es-ES_tradnl" w:bidi="es-ES_tradnl"/>
        </w:rPr>
        <w:t xml:space="preserve">tipos de </w:t>
      </w:r>
      <w:r w:rsidR="0032724D">
        <w:rPr>
          <w:bCs/>
          <w:lang w:val="es-ES_tradnl" w:bidi="es-ES_tradnl"/>
        </w:rPr>
        <w:t>materiales que queda</w:t>
      </w:r>
      <w:r w:rsidR="00B27D17">
        <w:rPr>
          <w:bCs/>
          <w:lang w:val="es-ES_tradnl" w:bidi="es-ES_tradnl"/>
        </w:rPr>
        <w:t>n</w:t>
      </w:r>
      <w:r w:rsidR="0032724D">
        <w:rPr>
          <w:bCs/>
          <w:lang w:val="es-ES_tradnl" w:bidi="es-ES_tradnl"/>
        </w:rPr>
        <w:t xml:space="preserve"> atrapados en la banda de rodadura se eliminan más rápidamente. Los tacos del hombro incorporan también un surco que aumenta el agarre lateral en superficies resbaladizas.</w:t>
      </w:r>
    </w:p>
    <w:p w14:paraId="63E8B205" w14:textId="39AC010C" w:rsidR="00D84420" w:rsidRPr="007A3E9A" w:rsidRDefault="00117D69" w:rsidP="00D84420">
      <w:pPr>
        <w:pStyle w:val="TextoMichelin"/>
        <w:numPr>
          <w:ilvl w:val="0"/>
          <w:numId w:val="2"/>
        </w:numPr>
        <w:rPr>
          <w:bCs/>
          <w:lang w:val="es-ES_tradnl" w:bidi="es-ES_tradnl"/>
        </w:rPr>
      </w:pPr>
      <w:r w:rsidRPr="00117D69">
        <w:rPr>
          <w:b/>
          <w:bCs/>
          <w:lang w:val="es-ES_tradnl" w:bidi="es-ES_tradnl"/>
        </w:rPr>
        <w:t>Mejora del confort en el trabajo</w:t>
      </w:r>
      <w:r w:rsidR="00C019C8">
        <w:rPr>
          <w:b/>
          <w:bCs/>
          <w:lang w:val="es-ES_tradnl" w:bidi="es-ES_tradnl"/>
        </w:rPr>
        <w:t>.</w:t>
      </w:r>
    </w:p>
    <w:p w14:paraId="61CB00D4" w14:textId="2DB52FE3" w:rsidR="0083617C" w:rsidRDefault="0083617C" w:rsidP="00D84420">
      <w:pPr>
        <w:pStyle w:val="TextoMichelin"/>
        <w:rPr>
          <w:bCs/>
          <w:lang w:val="es-ES_tradnl" w:bidi="es-ES_tradnl"/>
        </w:rPr>
      </w:pPr>
      <w:r>
        <w:rPr>
          <w:bCs/>
          <w:lang w:val="es-ES_tradnl" w:bidi="es-ES_tradnl"/>
        </w:rPr>
        <w:t>La mejora en el confort para el operador se apoya en dos propiedades de la banda: su rigidez y la reducción de las vibraciones durante el trabajo.</w:t>
      </w:r>
    </w:p>
    <w:p w14:paraId="1AFAD6DB" w14:textId="2D82F667" w:rsidR="0083617C" w:rsidRDefault="0083617C" w:rsidP="00D84420">
      <w:pPr>
        <w:pStyle w:val="TextoMichelin"/>
        <w:rPr>
          <w:bCs/>
          <w:lang w:val="es-ES_tradnl" w:bidi="es-ES_tradnl"/>
        </w:rPr>
      </w:pPr>
      <w:r>
        <w:rPr>
          <w:bCs/>
          <w:lang w:val="es-ES_tradnl" w:bidi="es-ES_tradnl"/>
        </w:rPr>
        <w:t xml:space="preserve">Con cada rotación de la rueda, los 24 </w:t>
      </w:r>
      <w:r w:rsidR="002D36BC">
        <w:rPr>
          <w:bCs/>
          <w:lang w:val="es-ES_tradnl" w:bidi="es-ES_tradnl"/>
        </w:rPr>
        <w:t>tacos</w:t>
      </w:r>
      <w:r>
        <w:rPr>
          <w:bCs/>
          <w:lang w:val="es-ES_tradnl" w:bidi="es-ES_tradnl"/>
        </w:rPr>
        <w:t xml:space="preserve"> de cada lado de la cargadora y los 48 en la zona media (96 en total) entran en contacto con el suelo de una manera poco habitual</w:t>
      </w:r>
      <w:r w:rsidR="00475A18">
        <w:rPr>
          <w:bCs/>
          <w:lang w:val="es-ES_tradnl" w:bidi="es-ES_tradnl"/>
        </w:rPr>
        <w:t xml:space="preserve"> que reduce el número de </w:t>
      </w:r>
      <w:r w:rsidR="002D36BC">
        <w:rPr>
          <w:bCs/>
          <w:lang w:val="es-ES_tradnl" w:bidi="es-ES_tradnl"/>
        </w:rPr>
        <w:t>tacos</w:t>
      </w:r>
      <w:r w:rsidR="00475A18">
        <w:rPr>
          <w:bCs/>
          <w:lang w:val="es-ES_tradnl" w:bidi="es-ES_tradnl"/>
        </w:rPr>
        <w:t xml:space="preserve"> que están simultáneamente en contacto con el suelo. Como consecuencia, no se produce el efecto de martilleo, lo que reduce las vibraciones y el ruido, especialmente a alta velocidad.</w:t>
      </w:r>
    </w:p>
    <w:p w14:paraId="11AF9EF5" w14:textId="673E6C52" w:rsidR="00D84420" w:rsidRPr="007A3E9A" w:rsidRDefault="00503E77" w:rsidP="00D84420">
      <w:pPr>
        <w:pStyle w:val="TextoMichelin"/>
        <w:numPr>
          <w:ilvl w:val="0"/>
          <w:numId w:val="2"/>
        </w:numPr>
        <w:rPr>
          <w:bCs/>
          <w:lang w:val="es-ES_tradnl" w:bidi="es-ES_tradnl"/>
        </w:rPr>
      </w:pPr>
      <w:r w:rsidRPr="007A3E9A">
        <w:rPr>
          <w:bCs/>
          <w:noProof/>
          <w:lang w:eastAsia="es-ES"/>
        </w:rPr>
        <w:drawing>
          <wp:anchor distT="0" distB="0" distL="114300" distR="114300" simplePos="0" relativeHeight="251670528" behindDoc="0" locked="0" layoutInCell="1" allowOverlap="1" wp14:anchorId="72A501AF" wp14:editId="7616C6CC">
            <wp:simplePos x="0" y="0"/>
            <wp:positionH relativeFrom="column">
              <wp:posOffset>114300</wp:posOffset>
            </wp:positionH>
            <wp:positionV relativeFrom="paragraph">
              <wp:posOffset>247650</wp:posOffset>
            </wp:positionV>
            <wp:extent cx="2220595" cy="2673350"/>
            <wp:effectExtent l="0" t="0" r="0" b="0"/>
            <wp:wrapThrough wrapText="bothSides">
              <wp:wrapPolygon edited="0">
                <wp:start x="0" y="0"/>
                <wp:lineTo x="0" y="21343"/>
                <wp:lineTo x="21248" y="21343"/>
                <wp:lineTo x="21248" y="0"/>
                <wp:lineTo x="0" y="0"/>
              </wp:wrapPolygon>
            </wp:wrapThrough>
            <wp:docPr id="31" name="Espace réservé du contenu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8" name="Espace réservé du contenu 10"/>
                    <pic:cNvPicPr>
                      <a:picLocks noGrp="1" noChangeAspect="1"/>
                    </pic:cNvPicPr>
                  </pic:nvPicPr>
                  <pic:blipFill>
                    <a:blip r:embed="rId10" cstate="print">
                      <a:extLst>
                        <a:ext uri="{28A0092B-C50C-407E-A947-70E740481C1C}">
                          <a14:useLocalDpi xmlns:a14="http://schemas.microsoft.com/office/drawing/2010/main" val="0"/>
                        </a:ext>
                      </a:extLst>
                    </a:blip>
                    <a:srcRect b="7921"/>
                    <a:stretch>
                      <a:fillRect/>
                    </a:stretch>
                  </pic:blipFill>
                  <pic:spPr bwMode="auto">
                    <a:xfrm>
                      <a:off x="0" y="0"/>
                      <a:ext cx="2220595" cy="2673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75A18" w:rsidRPr="00475A18">
        <w:rPr>
          <w:b/>
          <w:bCs/>
          <w:lang w:val="es-ES_tradnl" w:bidi="es-ES_tradnl"/>
        </w:rPr>
        <w:t>Mayor resistencia de</w:t>
      </w:r>
      <w:r w:rsidR="00475A18">
        <w:rPr>
          <w:b/>
          <w:bCs/>
          <w:lang w:val="es-ES_tradnl" w:bidi="es-ES_tradnl"/>
        </w:rPr>
        <w:t xml:space="preserve"> los flancos a los cortes y desgarro</w:t>
      </w:r>
      <w:r w:rsidR="00C019C8">
        <w:rPr>
          <w:b/>
          <w:bCs/>
          <w:lang w:val="es-ES_tradnl" w:bidi="es-ES_tradnl"/>
        </w:rPr>
        <w:t>.</w:t>
      </w:r>
    </w:p>
    <w:p w14:paraId="05DCABB6" w14:textId="346A5847" w:rsidR="00475A18" w:rsidRDefault="002D36BC" w:rsidP="00D84420">
      <w:pPr>
        <w:pStyle w:val="TextoMichelin"/>
        <w:rPr>
          <w:bCs/>
          <w:lang w:val="es-ES_tradnl" w:bidi="es-ES_tradnl"/>
        </w:rPr>
      </w:pPr>
      <w:r w:rsidRPr="005754A2">
        <w:rPr>
          <w:rFonts w:cs="Arial"/>
          <w:noProof/>
          <w:sz w:val="20"/>
          <w:szCs w:val="20"/>
          <w:lang w:eastAsia="es-ES"/>
        </w:rPr>
        <mc:AlternateContent>
          <mc:Choice Requires="wps">
            <w:drawing>
              <wp:anchor distT="0" distB="0" distL="114300" distR="114300" simplePos="0" relativeHeight="251672576" behindDoc="0" locked="0" layoutInCell="1" allowOverlap="1" wp14:anchorId="5C746F6E" wp14:editId="6EC95D6D">
                <wp:simplePos x="0" y="0"/>
                <wp:positionH relativeFrom="column">
                  <wp:posOffset>-2199005</wp:posOffset>
                </wp:positionH>
                <wp:positionV relativeFrom="paragraph">
                  <wp:posOffset>249555</wp:posOffset>
                </wp:positionV>
                <wp:extent cx="1179195" cy="2040890"/>
                <wp:effectExtent l="19050" t="19050" r="40005" b="35560"/>
                <wp:wrapNone/>
                <wp:docPr id="67"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79195" cy="2040890"/>
                        </a:xfrm>
                        <a:prstGeom prst="ellipse">
                          <a:avLst/>
                        </a:pr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id="Ellipse 4" o:spid="_x0000_s1026" style="position:absolute;margin-left:-173.15pt;margin-top:19.65pt;width:92.85pt;height:16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" filled="f" strokecolor="yellow" strokeweight="4pt">
                <v:path arrowok="t"/>
                <o:lock v:ext="edit" aspectratio="t"/>
              </v:oval>
            </w:pict>
          </mc:Fallback>
        </mc:AlternateContent>
      </w:r>
      <w:r w:rsidR="00475A18">
        <w:rPr>
          <w:bCs/>
          <w:lang w:val="es-ES_tradnl" w:bidi="es-ES_tradnl"/>
        </w:rPr>
        <w:t>El</w:t>
      </w:r>
      <w:r w:rsidR="00D84420" w:rsidRPr="007A3E9A">
        <w:rPr>
          <w:bCs/>
          <w:lang w:val="es-ES_tradnl" w:bidi="es-ES_tradnl"/>
        </w:rPr>
        <w:t xml:space="preserve"> MICHELIN Bibload Hard Surface </w:t>
      </w:r>
      <w:r w:rsidR="00475A18">
        <w:rPr>
          <w:bCs/>
          <w:lang w:val="es-ES_tradnl" w:bidi="es-ES_tradnl"/>
        </w:rPr>
        <w:t xml:space="preserve">debe su mayor resistencia a los cortes y desgarros a dos soluciones: un cinturón especial que protege los flancos contra los desgarros, que son los desgastes que </w:t>
      </w:r>
      <w:r w:rsidR="0085640A">
        <w:rPr>
          <w:bCs/>
          <w:lang w:val="es-ES_tradnl" w:bidi="es-ES_tradnl"/>
        </w:rPr>
        <w:t>se mencionan más a menudo.</w:t>
      </w:r>
    </w:p>
    <w:p w14:paraId="2DEF8B52" w14:textId="17DBD7BE" w:rsidR="00D619B0" w:rsidRDefault="00D619B0" w:rsidP="00D84420">
      <w:pPr>
        <w:pStyle w:val="TextoMichelin"/>
        <w:rPr>
          <w:bCs/>
          <w:lang w:val="es-ES_tradnl" w:bidi="es-ES_tradnl"/>
        </w:rPr>
      </w:pPr>
      <w:r>
        <w:rPr>
          <w:bCs/>
          <w:lang w:val="es-ES_tradnl" w:bidi="es-ES_tradnl"/>
        </w:rPr>
        <w:t>Además</w:t>
      </w:r>
      <w:r w:rsidR="00D84420" w:rsidRPr="007A3E9A">
        <w:rPr>
          <w:bCs/>
          <w:lang w:val="es-ES_tradnl" w:bidi="es-ES_tradnl"/>
        </w:rPr>
        <w:t xml:space="preserve">, </w:t>
      </w:r>
      <w:r>
        <w:rPr>
          <w:bCs/>
          <w:lang w:val="es-ES_tradnl" w:bidi="es-ES_tradnl"/>
        </w:rPr>
        <w:t>un</w:t>
      </w:r>
      <w:r w:rsidR="00D84420" w:rsidRPr="007A3E9A">
        <w:rPr>
          <w:bCs/>
          <w:lang w:val="es-ES_tradnl" w:bidi="es-ES_tradnl"/>
        </w:rPr>
        <w:t xml:space="preserve"> deflector </w:t>
      </w:r>
      <w:r w:rsidR="00E34A58">
        <w:rPr>
          <w:bCs/>
          <w:lang w:val="es-ES_tradnl" w:bidi="es-ES_tradnl"/>
        </w:rPr>
        <w:t xml:space="preserve">protege los bordes de los </w:t>
      </w:r>
      <w:r w:rsidR="002D36BC" w:rsidRPr="002D36BC">
        <w:rPr>
          <w:bCs/>
          <w:lang w:val="es-ES_tradnl" w:bidi="es-ES_tradnl"/>
        </w:rPr>
        <w:t>asientos</w:t>
      </w:r>
      <w:r w:rsidR="00E34A58" w:rsidRPr="004009B8">
        <w:rPr>
          <w:bCs/>
          <w:lang w:val="es-ES_tradnl" w:bidi="es-ES_tradnl"/>
        </w:rPr>
        <w:t xml:space="preserve"> </w:t>
      </w:r>
      <w:r>
        <w:rPr>
          <w:bCs/>
          <w:lang w:val="es-ES_tradnl" w:bidi="es-ES_tradnl"/>
        </w:rPr>
        <w:t>cuando el neumático se usa en superficies duras y previene la retención de piedras entre el talón y la llanta.</w:t>
      </w:r>
    </w:p>
    <w:p w14:paraId="74A45BB4" w14:textId="77777777" w:rsidR="00DB28AB" w:rsidRPr="007A3E9A" w:rsidRDefault="00DB28AB" w:rsidP="00DB28AB">
      <w:pPr>
        <w:pStyle w:val="TextoMichelin"/>
        <w:ind w:left="720"/>
        <w:rPr>
          <w:bCs/>
          <w:lang w:val="es-ES_tradnl" w:bidi="es-ES_tradnl"/>
        </w:rPr>
      </w:pPr>
    </w:p>
    <w:p w14:paraId="605EFD6D" w14:textId="77777777" w:rsidR="00DB28AB" w:rsidRDefault="00DB28AB" w:rsidP="00DB28AB">
      <w:pPr>
        <w:pStyle w:val="TextoMichelin"/>
        <w:ind w:left="720"/>
        <w:rPr>
          <w:bCs/>
          <w:lang w:val="es-ES_tradnl" w:bidi="es-ES_tradnl"/>
        </w:rPr>
      </w:pPr>
    </w:p>
    <w:p w14:paraId="180151BD" w14:textId="77777777" w:rsidR="0085640A" w:rsidRPr="007A3E9A" w:rsidRDefault="0085640A" w:rsidP="00DB28AB">
      <w:pPr>
        <w:pStyle w:val="TextoMichelin"/>
        <w:ind w:left="720"/>
        <w:rPr>
          <w:bCs/>
          <w:lang w:val="es-ES_tradnl" w:bidi="es-ES_tradnl"/>
        </w:rPr>
      </w:pPr>
    </w:p>
    <w:p w14:paraId="7D52DA51" w14:textId="39B66D7E" w:rsidR="00D84420" w:rsidRPr="007A3E9A" w:rsidRDefault="00D619B0" w:rsidP="0085640A">
      <w:pPr>
        <w:pStyle w:val="TextoMichelin"/>
        <w:numPr>
          <w:ilvl w:val="0"/>
          <w:numId w:val="2"/>
        </w:numPr>
        <w:rPr>
          <w:bCs/>
          <w:lang w:val="es-ES_tradnl" w:bidi="es-ES_tradnl"/>
        </w:rPr>
      </w:pPr>
      <w:r>
        <w:rPr>
          <w:b/>
          <w:bCs/>
          <w:lang w:val="es-ES_tradnl" w:bidi="es-ES_tradnl"/>
        </w:rPr>
        <w:t>Mayor duración</w:t>
      </w:r>
      <w:r w:rsidR="00C019C8">
        <w:rPr>
          <w:b/>
          <w:bCs/>
          <w:lang w:val="es-ES_tradnl" w:bidi="es-ES_tradnl"/>
        </w:rPr>
        <w:t>.</w:t>
      </w:r>
    </w:p>
    <w:p w14:paraId="1FC8E7CC" w14:textId="0801496C" w:rsidR="00CE125B" w:rsidRDefault="00CE125B" w:rsidP="00D84420">
      <w:pPr>
        <w:pStyle w:val="TextoMichelin"/>
        <w:rPr>
          <w:bCs/>
          <w:lang w:val="es-ES_tradnl" w:bidi="es-ES_tradnl"/>
        </w:rPr>
      </w:pPr>
      <w:r>
        <w:rPr>
          <w:bCs/>
          <w:lang w:val="es-ES_tradnl" w:bidi="es-ES_tradnl"/>
        </w:rPr>
        <w:t xml:space="preserve">La mayor duración del neumático se debe a dos propiedades. La primera es la mayor cantidad de goma en contacto con el suelo comparado con los neumáticos de la generación precedente. La segunda son los puentes laterales que conectan los </w:t>
      </w:r>
      <w:r w:rsidR="002D36BC">
        <w:rPr>
          <w:bCs/>
          <w:lang w:val="es-ES_tradnl" w:bidi="es-ES_tradnl"/>
        </w:rPr>
        <w:t>tacos</w:t>
      </w:r>
      <w:r>
        <w:rPr>
          <w:bCs/>
          <w:lang w:val="es-ES_tradnl" w:bidi="es-ES_tradnl"/>
        </w:rPr>
        <w:t xml:space="preserve"> en diamante con los </w:t>
      </w:r>
      <w:r w:rsidR="002D36BC">
        <w:rPr>
          <w:bCs/>
          <w:lang w:val="es-ES_tradnl" w:bidi="es-ES_tradnl"/>
        </w:rPr>
        <w:t>tacos</w:t>
      </w:r>
      <w:r>
        <w:rPr>
          <w:bCs/>
          <w:lang w:val="es-ES_tradnl" w:bidi="es-ES_tradnl"/>
        </w:rPr>
        <w:t xml:space="preserve"> de los hombros, reforzando así la banda ante presiones laterales. Esto mejora la resistencia al desgaste causado por el </w:t>
      </w:r>
      <w:r w:rsidR="0060470C">
        <w:rPr>
          <w:bCs/>
          <w:lang w:val="es-ES_tradnl" w:bidi="es-ES_tradnl"/>
        </w:rPr>
        <w:t>despla</w:t>
      </w:r>
      <w:r>
        <w:rPr>
          <w:bCs/>
          <w:lang w:val="es-ES_tradnl" w:bidi="es-ES_tradnl"/>
        </w:rPr>
        <w:t xml:space="preserve">zamiento de </w:t>
      </w:r>
      <w:r w:rsidR="0060470C">
        <w:rPr>
          <w:bCs/>
          <w:lang w:val="es-ES_tradnl" w:bidi="es-ES_tradnl"/>
        </w:rPr>
        <w:t xml:space="preserve">la </w:t>
      </w:r>
      <w:r>
        <w:rPr>
          <w:bCs/>
          <w:lang w:val="es-ES_tradnl" w:bidi="es-ES_tradnl"/>
        </w:rPr>
        <w:t>carga</w:t>
      </w:r>
      <w:r w:rsidR="0060470C">
        <w:rPr>
          <w:bCs/>
          <w:lang w:val="es-ES_tradnl" w:bidi="es-ES_tradnl"/>
        </w:rPr>
        <w:t>.</w:t>
      </w:r>
    </w:p>
    <w:p w14:paraId="63D1462B" w14:textId="3AA16507" w:rsidR="00D84420" w:rsidRPr="007A3E9A" w:rsidRDefault="00503E77" w:rsidP="00D84420">
      <w:pPr>
        <w:pStyle w:val="TextoMichelin"/>
        <w:rPr>
          <w:bCs/>
          <w:lang w:val="es-ES_tradnl" w:bidi="es-ES_tradnl"/>
        </w:rPr>
      </w:pPr>
      <w:r w:rsidRPr="007A3E9A">
        <w:rPr>
          <w:bCs/>
          <w:noProof/>
          <w:lang w:eastAsia="es-ES"/>
        </w:rPr>
        <w:drawing>
          <wp:anchor distT="0" distB="0" distL="114300" distR="114300" simplePos="0" relativeHeight="251661312" behindDoc="0" locked="0" layoutInCell="1" allowOverlap="1" wp14:anchorId="398976C8" wp14:editId="56EDE6BC">
            <wp:simplePos x="0" y="0"/>
            <wp:positionH relativeFrom="column">
              <wp:posOffset>2674620</wp:posOffset>
            </wp:positionH>
            <wp:positionV relativeFrom="paragraph">
              <wp:posOffset>0</wp:posOffset>
            </wp:positionV>
            <wp:extent cx="2260600" cy="1367790"/>
            <wp:effectExtent l="0" t="0" r="0" b="3810"/>
            <wp:wrapSquare wrapText="bothSides"/>
            <wp:docPr id="36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Image 3"/>
                    <pic:cNvPicPr>
                      <a:picLocks noChangeAspect="1"/>
                    </pic:cNvPicPr>
                  </pic:nvPicPr>
                  <pic:blipFill>
                    <a:blip r:embed="rId11">
                      <a:extLst>
                        <a:ext uri="{28A0092B-C50C-407E-A947-70E740481C1C}">
                          <a14:useLocalDpi xmlns:a14="http://schemas.microsoft.com/office/drawing/2010/main" val="0"/>
                        </a:ext>
                      </a:extLst>
                    </a:blip>
                    <a:srcRect l="3703" t="26062" b="51146"/>
                    <a:stretch>
                      <a:fillRect/>
                    </a:stretch>
                  </pic:blipFill>
                  <pic:spPr bwMode="auto">
                    <a:xfrm>
                      <a:off x="0" y="0"/>
                      <a:ext cx="2260600" cy="1367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A3E9A">
        <w:rPr>
          <w:bCs/>
          <w:noProof/>
          <w:lang w:eastAsia="es-ES"/>
        </w:rPr>
        <w:drawing>
          <wp:anchor distT="0" distB="0" distL="114300" distR="114300" simplePos="0" relativeHeight="251662336" behindDoc="0" locked="0" layoutInCell="1" allowOverlap="1" wp14:anchorId="5C5F6251" wp14:editId="59829139">
            <wp:simplePos x="0" y="0"/>
            <wp:positionH relativeFrom="column">
              <wp:posOffset>114300</wp:posOffset>
            </wp:positionH>
            <wp:positionV relativeFrom="paragraph">
              <wp:posOffset>6350</wp:posOffset>
            </wp:positionV>
            <wp:extent cx="1983105" cy="1367790"/>
            <wp:effectExtent l="0" t="0" r="0" b="3810"/>
            <wp:wrapSquare wrapText="bothSides"/>
            <wp:docPr id="368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Image 4"/>
                    <pic:cNvPicPr>
                      <a:picLocks noChangeAspect="1"/>
                    </pic:cNvPicPr>
                  </pic:nvPicPr>
                  <pic:blipFill>
                    <a:blip r:embed="rId12" cstate="print">
                      <a:extLst>
                        <a:ext uri="{28A0092B-C50C-407E-A947-70E740481C1C}">
                          <a14:useLocalDpi xmlns:a14="http://schemas.microsoft.com/office/drawing/2010/main" val="0"/>
                        </a:ext>
                      </a:extLst>
                    </a:blip>
                    <a:srcRect l="9895" t="33211" r="46655" b="46062"/>
                    <a:stretch>
                      <a:fillRect/>
                    </a:stretch>
                  </pic:blipFill>
                  <pic:spPr bwMode="auto">
                    <a:xfrm>
                      <a:off x="0" y="0"/>
                      <a:ext cx="1983105" cy="1367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E7DD76E" w14:textId="3DBA59A5" w:rsidR="00D84420" w:rsidRPr="007A3E9A" w:rsidRDefault="00D84420" w:rsidP="00D84420">
      <w:pPr>
        <w:pStyle w:val="TextoMichelin"/>
        <w:rPr>
          <w:bCs/>
          <w:lang w:val="es-ES_tradnl" w:bidi="es-ES_tradnl"/>
        </w:rPr>
      </w:pPr>
    </w:p>
    <w:p w14:paraId="6CBE81CE" w14:textId="5571F70F" w:rsidR="00D84420" w:rsidRPr="007A3E9A" w:rsidRDefault="00D84420" w:rsidP="00D84420">
      <w:pPr>
        <w:pStyle w:val="TextoMichelin"/>
        <w:rPr>
          <w:bCs/>
          <w:lang w:val="es-ES_tradnl" w:bidi="es-ES_tradnl"/>
        </w:rPr>
      </w:pPr>
    </w:p>
    <w:p w14:paraId="6386BCEF" w14:textId="390BC621" w:rsidR="00D84420" w:rsidRPr="007A3E9A" w:rsidRDefault="0085640A" w:rsidP="00D84420">
      <w:pPr>
        <w:pStyle w:val="TextoMichelin"/>
        <w:rPr>
          <w:bCs/>
          <w:lang w:val="es-ES_tradnl" w:bidi="es-ES_tradnl"/>
        </w:rPr>
      </w:pPr>
      <w:r w:rsidRPr="007A3E9A">
        <w:rPr>
          <w:bCs/>
          <w:noProof/>
          <w:lang w:eastAsia="es-ES"/>
        </w:rPr>
        <mc:AlternateContent>
          <mc:Choice Requires="wps">
            <w:drawing>
              <wp:anchor distT="0" distB="0" distL="114300" distR="114300" simplePos="0" relativeHeight="251664384" behindDoc="0" locked="0" layoutInCell="1" allowOverlap="1" wp14:anchorId="05144A46" wp14:editId="21BDCCFD">
                <wp:simplePos x="0" y="0"/>
                <wp:positionH relativeFrom="column">
                  <wp:posOffset>-2122805</wp:posOffset>
                </wp:positionH>
                <wp:positionV relativeFrom="paragraph">
                  <wp:posOffset>425450</wp:posOffset>
                </wp:positionV>
                <wp:extent cx="1912620" cy="349250"/>
                <wp:effectExtent l="0" t="0" r="0" b="6350"/>
                <wp:wrapSquare wrapText="bothSides"/>
                <wp:docPr id="69" name="Espace réservé du contenu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912620" cy="349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61B2F82" w14:textId="5AD5A48C" w:rsidR="00503E77" w:rsidRPr="00503E77" w:rsidRDefault="00503E77" w:rsidP="00D84420">
                            <w:pPr>
                              <w:kinsoku w:val="0"/>
                              <w:overflowPunct w:val="0"/>
                              <w:textAlignment w:val="baseline"/>
                              <w:rPr>
                                <w:rFonts w:ascii="Arial" w:eastAsia="Times New Roman" w:hAnsi="Arial" w:cs="Arial"/>
                                <w:color w:val="FFFF00"/>
                                <w:sz w:val="16"/>
                                <w:szCs w:val="16"/>
                              </w:rPr>
                            </w:pPr>
                            <w:r w:rsidRPr="00503E77">
                              <w:rPr>
                                <w:rFonts w:ascii="Arial" w:hAnsi="Arial" w:cs="Arial"/>
                                <w:color w:val="000099"/>
                                <w:sz w:val="16"/>
                                <w:szCs w:val="16"/>
                              </w:rPr>
                              <w:t xml:space="preserve">MICHELIN BIBLOAD Hard Surface </w:t>
                            </w:r>
                            <w:r w:rsidRPr="00503E77">
                              <w:rPr>
                                <w:rFonts w:ascii="Arial" w:hAnsi="Arial" w:cs="Arial"/>
                                <w:color w:val="000099"/>
                                <w:sz w:val="16"/>
                                <w:szCs w:val="16"/>
                              </w:rPr>
                              <w:br/>
                              <w:t xml:space="preserve">Porcentaje de </w:t>
                            </w:r>
                            <w:r w:rsidR="00AE3A3F">
                              <w:rPr>
                                <w:rFonts w:ascii="Arial" w:hAnsi="Arial" w:cs="Arial"/>
                                <w:color w:val="000099"/>
                                <w:sz w:val="16"/>
                                <w:szCs w:val="16"/>
                              </w:rPr>
                              <w:t>huella vacía</w:t>
                            </w:r>
                            <w:r w:rsidRPr="00503E77">
                              <w:rPr>
                                <w:rFonts w:ascii="Arial" w:hAnsi="Arial" w:cs="Arial"/>
                                <w:color w:val="000099"/>
                                <w:sz w:val="16"/>
                                <w:szCs w:val="16"/>
                              </w:rPr>
                              <w:t xml:space="preserve"> = 56% </w:t>
                            </w:r>
                          </w:p>
                        </w:txbxContent>
                      </wps:txbx>
                      <wps:bodyPr vert="horz" wrap="square" lIns="36000" tIns="36000" rIns="36000" bIns="36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Espace réservé du contenu 6" o:spid="_x0000_s1030" style="position:absolute;left:0;text-align:left;margin-left:-167.15pt;margin-top:33.5pt;width:150.6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" filled="f" fillcolor="#4f81bd [3204]" stroked="f" strokecolor="black [3213]">
                <v:shadow color="#eeece1 [3214]"/>
                <v:path arrowok="t"/>
                <o:lock v:ext="edit" grouping="t"/>
                <v:textbox inset="1mm,1mm,1mm,1mm">
                  <w:txbxContent>
                    <w:p w14:paraId="461B2F82" w14:textId="5AD5A48C" w:rsidR="00503E77" w:rsidRPr="00503E77" w:rsidRDefault="00503E77" w:rsidP="00D84420">
                      <w:pPr>
                        <w:kinsoku w:val="0"/>
                        <w:overflowPunct w:val="0"/>
                        <w:textAlignment w:val="baseline"/>
                        <w:rPr>
                          <w:rFonts w:ascii="Arial" w:eastAsia="Times New Roman" w:hAnsi="Arial" w:cs="Arial"/>
                          <w:color w:val="FFFF00"/>
                          <w:sz w:val="16"/>
                          <w:szCs w:val="16"/>
                        </w:rPr>
                      </w:pPr>
                      <w:r w:rsidRPr="00503E77">
                        <w:rPr>
                          <w:rFonts w:ascii="Arial" w:hAnsi="Arial" w:cs="Arial"/>
                          <w:color w:val="000099"/>
                          <w:sz w:val="16"/>
                          <w:szCs w:val="16"/>
                        </w:rPr>
                        <w:t xml:space="preserve">MICHELIN BIBLOAD Hard Surface </w:t>
                      </w:r>
                      <w:r w:rsidRPr="00503E77">
                        <w:rPr>
                          <w:rFonts w:ascii="Arial" w:hAnsi="Arial" w:cs="Arial"/>
                          <w:color w:val="000099"/>
                          <w:sz w:val="16"/>
                          <w:szCs w:val="16"/>
                        </w:rPr>
                        <w:br/>
                        <w:t xml:space="preserve">Porcentaje de </w:t>
                      </w:r>
                      <w:r w:rsidR="00AE3A3F">
                        <w:rPr>
                          <w:rFonts w:ascii="Arial" w:hAnsi="Arial" w:cs="Arial"/>
                          <w:color w:val="000099"/>
                          <w:sz w:val="16"/>
                          <w:szCs w:val="16"/>
                        </w:rPr>
                        <w:t>huella vacía</w:t>
                      </w:r>
                      <w:r w:rsidRPr="00503E77">
                        <w:rPr>
                          <w:rFonts w:ascii="Arial" w:hAnsi="Arial" w:cs="Arial"/>
                          <w:color w:val="000099"/>
                          <w:sz w:val="16"/>
                          <w:szCs w:val="16"/>
                        </w:rPr>
                        <w:t xml:space="preserve"> = 56% </w:t>
                      </w:r>
                    </w:p>
                  </w:txbxContent>
                </v:textbox>
                <w10:wrap type="square"/>
              </v:rect>
            </w:pict>
          </mc:Fallback>
        </mc:AlternateContent>
      </w:r>
      <w:r w:rsidRPr="007A3E9A">
        <w:rPr>
          <w:bCs/>
          <w:noProof/>
          <w:lang w:eastAsia="es-ES"/>
        </w:rPr>
        <mc:AlternateContent>
          <mc:Choice Requires="wps">
            <w:drawing>
              <wp:anchor distT="0" distB="0" distL="114300" distR="114300" simplePos="0" relativeHeight="251663360" behindDoc="0" locked="0" layoutInCell="1" allowOverlap="1" wp14:anchorId="11044330" wp14:editId="13BCB99B">
                <wp:simplePos x="0" y="0"/>
                <wp:positionH relativeFrom="column">
                  <wp:posOffset>480695</wp:posOffset>
                </wp:positionH>
                <wp:positionV relativeFrom="paragraph">
                  <wp:posOffset>400050</wp:posOffset>
                </wp:positionV>
                <wp:extent cx="2286000" cy="401320"/>
                <wp:effectExtent l="0" t="0" r="0" b="5080"/>
                <wp:wrapSquare wrapText="bothSides"/>
                <wp:docPr id="36868" name="Espace réservé du contenu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286000" cy="401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32626F0" w14:textId="1162FB72" w:rsidR="00503E77" w:rsidRPr="00503E77" w:rsidRDefault="00503E77" w:rsidP="00D84420">
                            <w:pPr>
                              <w:kinsoku w:val="0"/>
                              <w:overflowPunct w:val="0"/>
                              <w:textAlignment w:val="baseline"/>
                              <w:rPr>
                                <w:rFonts w:ascii="Arial" w:eastAsia="Times New Roman" w:hAnsi="Arial" w:cs="Arial"/>
                                <w:color w:val="FFFF00"/>
                                <w:sz w:val="16"/>
                                <w:szCs w:val="16"/>
                              </w:rPr>
                            </w:pPr>
                            <w:r w:rsidRPr="00503E77">
                              <w:rPr>
                                <w:rFonts w:ascii="Arial" w:hAnsi="Arial" w:cs="Arial"/>
                                <w:color w:val="000099"/>
                                <w:sz w:val="16"/>
                                <w:szCs w:val="16"/>
                              </w:rPr>
                              <w:t xml:space="preserve">Neumático MICHELIN de la generación previa. </w:t>
                            </w:r>
                            <w:r w:rsidRPr="00503E77">
                              <w:rPr>
                                <w:rFonts w:ascii="Arial" w:hAnsi="Arial" w:cs="Arial"/>
                                <w:color w:val="000099"/>
                                <w:sz w:val="16"/>
                                <w:szCs w:val="16"/>
                              </w:rPr>
                              <w:br/>
                            </w:r>
                            <w:r w:rsidR="002D36BC" w:rsidRPr="00503E77">
                              <w:rPr>
                                <w:rFonts w:ascii="Arial" w:hAnsi="Arial" w:cs="Arial"/>
                                <w:color w:val="000099"/>
                                <w:sz w:val="16"/>
                                <w:szCs w:val="16"/>
                              </w:rPr>
                              <w:t xml:space="preserve">Porcentaje de </w:t>
                            </w:r>
                            <w:r w:rsidR="00AE3A3F">
                              <w:rPr>
                                <w:rFonts w:ascii="Arial" w:hAnsi="Arial" w:cs="Arial"/>
                                <w:color w:val="000099"/>
                                <w:sz w:val="16"/>
                                <w:szCs w:val="16"/>
                              </w:rPr>
                              <w:t>huella vacía</w:t>
                            </w:r>
                            <w:bookmarkStart w:id="0" w:name="_GoBack"/>
                            <w:bookmarkEnd w:id="0"/>
                            <w:r w:rsidR="002D36BC" w:rsidRPr="00503E77">
                              <w:rPr>
                                <w:rFonts w:ascii="Arial" w:hAnsi="Arial" w:cs="Arial"/>
                                <w:color w:val="000099"/>
                                <w:sz w:val="16"/>
                                <w:szCs w:val="16"/>
                              </w:rPr>
                              <w:t xml:space="preserve"> </w:t>
                            </w:r>
                            <w:r w:rsidRPr="00503E77">
                              <w:rPr>
                                <w:rFonts w:ascii="Arial" w:hAnsi="Arial" w:cs="Arial"/>
                                <w:color w:val="000099"/>
                                <w:sz w:val="16"/>
                                <w:szCs w:val="16"/>
                              </w:rPr>
                              <w:t xml:space="preserve">= 71% </w:t>
                            </w:r>
                          </w:p>
                        </w:txbxContent>
                      </wps:txbx>
                      <wps:bodyPr vert="horz" wrap="square" lIns="36000" tIns="36000" rIns="36000" bIns="36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37.85pt;margin-top:31.5pt;width:180pt;height: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" filled="f" fillcolor="#4f81bd [3204]" stroked="f" strokecolor="black [3213]">
                <v:shadow color="#eeece1 [3214]"/>
                <v:path arrowok="t"/>
                <o:lock v:ext="edit" grouping="t"/>
                <v:textbox inset="1mm,1mm,1mm,1mm">
                  <w:txbxContent>
                    <w:p w14:paraId="732626F0" w14:textId="1162FB72" w:rsidR="00503E77" w:rsidRPr="00503E77" w:rsidRDefault="00503E77" w:rsidP="00D84420">
                      <w:pPr>
                        <w:kinsoku w:val="0"/>
                        <w:overflowPunct w:val="0"/>
                        <w:textAlignment w:val="baseline"/>
                        <w:rPr>
                          <w:rFonts w:ascii="Arial" w:eastAsia="Times New Roman" w:hAnsi="Arial" w:cs="Arial"/>
                          <w:color w:val="FFFF00"/>
                          <w:sz w:val="16"/>
                          <w:szCs w:val="16"/>
                        </w:rPr>
                      </w:pPr>
                      <w:r w:rsidRPr="00503E77">
                        <w:rPr>
                          <w:rFonts w:ascii="Arial" w:hAnsi="Arial" w:cs="Arial"/>
                          <w:color w:val="000099"/>
                          <w:sz w:val="16"/>
                          <w:szCs w:val="16"/>
                        </w:rPr>
                        <w:t xml:space="preserve">Neumático MICHELIN de la generación previa. </w:t>
                      </w:r>
                      <w:r w:rsidRPr="00503E77">
                        <w:rPr>
                          <w:rFonts w:ascii="Arial" w:hAnsi="Arial" w:cs="Arial"/>
                          <w:color w:val="000099"/>
                          <w:sz w:val="16"/>
                          <w:szCs w:val="16"/>
                        </w:rPr>
                        <w:br/>
                      </w:r>
                      <w:r w:rsidR="002D36BC" w:rsidRPr="00503E77">
                        <w:rPr>
                          <w:rFonts w:ascii="Arial" w:hAnsi="Arial" w:cs="Arial"/>
                          <w:color w:val="000099"/>
                          <w:sz w:val="16"/>
                          <w:szCs w:val="16"/>
                        </w:rPr>
                        <w:t xml:space="preserve">Porcentaje de </w:t>
                      </w:r>
                      <w:r w:rsidR="00AE3A3F">
                        <w:rPr>
                          <w:rFonts w:ascii="Arial" w:hAnsi="Arial" w:cs="Arial"/>
                          <w:color w:val="000099"/>
                          <w:sz w:val="16"/>
                          <w:szCs w:val="16"/>
                        </w:rPr>
                        <w:t>huella vacía</w:t>
                      </w:r>
                      <w:bookmarkStart w:id="1" w:name="_GoBack"/>
                      <w:bookmarkEnd w:id="1"/>
                      <w:r w:rsidR="002D36BC" w:rsidRPr="00503E77">
                        <w:rPr>
                          <w:rFonts w:ascii="Arial" w:hAnsi="Arial" w:cs="Arial"/>
                          <w:color w:val="000099"/>
                          <w:sz w:val="16"/>
                          <w:szCs w:val="16"/>
                        </w:rPr>
                        <w:t xml:space="preserve"> </w:t>
                      </w:r>
                      <w:r w:rsidRPr="00503E77">
                        <w:rPr>
                          <w:rFonts w:ascii="Arial" w:hAnsi="Arial" w:cs="Arial"/>
                          <w:color w:val="000099"/>
                          <w:sz w:val="16"/>
                          <w:szCs w:val="16"/>
                        </w:rPr>
                        <w:t xml:space="preserve">= 71% </w:t>
                      </w:r>
                    </w:p>
                  </w:txbxContent>
                </v:textbox>
                <w10:wrap type="square"/>
              </v:rect>
            </w:pict>
          </mc:Fallback>
        </mc:AlternateContent>
      </w:r>
    </w:p>
    <w:tbl>
      <w:tblPr>
        <w:tblpPr w:leftFromText="141" w:rightFromText="141" w:vertAnchor="page" w:horzAnchor="page" w:tblpX="2797" w:tblpY="1958"/>
        <w:tblW w:w="6612" w:type="dxa"/>
        <w:tblCellMar>
          <w:left w:w="0" w:type="dxa"/>
          <w:right w:w="0" w:type="dxa"/>
        </w:tblCellMar>
        <w:tblLook w:val="0600" w:firstRow="0" w:lastRow="0" w:firstColumn="0" w:lastColumn="0" w:noHBand="1" w:noVBand="1"/>
      </w:tblPr>
      <w:tblGrid>
        <w:gridCol w:w="6612"/>
      </w:tblGrid>
      <w:tr w:rsidR="00503E77" w:rsidRPr="007A3E9A" w14:paraId="78120C55" w14:textId="77777777" w:rsidTr="00503E77">
        <w:trPr>
          <w:trHeight w:val="442"/>
        </w:trPr>
        <w:tc>
          <w:tcPr>
            <w:tcW w:w="6612" w:type="dxa"/>
            <w:tcBorders>
              <w:top w:val="single" w:sz="8" w:space="0" w:color="000000"/>
              <w:left w:val="single" w:sz="8" w:space="0" w:color="000000"/>
              <w:bottom w:val="single" w:sz="4" w:space="0" w:color="auto"/>
              <w:right w:val="single" w:sz="8" w:space="0" w:color="000000"/>
            </w:tcBorders>
            <w:shd w:val="clear" w:color="auto" w:fill="538DD5"/>
            <w:tcMar>
              <w:top w:w="15" w:type="dxa"/>
              <w:left w:w="15" w:type="dxa"/>
              <w:bottom w:w="0" w:type="dxa"/>
              <w:right w:w="15" w:type="dxa"/>
            </w:tcMar>
            <w:vAlign w:val="center"/>
            <w:hideMark/>
          </w:tcPr>
          <w:p w14:paraId="05CBD75F" w14:textId="3C38429E" w:rsidR="00503E77" w:rsidRPr="007A3E9A" w:rsidRDefault="00503E77" w:rsidP="00503E77">
            <w:pPr>
              <w:pStyle w:val="TextoMichelin"/>
              <w:ind w:left="284"/>
              <w:jc w:val="left"/>
              <w:rPr>
                <w:bCs/>
                <w:lang w:val="es-ES_tradnl" w:bidi="es-ES_tradnl"/>
              </w:rPr>
            </w:pPr>
            <w:r>
              <w:rPr>
                <w:b/>
                <w:bCs/>
                <w:lang w:val="es-ES_tradnl" w:bidi="es-ES_tradnl"/>
              </w:rPr>
              <w:br/>
            </w:r>
            <w:r>
              <w:rPr>
                <w:b/>
                <w:bCs/>
                <w:lang w:val="es-ES_tradnl" w:bidi="es-ES_tradnl"/>
              </w:rPr>
              <w:br/>
              <w:t xml:space="preserve">El </w:t>
            </w:r>
            <w:r w:rsidR="00AE3A3F">
              <w:rPr>
                <w:b/>
                <w:bCs/>
                <w:lang w:val="es-ES_tradnl" w:bidi="es-ES_tradnl"/>
              </w:rPr>
              <w:t xml:space="preserve">neumático </w:t>
            </w:r>
            <w:r w:rsidRPr="007A3E9A">
              <w:rPr>
                <w:b/>
                <w:bCs/>
                <w:lang w:val="es-ES_tradnl" w:bidi="es-ES_tradnl"/>
              </w:rPr>
              <w:t xml:space="preserve">MICHELIN BibLoad Hard Surface </w:t>
            </w:r>
            <w:r>
              <w:rPr>
                <w:b/>
                <w:bCs/>
                <w:lang w:val="es-ES_tradnl" w:bidi="es-ES_tradnl"/>
              </w:rPr>
              <w:t xml:space="preserve">está disponible </w:t>
            </w:r>
            <w:r>
              <w:rPr>
                <w:b/>
                <w:bCs/>
                <w:lang w:val="es-ES_tradnl" w:bidi="es-ES_tradnl"/>
              </w:rPr>
              <w:br/>
              <w:t>en diez dimensiones</w:t>
            </w:r>
            <w:r>
              <w:rPr>
                <w:b/>
                <w:bCs/>
                <w:lang w:val="es-ES_tradnl" w:bidi="es-ES_tradnl"/>
              </w:rPr>
              <w:br/>
            </w:r>
          </w:p>
        </w:tc>
      </w:tr>
      <w:tr w:rsidR="00503E77" w:rsidRPr="004D1CFD" w14:paraId="52D2688D" w14:textId="77777777" w:rsidTr="00503E77">
        <w:trPr>
          <w:trHeight w:val="44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67701B41" w14:textId="77777777" w:rsidR="00503E77" w:rsidRPr="004D1CFD" w:rsidRDefault="00503E77" w:rsidP="00503E77">
            <w:pPr>
              <w:pStyle w:val="TextoMichelin"/>
              <w:rPr>
                <w:bCs/>
                <w:lang w:val="en-US" w:bidi="es-ES_tradnl"/>
              </w:rPr>
            </w:pPr>
            <w:r w:rsidRPr="004D1CFD">
              <w:rPr>
                <w:bCs/>
                <w:lang w:val="en-US" w:bidi="es-ES_tradnl"/>
              </w:rPr>
              <w:t>400/70 R20 149A8/149B IND TL BIBLOAD HARD SURFACE</w:t>
            </w:r>
          </w:p>
        </w:tc>
      </w:tr>
      <w:tr w:rsidR="00503E77" w:rsidRPr="004D1CFD" w14:paraId="76EA36E3" w14:textId="77777777" w:rsidTr="00503E77">
        <w:trPr>
          <w:trHeight w:val="44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6D01BE30" w14:textId="77777777" w:rsidR="00503E77" w:rsidRPr="004D1CFD" w:rsidRDefault="00503E77" w:rsidP="00503E77">
            <w:pPr>
              <w:pStyle w:val="TextoMichelin"/>
              <w:rPr>
                <w:bCs/>
                <w:lang w:val="en-US" w:bidi="es-ES_tradnl"/>
              </w:rPr>
            </w:pPr>
            <w:r w:rsidRPr="004D1CFD">
              <w:rPr>
                <w:bCs/>
                <w:lang w:val="en-US" w:bidi="es-ES_tradnl"/>
              </w:rPr>
              <w:t>460/70 R24 159A8/159B IND TL BIBLOAD HARD SURFACE</w:t>
            </w:r>
          </w:p>
        </w:tc>
      </w:tr>
      <w:tr w:rsidR="00503E77" w:rsidRPr="004D1CFD" w14:paraId="076D0DAF" w14:textId="77777777" w:rsidTr="00503E77">
        <w:trPr>
          <w:trHeight w:val="44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1248A19F" w14:textId="77777777" w:rsidR="00503E77" w:rsidRPr="004D1CFD" w:rsidRDefault="00503E77" w:rsidP="00503E77">
            <w:pPr>
              <w:pStyle w:val="TextoMichelin"/>
              <w:rPr>
                <w:bCs/>
                <w:lang w:val="en-US" w:bidi="es-ES_tradnl"/>
              </w:rPr>
            </w:pPr>
            <w:r w:rsidRPr="004D1CFD">
              <w:rPr>
                <w:bCs/>
                <w:lang w:val="en-US" w:bidi="es-ES_tradnl"/>
              </w:rPr>
              <w:t>440/80 R28 163A8/163B IND TL BIBLOAD HARD SURFACE</w:t>
            </w:r>
          </w:p>
        </w:tc>
      </w:tr>
      <w:tr w:rsidR="00503E77" w:rsidRPr="004D1CFD" w14:paraId="47B907FE" w14:textId="77777777" w:rsidTr="00503E77">
        <w:trPr>
          <w:trHeight w:val="44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7DB29989" w14:textId="77777777" w:rsidR="00503E77" w:rsidRPr="004D1CFD" w:rsidRDefault="00503E77" w:rsidP="00503E77">
            <w:pPr>
              <w:pStyle w:val="TextoMichelin"/>
              <w:rPr>
                <w:bCs/>
                <w:lang w:val="en-US" w:bidi="es-ES_tradnl"/>
              </w:rPr>
            </w:pPr>
            <w:r w:rsidRPr="004D1CFD">
              <w:rPr>
                <w:bCs/>
                <w:lang w:val="en-US" w:bidi="es-ES_tradnl"/>
              </w:rPr>
              <w:t>340/80 R18 143A8/143B IND TL BIBLOAD HARD SURFACE</w:t>
            </w:r>
          </w:p>
        </w:tc>
      </w:tr>
      <w:tr w:rsidR="00503E77" w:rsidRPr="004D1CFD" w14:paraId="2E562FDD" w14:textId="77777777" w:rsidTr="00503E77">
        <w:trPr>
          <w:trHeight w:val="53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2074726B" w14:textId="77777777" w:rsidR="00503E77" w:rsidRPr="004D1CFD" w:rsidRDefault="00503E77" w:rsidP="00503E77">
            <w:pPr>
              <w:pStyle w:val="TextoMichelin"/>
              <w:rPr>
                <w:bCs/>
                <w:lang w:val="en-US" w:bidi="es-ES_tradnl"/>
              </w:rPr>
            </w:pPr>
            <w:r w:rsidRPr="004D1CFD">
              <w:rPr>
                <w:bCs/>
                <w:lang w:val="en-US" w:bidi="es-ES_tradnl"/>
              </w:rPr>
              <w:t>480/80 R26 167A8/167B IND TL BIBLOAD HARD SURFACE</w:t>
            </w:r>
          </w:p>
        </w:tc>
      </w:tr>
      <w:tr w:rsidR="00503E77" w:rsidRPr="004D1CFD" w14:paraId="601DE5DE" w14:textId="77777777" w:rsidTr="00503E77">
        <w:trPr>
          <w:trHeight w:val="442"/>
        </w:trPr>
        <w:tc>
          <w:tcPr>
            <w:tcW w:w="6612" w:type="dxa"/>
            <w:tcBorders>
              <w:top w:val="single" w:sz="4" w:space="0" w:color="auto"/>
              <w:left w:val="single" w:sz="4"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3B770595" w14:textId="77777777" w:rsidR="00503E77" w:rsidRPr="004D1CFD" w:rsidRDefault="00503E77" w:rsidP="00503E77">
            <w:pPr>
              <w:pStyle w:val="TextoMichelin"/>
              <w:rPr>
                <w:bCs/>
                <w:lang w:val="en-US" w:bidi="es-ES_tradnl"/>
              </w:rPr>
            </w:pPr>
            <w:r w:rsidRPr="004D1CFD">
              <w:rPr>
                <w:bCs/>
                <w:lang w:val="en-US" w:bidi="es-ES_tradnl"/>
              </w:rPr>
              <w:t>500/70 R24 164A8/164B IND TL BIBLOAD HARD SURFACE</w:t>
            </w:r>
          </w:p>
        </w:tc>
      </w:tr>
      <w:tr w:rsidR="00503E77" w:rsidRPr="004D1CFD" w14:paraId="37824439" w14:textId="77777777" w:rsidTr="00503E77">
        <w:trPr>
          <w:trHeight w:val="442"/>
        </w:trPr>
        <w:tc>
          <w:tcPr>
            <w:tcW w:w="661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76084D16" w14:textId="77777777" w:rsidR="00503E77" w:rsidRPr="004D1CFD" w:rsidRDefault="00503E77" w:rsidP="00503E77">
            <w:pPr>
              <w:pStyle w:val="TextoMichelin"/>
              <w:rPr>
                <w:bCs/>
                <w:lang w:val="en-US" w:bidi="es-ES_tradnl"/>
              </w:rPr>
            </w:pPr>
            <w:r w:rsidRPr="004D1CFD">
              <w:rPr>
                <w:bCs/>
                <w:lang w:val="en-US" w:bidi="es-ES_tradnl"/>
              </w:rPr>
              <w:t>400/70 R18 147A8/147B IND TL BIBLOAD HARD SURFACE</w:t>
            </w:r>
          </w:p>
        </w:tc>
      </w:tr>
      <w:tr w:rsidR="00503E77" w:rsidRPr="004D1CFD" w14:paraId="18F32A4C" w14:textId="77777777" w:rsidTr="00503E77">
        <w:trPr>
          <w:trHeight w:val="442"/>
        </w:trPr>
        <w:tc>
          <w:tcPr>
            <w:tcW w:w="661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1B8002AB" w14:textId="77777777" w:rsidR="00503E77" w:rsidRPr="004D1CFD" w:rsidRDefault="00503E77" w:rsidP="00503E77">
            <w:pPr>
              <w:pStyle w:val="TextoMichelin"/>
              <w:rPr>
                <w:bCs/>
                <w:lang w:val="en-US" w:bidi="es-ES_tradnl"/>
              </w:rPr>
            </w:pPr>
            <w:r w:rsidRPr="004D1CFD">
              <w:rPr>
                <w:bCs/>
                <w:lang w:val="en-US" w:bidi="es-ES_tradnl"/>
              </w:rPr>
              <w:t>540/70 R24 168A8/168B IND TL BIBLOAD HARD SURFACE</w:t>
            </w:r>
          </w:p>
        </w:tc>
      </w:tr>
      <w:tr w:rsidR="00503E77" w:rsidRPr="004D1CFD" w14:paraId="7B339B20" w14:textId="77777777" w:rsidTr="00503E77">
        <w:trPr>
          <w:trHeight w:val="442"/>
        </w:trPr>
        <w:tc>
          <w:tcPr>
            <w:tcW w:w="661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bottom"/>
            <w:hideMark/>
          </w:tcPr>
          <w:p w14:paraId="43AA66B9" w14:textId="77777777" w:rsidR="00503E77" w:rsidRPr="004D1CFD" w:rsidRDefault="00503E77" w:rsidP="00503E77">
            <w:pPr>
              <w:pStyle w:val="TextoMichelin"/>
              <w:rPr>
                <w:bCs/>
                <w:lang w:val="en-US" w:bidi="es-ES_tradnl"/>
              </w:rPr>
            </w:pPr>
            <w:r w:rsidRPr="004D1CFD">
              <w:rPr>
                <w:bCs/>
                <w:lang w:val="en-US" w:bidi="es-ES_tradnl"/>
              </w:rPr>
              <w:t>340/80 R20 144A8/144B IND TL BIBLOAD HARD SURFACE</w:t>
            </w:r>
          </w:p>
        </w:tc>
      </w:tr>
    </w:tbl>
    <w:p w14:paraId="430B1BD4" w14:textId="3C2A34E6" w:rsidR="00D84420" w:rsidRPr="004D1CFD" w:rsidRDefault="00D84420" w:rsidP="00D84420">
      <w:pPr>
        <w:pStyle w:val="TextoMichelin"/>
        <w:rPr>
          <w:bCs/>
          <w:lang w:val="en-US" w:bidi="es-ES_tradnl"/>
        </w:rPr>
      </w:pPr>
    </w:p>
    <w:p w14:paraId="37675C82" w14:textId="5D3AAF95" w:rsidR="00D84420" w:rsidRPr="004D1CFD" w:rsidRDefault="00D84420" w:rsidP="00D84420">
      <w:pPr>
        <w:pStyle w:val="TextoMichelin"/>
        <w:rPr>
          <w:bCs/>
          <w:lang w:val="en-US" w:bidi="es-ES_tradnl"/>
        </w:rPr>
      </w:pPr>
    </w:p>
    <w:p w14:paraId="35E9B4D8" w14:textId="77777777" w:rsidR="001466B0" w:rsidRPr="004D1CFD" w:rsidRDefault="001466B0" w:rsidP="00FC4CD7">
      <w:pPr>
        <w:pStyle w:val="titulocapitulodossier"/>
        <w:rPr>
          <w:rFonts w:ascii="Arial" w:hAnsi="Arial"/>
          <w:bCs/>
          <w:color w:val="808080"/>
          <w:sz w:val="18"/>
          <w:szCs w:val="18"/>
          <w:lang w:val="en-US"/>
        </w:rPr>
      </w:pPr>
    </w:p>
    <w:p w14:paraId="55E667A0" w14:textId="77777777" w:rsidR="00DB28AB" w:rsidRPr="004D1CFD" w:rsidRDefault="00DB28AB" w:rsidP="00DE0930">
      <w:pPr>
        <w:autoSpaceDE w:val="0"/>
        <w:autoSpaceDN w:val="0"/>
        <w:adjustRightInd w:val="0"/>
        <w:spacing w:line="240" w:lineRule="atLeast"/>
        <w:jc w:val="both"/>
        <w:rPr>
          <w:i/>
          <w:lang w:val="en-US"/>
        </w:rPr>
      </w:pPr>
    </w:p>
    <w:p w14:paraId="03224B2E" w14:textId="77777777" w:rsidR="00DB28AB" w:rsidRPr="004D1CFD" w:rsidRDefault="00DB28AB" w:rsidP="00DE0930">
      <w:pPr>
        <w:autoSpaceDE w:val="0"/>
        <w:autoSpaceDN w:val="0"/>
        <w:adjustRightInd w:val="0"/>
        <w:spacing w:line="240" w:lineRule="atLeast"/>
        <w:jc w:val="both"/>
        <w:rPr>
          <w:i/>
          <w:lang w:val="en-US"/>
        </w:rPr>
      </w:pPr>
    </w:p>
    <w:p w14:paraId="55AAE652" w14:textId="77777777" w:rsidR="00DB28AB" w:rsidRPr="004D1CFD" w:rsidRDefault="00DB28AB" w:rsidP="00DE0930">
      <w:pPr>
        <w:autoSpaceDE w:val="0"/>
        <w:autoSpaceDN w:val="0"/>
        <w:adjustRightInd w:val="0"/>
        <w:spacing w:line="240" w:lineRule="atLeast"/>
        <w:jc w:val="both"/>
        <w:rPr>
          <w:i/>
          <w:lang w:val="en-US"/>
        </w:rPr>
      </w:pPr>
    </w:p>
    <w:p w14:paraId="1852C3FE" w14:textId="77777777" w:rsidR="00DB28AB" w:rsidRPr="004D1CFD" w:rsidRDefault="00DB28AB" w:rsidP="00DE0930">
      <w:pPr>
        <w:autoSpaceDE w:val="0"/>
        <w:autoSpaceDN w:val="0"/>
        <w:adjustRightInd w:val="0"/>
        <w:spacing w:line="240" w:lineRule="atLeast"/>
        <w:jc w:val="both"/>
        <w:rPr>
          <w:i/>
          <w:lang w:val="en-US"/>
        </w:rPr>
      </w:pPr>
    </w:p>
    <w:p w14:paraId="3A35967B" w14:textId="77777777" w:rsidR="00DB28AB" w:rsidRPr="004D1CFD" w:rsidRDefault="00DB28AB" w:rsidP="00DE0930">
      <w:pPr>
        <w:autoSpaceDE w:val="0"/>
        <w:autoSpaceDN w:val="0"/>
        <w:adjustRightInd w:val="0"/>
        <w:spacing w:line="240" w:lineRule="atLeast"/>
        <w:jc w:val="both"/>
        <w:rPr>
          <w:i/>
          <w:lang w:val="en-US"/>
        </w:rPr>
      </w:pPr>
    </w:p>
    <w:p w14:paraId="34DAB0CB" w14:textId="77777777" w:rsidR="00DB28AB" w:rsidRPr="004D1CFD" w:rsidRDefault="00DB28AB" w:rsidP="00DE0930">
      <w:pPr>
        <w:autoSpaceDE w:val="0"/>
        <w:autoSpaceDN w:val="0"/>
        <w:adjustRightInd w:val="0"/>
        <w:spacing w:line="240" w:lineRule="atLeast"/>
        <w:jc w:val="both"/>
        <w:rPr>
          <w:i/>
          <w:lang w:val="en-US"/>
        </w:rPr>
      </w:pPr>
    </w:p>
    <w:p w14:paraId="44BD39DB" w14:textId="77777777" w:rsidR="00DB28AB" w:rsidRPr="004D1CFD" w:rsidRDefault="00DB28AB" w:rsidP="00DE0930">
      <w:pPr>
        <w:autoSpaceDE w:val="0"/>
        <w:autoSpaceDN w:val="0"/>
        <w:adjustRightInd w:val="0"/>
        <w:spacing w:line="240" w:lineRule="atLeast"/>
        <w:jc w:val="both"/>
        <w:rPr>
          <w:i/>
          <w:lang w:val="en-US"/>
        </w:rPr>
      </w:pPr>
    </w:p>
    <w:p w14:paraId="2A6165CB" w14:textId="77777777" w:rsidR="00DB28AB" w:rsidRPr="004D1CFD" w:rsidRDefault="00DB28AB" w:rsidP="00DE0930">
      <w:pPr>
        <w:autoSpaceDE w:val="0"/>
        <w:autoSpaceDN w:val="0"/>
        <w:adjustRightInd w:val="0"/>
        <w:spacing w:line="240" w:lineRule="atLeast"/>
        <w:jc w:val="both"/>
        <w:rPr>
          <w:i/>
          <w:lang w:val="en-US"/>
        </w:rPr>
      </w:pPr>
    </w:p>
    <w:p w14:paraId="758AF16A" w14:textId="77777777" w:rsidR="00DB28AB" w:rsidRPr="004D1CFD" w:rsidRDefault="00DB28AB" w:rsidP="00DE0930">
      <w:pPr>
        <w:autoSpaceDE w:val="0"/>
        <w:autoSpaceDN w:val="0"/>
        <w:adjustRightInd w:val="0"/>
        <w:spacing w:line="240" w:lineRule="atLeast"/>
        <w:jc w:val="both"/>
        <w:rPr>
          <w:i/>
          <w:lang w:val="en-US"/>
        </w:rPr>
      </w:pPr>
    </w:p>
    <w:p w14:paraId="6E5C5316" w14:textId="77777777" w:rsidR="00DB28AB" w:rsidRPr="004D1CFD" w:rsidRDefault="00DB28AB" w:rsidP="00DE0930">
      <w:pPr>
        <w:autoSpaceDE w:val="0"/>
        <w:autoSpaceDN w:val="0"/>
        <w:adjustRightInd w:val="0"/>
        <w:spacing w:line="240" w:lineRule="atLeast"/>
        <w:jc w:val="both"/>
        <w:rPr>
          <w:i/>
          <w:lang w:val="en-US"/>
        </w:rPr>
      </w:pPr>
    </w:p>
    <w:p w14:paraId="66EC5C44" w14:textId="77777777" w:rsidR="00DB28AB" w:rsidRPr="004D1CFD" w:rsidRDefault="00DB28AB" w:rsidP="00DE0930">
      <w:pPr>
        <w:autoSpaceDE w:val="0"/>
        <w:autoSpaceDN w:val="0"/>
        <w:adjustRightInd w:val="0"/>
        <w:spacing w:line="240" w:lineRule="atLeast"/>
        <w:jc w:val="both"/>
        <w:rPr>
          <w:i/>
          <w:lang w:val="en-US"/>
        </w:rPr>
      </w:pPr>
    </w:p>
    <w:p w14:paraId="149C7E7D" w14:textId="77777777" w:rsidR="00DB28AB" w:rsidRPr="004D1CFD" w:rsidRDefault="00DB28AB" w:rsidP="00DE0930">
      <w:pPr>
        <w:autoSpaceDE w:val="0"/>
        <w:autoSpaceDN w:val="0"/>
        <w:adjustRightInd w:val="0"/>
        <w:spacing w:line="240" w:lineRule="atLeast"/>
        <w:jc w:val="both"/>
        <w:rPr>
          <w:i/>
          <w:lang w:val="en-US"/>
        </w:rPr>
      </w:pPr>
    </w:p>
    <w:p w14:paraId="52AD3675" w14:textId="77777777" w:rsidR="00DB28AB" w:rsidRPr="004D1CFD" w:rsidRDefault="00DB28AB" w:rsidP="00DE0930">
      <w:pPr>
        <w:autoSpaceDE w:val="0"/>
        <w:autoSpaceDN w:val="0"/>
        <w:adjustRightInd w:val="0"/>
        <w:spacing w:line="240" w:lineRule="atLeast"/>
        <w:jc w:val="both"/>
        <w:rPr>
          <w:i/>
          <w:lang w:val="en-US"/>
        </w:rPr>
      </w:pPr>
    </w:p>
    <w:p w14:paraId="6B688701" w14:textId="77777777" w:rsidR="00475A18" w:rsidRPr="004D1CFD" w:rsidRDefault="00475A18" w:rsidP="00DE0930">
      <w:pPr>
        <w:autoSpaceDE w:val="0"/>
        <w:autoSpaceDN w:val="0"/>
        <w:adjustRightInd w:val="0"/>
        <w:spacing w:line="240" w:lineRule="atLeast"/>
        <w:jc w:val="both"/>
        <w:rPr>
          <w:i/>
          <w:lang w:val="en-US"/>
        </w:rPr>
      </w:pPr>
    </w:p>
    <w:p w14:paraId="2410311E" w14:textId="77777777" w:rsidR="00475A18" w:rsidRPr="004D1CFD" w:rsidRDefault="00475A18" w:rsidP="00DE0930">
      <w:pPr>
        <w:autoSpaceDE w:val="0"/>
        <w:autoSpaceDN w:val="0"/>
        <w:adjustRightInd w:val="0"/>
        <w:spacing w:line="240" w:lineRule="atLeast"/>
        <w:jc w:val="both"/>
        <w:rPr>
          <w:i/>
          <w:lang w:val="en-US"/>
        </w:rPr>
      </w:pPr>
    </w:p>
    <w:p w14:paraId="1C391A33" w14:textId="77777777" w:rsidR="00475A18" w:rsidRPr="004D1CFD" w:rsidRDefault="00475A18" w:rsidP="00DE0930">
      <w:pPr>
        <w:autoSpaceDE w:val="0"/>
        <w:autoSpaceDN w:val="0"/>
        <w:adjustRightInd w:val="0"/>
        <w:spacing w:line="240" w:lineRule="atLeast"/>
        <w:jc w:val="both"/>
        <w:rPr>
          <w:i/>
          <w:lang w:val="en-US"/>
        </w:rPr>
      </w:pPr>
    </w:p>
    <w:p w14:paraId="55AEE93F" w14:textId="77777777" w:rsidR="00475A18" w:rsidRPr="004D1CFD" w:rsidRDefault="00475A18" w:rsidP="00DE0930">
      <w:pPr>
        <w:autoSpaceDE w:val="0"/>
        <w:autoSpaceDN w:val="0"/>
        <w:adjustRightInd w:val="0"/>
        <w:spacing w:line="240" w:lineRule="atLeast"/>
        <w:jc w:val="both"/>
        <w:rPr>
          <w:i/>
          <w:lang w:val="en-US"/>
        </w:rPr>
      </w:pPr>
    </w:p>
    <w:p w14:paraId="3237041B" w14:textId="77777777" w:rsidR="00475A18" w:rsidRPr="004D1CFD" w:rsidRDefault="00475A18" w:rsidP="00DE0930">
      <w:pPr>
        <w:autoSpaceDE w:val="0"/>
        <w:autoSpaceDN w:val="0"/>
        <w:adjustRightInd w:val="0"/>
        <w:spacing w:line="240" w:lineRule="atLeast"/>
        <w:jc w:val="both"/>
        <w:rPr>
          <w:i/>
          <w:lang w:val="en-US"/>
        </w:rPr>
      </w:pPr>
    </w:p>
    <w:p w14:paraId="03A56112" w14:textId="77777777" w:rsidR="00475A18" w:rsidRPr="004D1CFD" w:rsidRDefault="00475A18" w:rsidP="00DE0930">
      <w:pPr>
        <w:autoSpaceDE w:val="0"/>
        <w:autoSpaceDN w:val="0"/>
        <w:adjustRightInd w:val="0"/>
        <w:spacing w:line="240" w:lineRule="atLeast"/>
        <w:jc w:val="both"/>
        <w:rPr>
          <w:i/>
          <w:lang w:val="en-US"/>
        </w:rPr>
      </w:pPr>
    </w:p>
    <w:p w14:paraId="7A899A2C" w14:textId="77777777" w:rsidR="00475A18" w:rsidRPr="004D1CFD" w:rsidRDefault="00475A18" w:rsidP="00DE0930">
      <w:pPr>
        <w:autoSpaceDE w:val="0"/>
        <w:autoSpaceDN w:val="0"/>
        <w:adjustRightInd w:val="0"/>
        <w:spacing w:line="240" w:lineRule="atLeast"/>
        <w:jc w:val="both"/>
        <w:rPr>
          <w:i/>
          <w:lang w:val="en-US"/>
        </w:rPr>
      </w:pPr>
    </w:p>
    <w:p w14:paraId="0BEC7164" w14:textId="77777777" w:rsidR="00475A18" w:rsidRPr="004D1CFD" w:rsidRDefault="00475A18" w:rsidP="00DE0930">
      <w:pPr>
        <w:autoSpaceDE w:val="0"/>
        <w:autoSpaceDN w:val="0"/>
        <w:adjustRightInd w:val="0"/>
        <w:spacing w:line="240" w:lineRule="atLeast"/>
        <w:jc w:val="both"/>
        <w:rPr>
          <w:i/>
          <w:lang w:val="en-US"/>
        </w:rPr>
      </w:pPr>
    </w:p>
    <w:p w14:paraId="08C6AFEB" w14:textId="77777777" w:rsidR="00475A18" w:rsidRPr="004D1CFD" w:rsidRDefault="00475A18" w:rsidP="00DE0930">
      <w:pPr>
        <w:autoSpaceDE w:val="0"/>
        <w:autoSpaceDN w:val="0"/>
        <w:adjustRightInd w:val="0"/>
        <w:spacing w:line="240" w:lineRule="atLeast"/>
        <w:jc w:val="both"/>
        <w:rPr>
          <w:i/>
          <w:lang w:val="en-US"/>
        </w:rPr>
      </w:pPr>
    </w:p>
    <w:p w14:paraId="495792C0" w14:textId="77777777" w:rsidR="00475A18" w:rsidRPr="004D1CFD" w:rsidRDefault="00475A18" w:rsidP="00DE0930">
      <w:pPr>
        <w:autoSpaceDE w:val="0"/>
        <w:autoSpaceDN w:val="0"/>
        <w:adjustRightInd w:val="0"/>
        <w:spacing w:line="240" w:lineRule="atLeast"/>
        <w:jc w:val="both"/>
        <w:rPr>
          <w:i/>
          <w:lang w:val="en-US"/>
        </w:rPr>
      </w:pPr>
    </w:p>
    <w:p w14:paraId="3FA5BB6C" w14:textId="77777777" w:rsidR="00475A18" w:rsidRPr="004D1CFD" w:rsidRDefault="00475A18" w:rsidP="00DE0930">
      <w:pPr>
        <w:autoSpaceDE w:val="0"/>
        <w:autoSpaceDN w:val="0"/>
        <w:adjustRightInd w:val="0"/>
        <w:spacing w:line="240" w:lineRule="atLeast"/>
        <w:jc w:val="both"/>
        <w:rPr>
          <w:i/>
          <w:lang w:val="en-US"/>
        </w:rPr>
      </w:pPr>
    </w:p>
    <w:p w14:paraId="61CB93D7" w14:textId="664F8A9D" w:rsidR="00DE0930" w:rsidRPr="007A3E9A" w:rsidRDefault="001E5C06" w:rsidP="00DE0930">
      <w:pPr>
        <w:autoSpaceDE w:val="0"/>
        <w:autoSpaceDN w:val="0"/>
        <w:adjustRightInd w:val="0"/>
        <w:spacing w:line="240" w:lineRule="atLeast"/>
        <w:jc w:val="both"/>
        <w:rPr>
          <w:rFonts w:ascii="Arial" w:hAnsi="Arial" w:cs="Arial"/>
          <w:sz w:val="22"/>
        </w:rPr>
      </w:pPr>
      <w:r w:rsidRPr="007A3E9A">
        <w:rPr>
          <w:i/>
        </w:rPr>
        <w:t xml:space="preserve">La misión de </w:t>
      </w:r>
      <w:r w:rsidRPr="007A3E9A">
        <w:rPr>
          <w:b/>
          <w:i/>
        </w:rPr>
        <w:t>Michelin,</w:t>
      </w:r>
      <w:r w:rsidRPr="007A3E9A">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w:t>
      </w:r>
      <w:r w:rsidR="00DE0930" w:rsidRPr="007A3E9A">
        <w:rPr>
          <w:i/>
        </w:rPr>
        <w:t>1</w:t>
      </w:r>
      <w:r w:rsidRPr="007A3E9A">
        <w:rPr>
          <w:i/>
        </w:rPr>
        <w:t>.</w:t>
      </w:r>
      <w:r w:rsidR="00DE0930" w:rsidRPr="007A3E9A">
        <w:rPr>
          <w:i/>
        </w:rPr>
        <w:t>2</w:t>
      </w:r>
      <w:r w:rsidRPr="007A3E9A">
        <w:rPr>
          <w:i/>
        </w:rPr>
        <w:t>00 personas en todo el mundo y dispone de 6</w:t>
      </w:r>
      <w:r w:rsidR="00DE0930" w:rsidRPr="007A3E9A">
        <w:rPr>
          <w:i/>
        </w:rPr>
        <w:t>7</w:t>
      </w:r>
      <w:r w:rsidRPr="007A3E9A">
        <w:rPr>
          <w:i/>
        </w:rPr>
        <w:t xml:space="preserve"> centros de producción implantados en 1</w:t>
      </w:r>
      <w:r w:rsidR="00DE0930" w:rsidRPr="007A3E9A">
        <w:rPr>
          <w:i/>
        </w:rPr>
        <w:t>7</w:t>
      </w:r>
      <w:r w:rsidRPr="007A3E9A">
        <w:rPr>
          <w:i/>
        </w:rPr>
        <w:t xml:space="preserve"> países diferentes. El Grupo posee un Centro de Tecnología encargado de la investigación y desarrollo con implantación en Europa, América del Norte y Asia. (www.michelin.es).</w:t>
      </w:r>
      <w:r w:rsidR="00DE0930" w:rsidRPr="007A3E9A">
        <w:rPr>
          <w:rFonts w:ascii="Arial" w:hAnsi="Arial" w:cs="Arial"/>
          <w:sz w:val="22"/>
        </w:rPr>
        <w:t xml:space="preserve"> </w:t>
      </w:r>
    </w:p>
    <w:p w14:paraId="59F382FC" w14:textId="77777777" w:rsidR="00DE0930" w:rsidRPr="007A3E9A" w:rsidRDefault="00DE0930" w:rsidP="00DE0930">
      <w:pPr>
        <w:autoSpaceDE w:val="0"/>
        <w:autoSpaceDN w:val="0"/>
        <w:adjustRightInd w:val="0"/>
        <w:spacing w:line="240" w:lineRule="atLeast"/>
        <w:jc w:val="both"/>
        <w:rPr>
          <w:rFonts w:ascii="Arial" w:hAnsi="Arial" w:cs="Arial"/>
          <w:sz w:val="22"/>
        </w:rPr>
      </w:pPr>
    </w:p>
    <w:p w14:paraId="6DF4DC41" w14:textId="77777777" w:rsidR="001E5C06" w:rsidRPr="007A3E9A" w:rsidRDefault="001E5C06" w:rsidP="001E5C06">
      <w:pPr>
        <w:jc w:val="both"/>
        <w:rPr>
          <w:i/>
        </w:rPr>
      </w:pPr>
    </w:p>
    <w:p w14:paraId="65B29A3B" w14:textId="77777777" w:rsidR="001E5C06" w:rsidRPr="007A3E9A" w:rsidRDefault="001E5C06" w:rsidP="001E5C06">
      <w:pPr>
        <w:jc w:val="both"/>
        <w:rPr>
          <w:i/>
        </w:rPr>
      </w:pPr>
    </w:p>
    <w:p w14:paraId="0FD3A393" w14:textId="77777777" w:rsidR="001E5C06" w:rsidRPr="007A3E9A" w:rsidRDefault="001E5C06" w:rsidP="001E5C06">
      <w:pPr>
        <w:pStyle w:val="Piedepgina"/>
        <w:outlineLvl w:val="0"/>
        <w:rPr>
          <w:rFonts w:ascii="Arial" w:hAnsi="Arial"/>
          <w:b/>
          <w:bCs/>
          <w:color w:val="808080"/>
          <w:sz w:val="18"/>
          <w:szCs w:val="18"/>
        </w:rPr>
      </w:pPr>
    </w:p>
    <w:p w14:paraId="45370596" w14:textId="77777777" w:rsidR="001E5C06" w:rsidRPr="007A3E9A" w:rsidRDefault="001E5C06" w:rsidP="001E5C06">
      <w:pPr>
        <w:pStyle w:val="Piedepgina"/>
        <w:outlineLvl w:val="0"/>
        <w:rPr>
          <w:rFonts w:ascii="Arial" w:hAnsi="Arial"/>
          <w:b/>
          <w:bCs/>
          <w:color w:val="808080"/>
          <w:sz w:val="18"/>
          <w:szCs w:val="18"/>
        </w:rPr>
      </w:pPr>
    </w:p>
    <w:p w14:paraId="6ADE1465" w14:textId="77777777" w:rsidR="001E5C06" w:rsidRPr="007A3E9A" w:rsidRDefault="001E5C06" w:rsidP="001E5C06">
      <w:pPr>
        <w:pStyle w:val="Piedepgina"/>
        <w:outlineLvl w:val="0"/>
        <w:rPr>
          <w:rFonts w:ascii="Arial" w:hAnsi="Arial"/>
          <w:b/>
          <w:bCs/>
          <w:color w:val="808080"/>
          <w:sz w:val="18"/>
          <w:szCs w:val="18"/>
        </w:rPr>
      </w:pPr>
    </w:p>
    <w:p w14:paraId="64C15CC7" w14:textId="77777777" w:rsidR="001E5C06" w:rsidRPr="007A3E9A" w:rsidRDefault="001E5C06" w:rsidP="001E5C06">
      <w:pPr>
        <w:pStyle w:val="Piedepgina"/>
        <w:outlineLvl w:val="0"/>
        <w:rPr>
          <w:rFonts w:ascii="Arial" w:hAnsi="Arial"/>
          <w:b/>
          <w:bCs/>
          <w:color w:val="808080"/>
          <w:sz w:val="18"/>
          <w:szCs w:val="18"/>
        </w:rPr>
      </w:pPr>
      <w:r w:rsidRPr="007A3E9A">
        <w:rPr>
          <w:rFonts w:ascii="Arial" w:hAnsi="Arial"/>
          <w:b/>
          <w:bCs/>
          <w:color w:val="808080"/>
          <w:sz w:val="18"/>
          <w:szCs w:val="18"/>
        </w:rPr>
        <w:t>DEPARTAMENTO DE COMUNICACIÓN</w:t>
      </w:r>
    </w:p>
    <w:p w14:paraId="69112252" w14:textId="77777777" w:rsidR="001E5C06" w:rsidRPr="007A3E9A" w:rsidRDefault="001E5C06" w:rsidP="001E5C06">
      <w:pPr>
        <w:pStyle w:val="Piedepgina"/>
        <w:outlineLvl w:val="0"/>
        <w:rPr>
          <w:rFonts w:ascii="Arial" w:hAnsi="Arial"/>
          <w:bCs/>
          <w:color w:val="808080"/>
          <w:sz w:val="18"/>
          <w:szCs w:val="18"/>
        </w:rPr>
      </w:pPr>
      <w:r w:rsidRPr="007A3E9A">
        <w:rPr>
          <w:rFonts w:ascii="Arial" w:hAnsi="Arial"/>
          <w:bCs/>
          <w:color w:val="808080"/>
          <w:sz w:val="18"/>
          <w:szCs w:val="18"/>
        </w:rPr>
        <w:t>Avda. de Los Encuartes, 19</w:t>
      </w:r>
    </w:p>
    <w:p w14:paraId="515E906F" w14:textId="77777777" w:rsidR="001E5C06" w:rsidRPr="007A3E9A" w:rsidRDefault="001E5C06" w:rsidP="001E5C06">
      <w:pPr>
        <w:pStyle w:val="Piedepgina"/>
        <w:outlineLvl w:val="0"/>
        <w:rPr>
          <w:rFonts w:ascii="Arial" w:hAnsi="Arial"/>
          <w:bCs/>
          <w:color w:val="808080"/>
          <w:sz w:val="18"/>
          <w:szCs w:val="18"/>
        </w:rPr>
      </w:pPr>
      <w:r w:rsidRPr="007A3E9A">
        <w:rPr>
          <w:rFonts w:ascii="Arial" w:hAnsi="Arial"/>
          <w:bCs/>
          <w:color w:val="808080"/>
          <w:sz w:val="18"/>
          <w:szCs w:val="18"/>
        </w:rPr>
        <w:t>28760 Tres Cantos – Madrid – ESPAÑA</w:t>
      </w:r>
    </w:p>
    <w:p w14:paraId="33D7DAB3" w14:textId="281A5B5E" w:rsidR="001466B0" w:rsidRPr="007A3E9A" w:rsidRDefault="001E5C06" w:rsidP="0013303A">
      <w:pPr>
        <w:jc w:val="both"/>
        <w:rPr>
          <w:rFonts w:ascii="Arial" w:hAnsi="Arial"/>
          <w:bCs/>
          <w:color w:val="808080"/>
          <w:sz w:val="18"/>
          <w:szCs w:val="18"/>
        </w:rPr>
      </w:pPr>
      <w:r w:rsidRPr="007A3E9A">
        <w:rPr>
          <w:rFonts w:ascii="Arial" w:hAnsi="Arial"/>
          <w:bCs/>
          <w:color w:val="808080"/>
          <w:sz w:val="18"/>
          <w:szCs w:val="18"/>
        </w:rPr>
        <w:t>Tel: 0034 914 105 167 – Fax: 0034 914 105 293</w:t>
      </w:r>
    </w:p>
    <w:sectPr w:rsidR="001466B0" w:rsidRPr="007A3E9A" w:rsidSect="001466B0">
      <w:headerReference w:type="even" r:id="rId13"/>
      <w:headerReference w:type="default" r:id="rId14"/>
      <w:footerReference w:type="even" r:id="rId15"/>
      <w:footerReference w:type="default" r:id="rId16"/>
      <w:headerReference w:type="first" r:id="rId17"/>
      <w:footerReference w:type="first" r:id="rId18"/>
      <w:pgSz w:w="11900" w:h="16840"/>
      <w:pgMar w:top="1417" w:right="1701" w:bottom="1417" w:left="1701" w:header="708" w:footer="3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874E0" w14:textId="77777777" w:rsidR="005B0A09" w:rsidRDefault="005B0A09" w:rsidP="001466B0">
      <w:r>
        <w:separator/>
      </w:r>
    </w:p>
  </w:endnote>
  <w:endnote w:type="continuationSeparator" w:id="0">
    <w:p w14:paraId="1521B0C0" w14:textId="77777777" w:rsidR="005B0A09" w:rsidRDefault="005B0A09"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Frutiger 55 Roman">
    <w:altName w:val="Verdana"/>
    <w:panose1 w:val="00000000000000000000"/>
    <w:charset w:val="4D"/>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Utopia">
    <w:altName w:val="Verdana"/>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C7DA5" w14:textId="77777777" w:rsidR="00503E77" w:rsidRDefault="00503E77" w:rsidP="00FC4CD7">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6BCD2431" w14:textId="77777777" w:rsidR="00503E77" w:rsidRDefault="00503E77" w:rsidP="001A6210">
    <w:pPr>
      <w:pStyle w:val="Piedep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F2056" w14:textId="77777777" w:rsidR="00503E77" w:rsidRDefault="00503E77" w:rsidP="00FC4CD7">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5B0A09">
      <w:rPr>
        <w:rStyle w:val="Nmerodepgina"/>
        <w:noProof/>
      </w:rPr>
      <w:t>1</w:t>
    </w:r>
    <w:r>
      <w:rPr>
        <w:rStyle w:val="Nmerodepgina"/>
      </w:rPr>
      <w:fldChar w:fldCharType="end"/>
    </w:r>
  </w:p>
  <w:p w14:paraId="04987FED" w14:textId="77777777" w:rsidR="00503E77" w:rsidRPr="00096802" w:rsidRDefault="00503E77" w:rsidP="001A6210">
    <w:pPr>
      <w:pStyle w:val="Piedepgina"/>
      <w:ind w:left="1701" w:firstLine="360"/>
    </w:pPr>
    <w:r>
      <w:rPr>
        <w:noProof/>
        <w:szCs w:val="20"/>
        <w:lang w:val="es-ES"/>
      </w:rPr>
      <w:drawing>
        <wp:anchor distT="0" distB="0" distL="114300" distR="114300" simplePos="0" relativeHeight="251657728" behindDoc="1" locked="0" layoutInCell="1" allowOverlap="1" wp14:anchorId="7E22645E" wp14:editId="08716EA0">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2F26D" w14:textId="77777777" w:rsidR="00503E77" w:rsidRDefault="00503E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D09AA" w14:textId="77777777" w:rsidR="005B0A09" w:rsidRDefault="005B0A09" w:rsidP="001466B0">
      <w:r>
        <w:separator/>
      </w:r>
    </w:p>
  </w:footnote>
  <w:footnote w:type="continuationSeparator" w:id="0">
    <w:p w14:paraId="418C133F" w14:textId="77777777" w:rsidR="005B0A09" w:rsidRDefault="005B0A09" w:rsidP="00146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9A992" w14:textId="77777777" w:rsidR="00503E77" w:rsidRDefault="00503E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B8A4" w14:textId="77777777" w:rsidR="00503E77" w:rsidRDefault="00503E77">
    <w:pPr>
      <w:pStyle w:val="Encabezad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7A86" w14:textId="77777777" w:rsidR="00503E77" w:rsidRDefault="00503E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85DE2"/>
    <w:multiLevelType w:val="hybridMultilevel"/>
    <w:tmpl w:val="E4BECD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D003BB5"/>
    <w:multiLevelType w:val="hybridMultilevel"/>
    <w:tmpl w:val="8D84A00A"/>
    <w:lvl w:ilvl="0" w:tplc="CFF4798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AAB7875"/>
    <w:multiLevelType w:val="hybridMultilevel"/>
    <w:tmpl w:val="9E6E76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2F162DA"/>
    <w:multiLevelType w:val="hybridMultilevel"/>
    <w:tmpl w:val="9E6E76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720C5"/>
    <w:rsid w:val="00117D69"/>
    <w:rsid w:val="0013303A"/>
    <w:rsid w:val="001466B0"/>
    <w:rsid w:val="00163DCA"/>
    <w:rsid w:val="001A6210"/>
    <w:rsid w:val="001E5C06"/>
    <w:rsid w:val="002764B8"/>
    <w:rsid w:val="002B52D3"/>
    <w:rsid w:val="002D36BC"/>
    <w:rsid w:val="002D7DC0"/>
    <w:rsid w:val="0031559F"/>
    <w:rsid w:val="0032724D"/>
    <w:rsid w:val="004009B8"/>
    <w:rsid w:val="0041036F"/>
    <w:rsid w:val="00410A2D"/>
    <w:rsid w:val="00424758"/>
    <w:rsid w:val="00475A18"/>
    <w:rsid w:val="004D1CFD"/>
    <w:rsid w:val="00503E77"/>
    <w:rsid w:val="0051462D"/>
    <w:rsid w:val="00541F4C"/>
    <w:rsid w:val="005B0A09"/>
    <w:rsid w:val="005C073A"/>
    <w:rsid w:val="005E008B"/>
    <w:rsid w:val="0060470C"/>
    <w:rsid w:val="00626C26"/>
    <w:rsid w:val="006678D2"/>
    <w:rsid w:val="006D3988"/>
    <w:rsid w:val="006E40E5"/>
    <w:rsid w:val="00737803"/>
    <w:rsid w:val="007A3E9A"/>
    <w:rsid w:val="0083617C"/>
    <w:rsid w:val="0085640A"/>
    <w:rsid w:val="008F1DE9"/>
    <w:rsid w:val="00982707"/>
    <w:rsid w:val="00995F96"/>
    <w:rsid w:val="009F6274"/>
    <w:rsid w:val="00A17200"/>
    <w:rsid w:val="00AE3A3F"/>
    <w:rsid w:val="00B27D17"/>
    <w:rsid w:val="00B7758D"/>
    <w:rsid w:val="00BD2C23"/>
    <w:rsid w:val="00C019C8"/>
    <w:rsid w:val="00C70674"/>
    <w:rsid w:val="00C846BD"/>
    <w:rsid w:val="00CE125B"/>
    <w:rsid w:val="00D619B0"/>
    <w:rsid w:val="00D84420"/>
    <w:rsid w:val="00DA5FB1"/>
    <w:rsid w:val="00DB28AB"/>
    <w:rsid w:val="00DC1B62"/>
    <w:rsid w:val="00DE0930"/>
    <w:rsid w:val="00DE703A"/>
    <w:rsid w:val="00E10E70"/>
    <w:rsid w:val="00E34A58"/>
    <w:rsid w:val="00EC271C"/>
    <w:rsid w:val="00EF7CBB"/>
    <w:rsid w:val="00F21DE2"/>
    <w:rsid w:val="00F63093"/>
    <w:rsid w:val="00F64056"/>
    <w:rsid w:val="00FA1356"/>
    <w:rsid w:val="00FC4CD7"/>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9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67"/>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67"/>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5656</Characters>
  <Application>Microsoft Office Word</Application>
  <DocSecurity>0</DocSecurity>
  <Lines>47</Lines>
  <Paragraphs>13</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INFORMACIÓN DE PRENSA 12/09/2014</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6671</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Daniel Gonzalez-De-Gracia</cp:lastModifiedBy>
  <cp:revision>2</cp:revision>
  <cp:lastPrinted>2014-09-12T08:01:00Z</cp:lastPrinted>
  <dcterms:created xsi:type="dcterms:W3CDTF">2014-09-12T08:22:00Z</dcterms:created>
  <dcterms:modified xsi:type="dcterms:W3CDTF">2014-09-12T08:22:00Z</dcterms:modified>
</cp:coreProperties>
</file>