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3841" w14:textId="77777777" w:rsidR="0013303A" w:rsidRPr="001C7986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1C7986">
        <w:rPr>
          <w:rFonts w:cs="Times"/>
          <w:b/>
          <w:color w:val="808080"/>
        </w:rPr>
        <w:t>INFORMACIÓN DE PRENSA</w:t>
      </w:r>
      <w:r w:rsidRPr="001C7986">
        <w:rPr>
          <w:rFonts w:cs="Times"/>
          <w:b/>
          <w:color w:val="808080"/>
        </w:rPr>
        <w:br/>
      </w:r>
      <w:r w:rsidR="0041036F" w:rsidRPr="001C7986">
        <w:rPr>
          <w:rFonts w:cs="Times"/>
          <w:color w:val="808080"/>
        </w:rPr>
        <w:fldChar w:fldCharType="begin"/>
      </w:r>
      <w:r w:rsidRPr="001C7986">
        <w:rPr>
          <w:rFonts w:cs="Times"/>
          <w:color w:val="808080"/>
        </w:rPr>
        <w:instrText xml:space="preserve"> TIME \@ "dd/MM/yyyy" </w:instrText>
      </w:r>
      <w:r w:rsidR="0041036F" w:rsidRPr="001C7986">
        <w:rPr>
          <w:rFonts w:cs="Times"/>
          <w:color w:val="808080"/>
        </w:rPr>
        <w:fldChar w:fldCharType="separate"/>
      </w:r>
      <w:r w:rsidR="0025619F">
        <w:rPr>
          <w:rFonts w:cs="Times"/>
          <w:noProof/>
          <w:color w:val="808080"/>
        </w:rPr>
        <w:t>21/07/2014</w:t>
      </w:r>
      <w:r w:rsidR="0041036F" w:rsidRPr="001C7986">
        <w:rPr>
          <w:rFonts w:cs="Times"/>
          <w:color w:val="808080"/>
        </w:rPr>
        <w:fldChar w:fldCharType="end"/>
      </w:r>
    </w:p>
    <w:p w14:paraId="5AD0D7C6" w14:textId="77777777" w:rsidR="001466B0" w:rsidRPr="001C7986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8F2AFAF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314A7D81" w14:textId="77777777" w:rsidR="00310035" w:rsidRPr="001C7986" w:rsidRDefault="00310035" w:rsidP="001466B0">
      <w:pPr>
        <w:pStyle w:val="TITULARMICHELIN"/>
        <w:spacing w:after="120"/>
        <w:rPr>
          <w:szCs w:val="26"/>
        </w:rPr>
      </w:pPr>
    </w:p>
    <w:p w14:paraId="3211CA0F" w14:textId="0EFFD2F6" w:rsidR="008C2FF6" w:rsidRPr="008C2FF6" w:rsidRDefault="008C2FF6" w:rsidP="00E42639">
      <w:pPr>
        <w:pStyle w:val="TITULARMICHELIN"/>
        <w:spacing w:line="240" w:lineRule="auto"/>
        <w:rPr>
          <w:szCs w:val="26"/>
        </w:rPr>
      </w:pPr>
      <w:r w:rsidRPr="008C2FF6">
        <w:rPr>
          <w:szCs w:val="26"/>
        </w:rPr>
        <w:t xml:space="preserve">Michelin lanza en Europa el juego </w:t>
      </w:r>
      <w:r w:rsidR="00E42639">
        <w:rPr>
          <w:szCs w:val="26"/>
        </w:rPr>
        <w:br/>
      </w:r>
      <w:r w:rsidRPr="008C2FF6">
        <w:rPr>
          <w:szCs w:val="26"/>
        </w:rPr>
        <w:t>“la caza del tesoro”</w:t>
      </w:r>
    </w:p>
    <w:p w14:paraId="32BF15BE" w14:textId="77777777" w:rsidR="008C2FF6" w:rsidRDefault="008C2FF6" w:rsidP="00FC4CD7">
      <w:pPr>
        <w:pStyle w:val="TextoMichelin"/>
        <w:rPr>
          <w:rFonts w:ascii="Times" w:hAnsi="Times"/>
          <w:b/>
          <w:sz w:val="34"/>
          <w:lang w:val="es-ES_tradnl"/>
        </w:rPr>
      </w:pPr>
      <w:r w:rsidRPr="008C2FF6">
        <w:rPr>
          <w:rFonts w:ascii="Times" w:hAnsi="Times"/>
          <w:b/>
          <w:sz w:val="34"/>
          <w:lang w:val="es-ES_tradnl"/>
        </w:rPr>
        <w:t>Cinco semanas para encontrar la moto roadster equipada con neumáticos MICHELIN Pilot Road 4</w:t>
      </w:r>
    </w:p>
    <w:p w14:paraId="37403CF6" w14:textId="67B1DFB4" w:rsidR="001C7986" w:rsidRPr="001C7986" w:rsidRDefault="001C7986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1C7986">
        <w:rPr>
          <w:noProof/>
          <w:lang w:eastAsia="es-ES"/>
        </w:rPr>
        <w:drawing>
          <wp:inline distT="0" distB="0" distL="0" distR="0" wp14:anchorId="1E61A077" wp14:editId="2255BF90">
            <wp:extent cx="5396230" cy="1799933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~00249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79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79C4" w14:textId="76FA5C50" w:rsidR="001C7986" w:rsidRDefault="008C2FF6" w:rsidP="001C7986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</w:pPr>
      <w:r w:rsidRPr="008C2FF6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>Michelin, ha lanzado el juego europeo, “la caza del tesoro” que se desarrollar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>á hasta mediados de este verano</w:t>
      </w:r>
      <w:r w:rsidR="001C7986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>.</w:t>
      </w:r>
    </w:p>
    <w:p w14:paraId="032428D1" w14:textId="77777777" w:rsidR="008C2FF6" w:rsidRPr="008C2FF6" w:rsidRDefault="008C2FF6" w:rsidP="008C2FF6">
      <w:pPr>
        <w:pStyle w:val="TextoMichelin"/>
        <w:rPr>
          <w:bCs/>
          <w:lang w:bidi="es-ES_tradnl"/>
        </w:rPr>
      </w:pPr>
      <w:r w:rsidRPr="008C2FF6">
        <w:rPr>
          <w:bCs/>
          <w:lang w:bidi="es-ES_tradnl"/>
        </w:rPr>
        <w:t>Cada viernes, a la misma hora y durante cinco semanas, Michelin publicará pistas en la página web (</w:t>
      </w:r>
      <w:hyperlink r:id="rId8" w:history="1">
        <w:r w:rsidRPr="008C2FF6">
          <w:rPr>
            <w:rStyle w:val="Hipervnculo"/>
            <w:bCs/>
            <w:lang w:bidi="es-ES_tradnl"/>
          </w:rPr>
          <w:t>http://motohunt.michelin.com/</w:t>
        </w:r>
      </w:hyperlink>
      <w:r w:rsidRPr="008C2FF6">
        <w:rPr>
          <w:bCs/>
          <w:lang w:bidi="es-ES_tradnl"/>
        </w:rPr>
        <w:t>) para ayudar a descubrir donde se oculta una moto que monta neumáticos MICHELIN Pilot Road 4. El primero que la encuentre será su propietario.</w:t>
      </w:r>
    </w:p>
    <w:p w14:paraId="1D3E8B9B" w14:textId="77777777" w:rsidR="008C2FF6" w:rsidRPr="008C2FF6" w:rsidRDefault="008C2FF6" w:rsidP="008C2FF6">
      <w:pPr>
        <w:pStyle w:val="TextoMichelin"/>
        <w:rPr>
          <w:bCs/>
          <w:lang w:bidi="es-ES_tradnl"/>
        </w:rPr>
      </w:pPr>
      <w:r w:rsidRPr="008C2FF6">
        <w:rPr>
          <w:bCs/>
          <w:lang w:bidi="es-ES_tradnl"/>
        </w:rPr>
        <w:t>Novedad en 2014, MICHELIN Pilot Road 4, es un neumático para uso 100% carretera, que se ofrece en tres versiones: Standard, GT y Trail y cubre la mayor parte de las categorías de motos de carretera de más de 600 cm</w:t>
      </w:r>
      <w:r w:rsidRPr="008C2FF6">
        <w:rPr>
          <w:bCs/>
          <w:vertAlign w:val="superscript"/>
          <w:lang w:bidi="es-ES_tradnl"/>
        </w:rPr>
        <w:t>3</w:t>
      </w:r>
      <w:r w:rsidRPr="008C2FF6">
        <w:rPr>
          <w:bCs/>
          <w:lang w:bidi="es-ES_tradnl"/>
        </w:rPr>
        <w:t xml:space="preserve"> del mercado.</w:t>
      </w:r>
    </w:p>
    <w:p w14:paraId="037E7D33" w14:textId="77777777" w:rsidR="008C2FF6" w:rsidRPr="008C2FF6" w:rsidRDefault="008C2FF6" w:rsidP="008C2FF6">
      <w:pPr>
        <w:pStyle w:val="TextoMichelin"/>
        <w:rPr>
          <w:bCs/>
          <w:lang w:bidi="es-ES_tradnl"/>
        </w:rPr>
      </w:pPr>
      <w:r w:rsidRPr="008C2FF6">
        <w:rPr>
          <w:bCs/>
          <w:lang w:bidi="es-ES_tradnl"/>
        </w:rPr>
        <w:t>Este nuevo neumático tiene una distancia de frenado 17%</w:t>
      </w:r>
      <w:r w:rsidRPr="008C2FF6">
        <w:rPr>
          <w:sz w:val="32"/>
          <w:szCs w:val="32"/>
          <w:vertAlign w:val="superscript"/>
          <w:lang w:bidi="es-ES_tradnl"/>
        </w:rPr>
        <w:footnoteReference w:customMarkFollows="1" w:id="1"/>
        <w:sym w:font="Symbol" w:char="F02A"/>
      </w:r>
      <w:r w:rsidRPr="008C2FF6">
        <w:rPr>
          <w:bCs/>
          <w:lang w:bidi="es-ES_tradnl"/>
        </w:rPr>
        <w:t xml:space="preserve"> menor en carreteras mojadas que su principal competidor. Además, aumenta en un 20%</w:t>
      </w:r>
      <w:r w:rsidRPr="008C2FF6">
        <w:rPr>
          <w:sz w:val="32"/>
          <w:szCs w:val="32"/>
          <w:vertAlign w:val="superscript"/>
          <w:lang w:bidi="es-ES_tradnl"/>
        </w:rPr>
        <w:footnoteReference w:customMarkFollows="1" w:id="2"/>
        <w:sym w:font="Symbol" w:char="F02A"/>
      </w:r>
      <w:r w:rsidRPr="008C2FF6">
        <w:rPr>
          <w:sz w:val="32"/>
          <w:szCs w:val="32"/>
          <w:vertAlign w:val="superscript"/>
          <w:lang w:bidi="es-ES_tradnl"/>
        </w:rPr>
        <w:sym w:font="Symbol" w:char="F02A"/>
      </w:r>
      <w:r w:rsidRPr="008C2FF6">
        <w:rPr>
          <w:bCs/>
          <w:lang w:bidi="es-ES_tradnl"/>
        </w:rPr>
        <w:t xml:space="preserve"> la duración en comparación con su predecesor. El neumático MICHELIN Pilot Road 4 es el ejemplo concreto de la estrategia MICHELIN Total Performance</w:t>
      </w:r>
      <w:bookmarkStart w:id="0" w:name="_GoBack"/>
      <w:bookmarkEnd w:id="0"/>
      <w:r w:rsidRPr="008C2FF6">
        <w:rPr>
          <w:bCs/>
          <w:lang w:bidi="es-ES_tradnl"/>
        </w:rPr>
        <w:t>, que consiste en mejorar constante y conjuntamente todas las prestaciones del neumático.</w:t>
      </w:r>
    </w:p>
    <w:p w14:paraId="05FBBA2A" w14:textId="2695C760" w:rsidR="00310035" w:rsidRPr="00310035" w:rsidRDefault="008C2FF6" w:rsidP="008C2FF6">
      <w:pPr>
        <w:pStyle w:val="TextoMichelin"/>
        <w:rPr>
          <w:bCs/>
          <w:lang w:val="es-ES_tradnl" w:bidi="es-ES_tradnl"/>
        </w:rPr>
      </w:pPr>
      <w:r w:rsidRPr="008C2FF6">
        <w:rPr>
          <w:bCs/>
          <w:lang w:val="es-ES_tradnl" w:bidi="es-ES_tradnl"/>
        </w:rPr>
        <w:t xml:space="preserve">Inscripción en: </w:t>
      </w:r>
      <w:hyperlink r:id="rId9" w:history="1">
        <w:r w:rsidRPr="008C2FF6">
          <w:rPr>
            <w:rStyle w:val="Hipervnculo"/>
            <w:bCs/>
            <w:lang w:val="es-ES_tradnl" w:bidi="es-ES_tradnl"/>
          </w:rPr>
          <w:t>http://motohunt.michelin.com/</w:t>
        </w:r>
      </w:hyperlink>
      <w:r w:rsidR="00310035">
        <w:rPr>
          <w:bCs/>
          <w:lang w:val="es-ES_tradnl" w:bidi="es-ES_tradnl"/>
        </w:rPr>
        <w:t>.</w:t>
      </w:r>
    </w:p>
    <w:p w14:paraId="15EAD4C1" w14:textId="77777777" w:rsidR="001466B0" w:rsidRPr="00310035" w:rsidRDefault="001466B0" w:rsidP="00310035">
      <w:pPr>
        <w:pStyle w:val="titulocapitulodossier"/>
        <w:rPr>
          <w:rFonts w:ascii="Arial" w:hAnsi="Arial"/>
          <w:bCs/>
          <w:color w:val="auto"/>
          <w:sz w:val="18"/>
          <w:szCs w:val="18"/>
          <w:lang w:val="es-ES_tradnl"/>
        </w:rPr>
      </w:pPr>
    </w:p>
    <w:p w14:paraId="6CF0A529" w14:textId="77777777" w:rsidR="00DE0930" w:rsidRPr="001C7986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1C7986">
        <w:rPr>
          <w:i/>
        </w:rPr>
        <w:t xml:space="preserve">La misión de </w:t>
      </w:r>
      <w:r w:rsidRPr="001C7986">
        <w:rPr>
          <w:b/>
          <w:i/>
        </w:rPr>
        <w:t>Michelin,</w:t>
      </w:r>
      <w:r w:rsidRPr="001C7986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1C7986">
        <w:rPr>
          <w:i/>
        </w:rPr>
        <w:t>1</w:t>
      </w:r>
      <w:r w:rsidRPr="001C7986">
        <w:rPr>
          <w:i/>
        </w:rPr>
        <w:t>.</w:t>
      </w:r>
      <w:r w:rsidR="00DE0930" w:rsidRPr="001C7986">
        <w:rPr>
          <w:i/>
        </w:rPr>
        <w:t>2</w:t>
      </w:r>
      <w:r w:rsidRPr="001C7986">
        <w:rPr>
          <w:i/>
        </w:rPr>
        <w:t>00 personas en todo el mundo y dispone de 6</w:t>
      </w:r>
      <w:r w:rsidR="00DE0930" w:rsidRPr="001C7986">
        <w:rPr>
          <w:i/>
        </w:rPr>
        <w:t>7</w:t>
      </w:r>
      <w:r w:rsidRPr="001C7986">
        <w:rPr>
          <w:i/>
        </w:rPr>
        <w:t xml:space="preserve"> centros de producción implantados en 1</w:t>
      </w:r>
      <w:r w:rsidR="00DE0930" w:rsidRPr="001C7986">
        <w:rPr>
          <w:i/>
        </w:rPr>
        <w:t>7</w:t>
      </w:r>
      <w:r w:rsidRPr="001C7986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1C7986">
        <w:rPr>
          <w:rFonts w:ascii="Arial" w:hAnsi="Arial" w:cs="Arial"/>
          <w:sz w:val="22"/>
        </w:rPr>
        <w:t xml:space="preserve"> </w:t>
      </w:r>
    </w:p>
    <w:p w14:paraId="66FD06CF" w14:textId="77777777" w:rsidR="00DE0930" w:rsidRPr="001C7986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3FB2937" w14:textId="77777777" w:rsidR="001E5C06" w:rsidRPr="001C7986" w:rsidRDefault="001E5C06" w:rsidP="001E5C06">
      <w:pPr>
        <w:jc w:val="both"/>
        <w:rPr>
          <w:i/>
        </w:rPr>
      </w:pPr>
    </w:p>
    <w:p w14:paraId="2568D9AE" w14:textId="77777777" w:rsidR="001E5C06" w:rsidRPr="001C7986" w:rsidRDefault="001E5C06" w:rsidP="001E5C06">
      <w:pPr>
        <w:jc w:val="both"/>
        <w:rPr>
          <w:i/>
        </w:rPr>
      </w:pPr>
    </w:p>
    <w:p w14:paraId="4273B29D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B981909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054C9B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758A428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1C7986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E9E882C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1C7986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42DABA5B" w14:textId="77777777" w:rsidR="001E5C06" w:rsidRPr="001C798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1C7986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5C2BFBA4" w14:textId="77777777" w:rsidR="001466B0" w:rsidRPr="001C7986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1C7986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C7986" w:rsidSect="00146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9C708" w14:textId="77777777" w:rsidR="00656EC9" w:rsidRDefault="00656EC9" w:rsidP="001466B0">
      <w:r>
        <w:separator/>
      </w:r>
    </w:p>
  </w:endnote>
  <w:endnote w:type="continuationSeparator" w:id="0">
    <w:p w14:paraId="5F36C4BE" w14:textId="77777777" w:rsidR="00656EC9" w:rsidRDefault="00656EC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5EEC8" w14:textId="77777777" w:rsidR="001C7986" w:rsidRDefault="001C798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3648DF" w14:textId="77777777" w:rsidR="001C7986" w:rsidRDefault="001C7986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A4D0A" w14:textId="77777777" w:rsidR="001C7986" w:rsidRDefault="001C798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619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0A6F3E" w14:textId="77777777" w:rsidR="001C7986" w:rsidRPr="00096802" w:rsidRDefault="001C7986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9BAADF0" wp14:editId="19AFB9D7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5" name="Imagen 5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1A45" w14:textId="77777777" w:rsidR="001C7986" w:rsidRDefault="001C798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2B1FB" w14:textId="77777777" w:rsidR="00656EC9" w:rsidRDefault="00656EC9" w:rsidP="001466B0">
      <w:r>
        <w:separator/>
      </w:r>
    </w:p>
  </w:footnote>
  <w:footnote w:type="continuationSeparator" w:id="0">
    <w:p w14:paraId="64C17CFA" w14:textId="77777777" w:rsidR="00656EC9" w:rsidRDefault="00656EC9" w:rsidP="001466B0">
      <w:r>
        <w:continuationSeparator/>
      </w:r>
    </w:p>
  </w:footnote>
  <w:footnote w:id="1">
    <w:p w14:paraId="5B0E6A0B" w14:textId="77777777" w:rsidR="008C2FF6" w:rsidRDefault="008C2FF6" w:rsidP="008C2FF6">
      <w:pPr>
        <w:pStyle w:val="Textonotapie"/>
        <w:jc w:val="both"/>
      </w:pPr>
      <w:r w:rsidRPr="00133EB5">
        <w:rPr>
          <w:rStyle w:val="Refdenotaalpie"/>
          <w:sz w:val="32"/>
        </w:rPr>
        <w:sym w:font="Symbol" w:char="F02A"/>
      </w:r>
      <w:r w:rsidRPr="00133EB5">
        <w:rPr>
          <w:rFonts w:ascii="Arial" w:hAnsi="Arial"/>
          <w:bCs/>
          <w:sz w:val="16"/>
          <w:lang w:bidi="es-ES_tradnl"/>
        </w:rPr>
        <w:t xml:space="preserve">Tests de frenado efectuados por Dekra Test Centre en julio de 2013 en superficies mojadas y deslizantes. </w:t>
      </w:r>
    </w:p>
  </w:footnote>
  <w:footnote w:id="2">
    <w:p w14:paraId="5306FC5D" w14:textId="77777777" w:rsidR="008C2FF6" w:rsidRDefault="008C2FF6" w:rsidP="008C2FF6">
      <w:pPr>
        <w:pStyle w:val="Textonotapie"/>
      </w:pPr>
      <w:r w:rsidRPr="009D7365">
        <w:rPr>
          <w:rStyle w:val="Refdenotaalpie"/>
          <w:sz w:val="32"/>
        </w:rPr>
        <w:sym w:font="Symbol" w:char="F02A"/>
      </w:r>
      <w:r w:rsidRPr="009D7365">
        <w:rPr>
          <w:rStyle w:val="Refdenotaalpie"/>
          <w:sz w:val="32"/>
        </w:rPr>
        <w:sym w:font="Symbol" w:char="F02A"/>
      </w:r>
      <w:r>
        <w:rPr>
          <w:rFonts w:ascii="Arial" w:hAnsi="Arial"/>
          <w:bCs/>
          <w:sz w:val="16"/>
          <w:lang w:bidi="es-ES_tradnl"/>
        </w:rPr>
        <w:t>Tests internos realizados en 2013</w:t>
      </w:r>
      <w:r w:rsidRPr="009D7365">
        <w:rPr>
          <w:rFonts w:ascii="Arial" w:hAnsi="Arial"/>
          <w:bCs/>
          <w:sz w:val="16"/>
          <w:lang w:bidi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8427" w14:textId="77777777" w:rsidR="001C7986" w:rsidRDefault="001C798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1908D" w14:textId="77777777" w:rsidR="001C7986" w:rsidRDefault="001C7986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58D6" w14:textId="77777777" w:rsidR="001C7986" w:rsidRDefault="001C79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13303A"/>
    <w:rsid w:val="001466B0"/>
    <w:rsid w:val="001A6210"/>
    <w:rsid w:val="001C7986"/>
    <w:rsid w:val="001E5C06"/>
    <w:rsid w:val="0025619F"/>
    <w:rsid w:val="00310035"/>
    <w:rsid w:val="0041036F"/>
    <w:rsid w:val="00424758"/>
    <w:rsid w:val="00500F74"/>
    <w:rsid w:val="0051462D"/>
    <w:rsid w:val="00541F4C"/>
    <w:rsid w:val="00557DB3"/>
    <w:rsid w:val="005E008B"/>
    <w:rsid w:val="00626C26"/>
    <w:rsid w:val="00656EC9"/>
    <w:rsid w:val="006678D2"/>
    <w:rsid w:val="006D3988"/>
    <w:rsid w:val="00737803"/>
    <w:rsid w:val="008C2FF6"/>
    <w:rsid w:val="008F1DE9"/>
    <w:rsid w:val="00A17200"/>
    <w:rsid w:val="00B7758D"/>
    <w:rsid w:val="00BD2C23"/>
    <w:rsid w:val="00C846BD"/>
    <w:rsid w:val="00DE0930"/>
    <w:rsid w:val="00E10E70"/>
    <w:rsid w:val="00E42639"/>
    <w:rsid w:val="00EC271C"/>
    <w:rsid w:val="00EF7CBB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9E4A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  <w:lsdException w:name="annotation reference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Refdecomentario">
    <w:name w:val="annotation reference"/>
    <w:basedOn w:val="Fuentedeprrafopredeter"/>
    <w:uiPriority w:val="99"/>
    <w:unhideWhenUsed/>
    <w:rsid w:val="001C7986"/>
    <w:rPr>
      <w:sz w:val="16"/>
      <w:szCs w:val="16"/>
    </w:rPr>
  </w:style>
  <w:style w:type="character" w:styleId="Hipervnculo">
    <w:name w:val="Hyperlink"/>
    <w:basedOn w:val="Fuentedeprrafopredeter"/>
    <w:rsid w:val="001C798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6EC9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6EC9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656EC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  <w:lsdException w:name="annotation reference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Refdecomentario">
    <w:name w:val="annotation reference"/>
    <w:basedOn w:val="Fuentedeprrafopredeter"/>
    <w:uiPriority w:val="99"/>
    <w:unhideWhenUsed/>
    <w:rsid w:val="001C7986"/>
    <w:rPr>
      <w:sz w:val="16"/>
      <w:szCs w:val="16"/>
    </w:rPr>
  </w:style>
  <w:style w:type="character" w:styleId="Hipervnculo">
    <w:name w:val="Hyperlink"/>
    <w:basedOn w:val="Fuentedeprrafopredeter"/>
    <w:rsid w:val="001C798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6EC9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6EC9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656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motohunt.michelin.com/" TargetMode="External"/><Relationship Id="rId9" Type="http://schemas.openxmlformats.org/officeDocument/2006/relationships/hyperlink" Target="http://motohunt.michelin.com/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</TotalTime>
  <Pages>2</Pages>
  <Words>361</Words>
  <Characters>1990</Characters>
  <Application>Microsoft Macintosh Word</Application>
  <DocSecurity>0</DocSecurity>
  <Lines>16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2347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2014-07-21T06:40:00Z</cp:lastPrinted>
  <dcterms:created xsi:type="dcterms:W3CDTF">2014-07-21T06:40:00Z</dcterms:created>
  <dcterms:modified xsi:type="dcterms:W3CDTF">2014-07-21T06:40:00Z</dcterms:modified>
</cp:coreProperties>
</file>