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4C" w:rsidRPr="00FE1D0B" w:rsidRDefault="0097174C" w:rsidP="0097174C">
      <w:pPr>
        <w:pStyle w:val="Heading1"/>
        <w:spacing w:after="240"/>
        <w:rPr>
          <w:rFonts w:ascii="Times" w:hAnsi="Times"/>
          <w:bCs/>
          <w:noProof/>
          <w:sz w:val="22"/>
          <w:szCs w:val="20"/>
          <w:lang w:val="pt-PT"/>
        </w:rPr>
      </w:pPr>
    </w:p>
    <w:p w:rsidR="0097174C" w:rsidRPr="00FE1D0B" w:rsidRDefault="0097174C" w:rsidP="0097174C">
      <w:pPr>
        <w:pStyle w:val="Heading1"/>
        <w:spacing w:after="240"/>
        <w:rPr>
          <w:rFonts w:ascii="Times" w:hAnsi="Times"/>
          <w:bCs/>
          <w:noProof/>
          <w:sz w:val="22"/>
          <w:szCs w:val="20"/>
          <w:lang w:val="pt-PT"/>
        </w:rPr>
      </w:pPr>
      <w:r w:rsidRPr="00FE1D0B">
        <w:rPr>
          <w:rFonts w:ascii="Times" w:hAnsi="Times"/>
          <w:bCs/>
          <w:noProof/>
          <w:sz w:val="22"/>
          <w:szCs w:val="20"/>
          <w:lang w:val="pt-PT"/>
        </w:rPr>
        <w:t>INFORMAÇÃO DE IMPRENSA</w:t>
      </w:r>
    </w:p>
    <w:p w:rsidR="0097174C" w:rsidRPr="00FE1D0B" w:rsidRDefault="0097174C" w:rsidP="0097174C">
      <w:pPr>
        <w:rPr>
          <w:rFonts w:ascii="Arial" w:hAnsi="Arial" w:cs="Arial"/>
          <w:b/>
          <w:bCs/>
          <w:noProof/>
          <w:lang w:val="pt-PT"/>
        </w:rPr>
      </w:pPr>
    </w:p>
    <w:p w:rsidR="00177711" w:rsidRPr="00FE1D0B" w:rsidRDefault="00177711" w:rsidP="0097174C">
      <w:pPr>
        <w:jc w:val="center"/>
        <w:rPr>
          <w:rFonts w:ascii="Arial" w:hAnsi="Arial" w:cs="Arial"/>
          <w:b/>
          <w:bCs/>
          <w:noProof/>
          <w:sz w:val="40"/>
          <w:lang w:val="pt-PT"/>
        </w:rPr>
      </w:pPr>
    </w:p>
    <w:p w:rsidR="0097174C" w:rsidRPr="00FE1D0B" w:rsidRDefault="0097174C" w:rsidP="0097174C">
      <w:pPr>
        <w:jc w:val="center"/>
        <w:rPr>
          <w:rFonts w:ascii="Arial" w:hAnsi="Arial" w:cs="Arial"/>
          <w:b/>
          <w:bCs/>
          <w:noProof/>
          <w:sz w:val="40"/>
          <w:lang w:val="pt-PT"/>
        </w:rPr>
      </w:pPr>
    </w:p>
    <w:p w:rsidR="0097174C" w:rsidRPr="00FE1D0B" w:rsidRDefault="0097174C" w:rsidP="0097174C">
      <w:pPr>
        <w:jc w:val="center"/>
        <w:outlineLvl w:val="0"/>
        <w:rPr>
          <w:b/>
          <w:noProof/>
          <w:snapToGrid w:val="0"/>
          <w:color w:val="333399"/>
          <w:sz w:val="70"/>
          <w:szCs w:val="70"/>
          <w:lang w:val="pt-PT"/>
        </w:rPr>
      </w:pPr>
      <w:r w:rsidRPr="00FE1D0B">
        <w:rPr>
          <w:b/>
          <w:bCs/>
          <w:noProof/>
          <w:snapToGrid w:val="0"/>
          <w:color w:val="333399"/>
          <w:sz w:val="70"/>
          <w:szCs w:val="70"/>
          <w:lang w:val="pt-PT"/>
        </w:rPr>
        <w:t>Michelin Challenge Bibendum 2014</w:t>
      </w:r>
    </w:p>
    <w:p w:rsidR="009E418F" w:rsidRPr="00FE1D0B" w:rsidRDefault="009E418F" w:rsidP="0097174C">
      <w:pPr>
        <w:pStyle w:val="titulocapitulodossier"/>
        <w:jc w:val="center"/>
        <w:rPr>
          <w:noProof/>
          <w:lang w:val="pt-PT"/>
        </w:rPr>
      </w:pPr>
    </w:p>
    <w:p w:rsidR="0097174C" w:rsidRPr="00FE1D0B" w:rsidRDefault="0097174C" w:rsidP="0097174C">
      <w:pPr>
        <w:pStyle w:val="titulocapitulodossier"/>
        <w:jc w:val="center"/>
        <w:rPr>
          <w:noProof/>
          <w:lang w:val="pt-PT"/>
        </w:rPr>
      </w:pPr>
    </w:p>
    <w:p w:rsidR="009E418F" w:rsidRPr="00FE1D0B" w:rsidRDefault="009E418F" w:rsidP="009E418F">
      <w:pPr>
        <w:pStyle w:val="titulocapitulodossier"/>
        <w:jc w:val="center"/>
        <w:rPr>
          <w:noProof/>
          <w:lang w:val="pt-PT"/>
        </w:rPr>
      </w:pPr>
      <w:r w:rsidRPr="00FE1D0B">
        <w:rPr>
          <w:bCs/>
          <w:noProof/>
          <w:lang w:val="pt-PT"/>
        </w:rPr>
        <w:t>A INOVAÇÃO NA MOBILIDADE COMO EIXO</w:t>
      </w:r>
      <w:r w:rsidRPr="00FE1D0B">
        <w:rPr>
          <w:b w:val="0"/>
          <w:noProof/>
          <w:lang w:val="pt-PT"/>
        </w:rPr>
        <w:t xml:space="preserve"> </w:t>
      </w:r>
      <w:r w:rsidRPr="00FE1D0B">
        <w:rPr>
          <w:b w:val="0"/>
          <w:noProof/>
          <w:lang w:val="pt-PT"/>
        </w:rPr>
        <w:br/>
      </w:r>
      <w:r w:rsidRPr="00FE1D0B">
        <w:rPr>
          <w:bCs/>
          <w:noProof/>
          <w:lang w:val="pt-PT"/>
        </w:rPr>
        <w:t>DO CRESCIMENTO E DO BEM-ESTAR URBANO</w:t>
      </w:r>
      <w:r w:rsidRPr="00FE1D0B">
        <w:rPr>
          <w:b w:val="0"/>
          <w:noProof/>
          <w:lang w:val="pt-PT"/>
        </w:rPr>
        <w:t xml:space="preserve"> </w:t>
      </w:r>
      <w:r w:rsidRPr="00FE1D0B">
        <w:rPr>
          <w:b w:val="0"/>
          <w:noProof/>
          <w:lang w:val="pt-PT"/>
        </w:rPr>
        <w:br/>
      </w:r>
      <w:r w:rsidRPr="00FE1D0B">
        <w:rPr>
          <w:b w:val="0"/>
          <w:noProof/>
          <w:lang w:val="pt-PT"/>
        </w:rPr>
        <w:br/>
      </w:r>
      <w:r w:rsidRPr="00FE1D0B">
        <w:rPr>
          <w:bCs/>
          <w:noProof/>
          <w:lang w:val="pt-PT"/>
        </w:rPr>
        <w:t>Chengdu (China)</w:t>
      </w:r>
    </w:p>
    <w:p w:rsidR="009E418F" w:rsidRPr="00FE1D0B" w:rsidRDefault="009E418F" w:rsidP="009E418F">
      <w:pPr>
        <w:jc w:val="center"/>
        <w:rPr>
          <w:rFonts w:ascii="Arial" w:hAnsi="Arial" w:cs="Arial"/>
          <w:b/>
          <w:bCs/>
          <w:noProof/>
          <w:color w:val="0000FF"/>
          <w:sz w:val="32"/>
          <w:lang w:val="pt-PT"/>
        </w:rPr>
      </w:pPr>
    </w:p>
    <w:p w:rsidR="0097174C" w:rsidRPr="00FE1D0B" w:rsidRDefault="0097174C" w:rsidP="0097174C">
      <w:pPr>
        <w:jc w:val="center"/>
        <w:rPr>
          <w:rFonts w:ascii="Arial" w:hAnsi="Arial" w:cs="Arial"/>
          <w:b/>
          <w:bCs/>
          <w:noProof/>
          <w:color w:val="0000FF"/>
          <w:sz w:val="32"/>
          <w:lang w:val="pt-PT"/>
        </w:rPr>
      </w:pPr>
    </w:p>
    <w:p w:rsidR="00D61572" w:rsidRPr="00FE1D0B" w:rsidRDefault="00D61572" w:rsidP="0097174C">
      <w:pPr>
        <w:pStyle w:val="SUBTITULOMICHELIN"/>
        <w:spacing w:line="240" w:lineRule="auto"/>
        <w:jc w:val="center"/>
        <w:outlineLvl w:val="0"/>
        <w:rPr>
          <w:rFonts w:cs="Frutiger 55 Roman"/>
          <w:bCs/>
          <w:noProof/>
          <w:sz w:val="50"/>
          <w:szCs w:val="50"/>
          <w:lang w:val="pt-PT"/>
        </w:rPr>
      </w:pPr>
    </w:p>
    <w:p w:rsidR="0097174C" w:rsidRPr="00FE1D0B" w:rsidRDefault="0097174C" w:rsidP="0097174C">
      <w:pPr>
        <w:pStyle w:val="SUBTITULOMICHELIN"/>
        <w:spacing w:line="240" w:lineRule="auto"/>
        <w:jc w:val="center"/>
        <w:outlineLvl w:val="0"/>
        <w:rPr>
          <w:rFonts w:cs="Frutiger 55 Roman"/>
          <w:bCs/>
          <w:noProof/>
          <w:sz w:val="50"/>
          <w:szCs w:val="50"/>
          <w:lang w:val="pt-PT"/>
        </w:rPr>
      </w:pPr>
      <w:r w:rsidRPr="00FE1D0B">
        <w:rPr>
          <w:rFonts w:cs="Frutiger 55 Roman"/>
          <w:bCs/>
          <w:noProof/>
          <w:sz w:val="50"/>
          <w:szCs w:val="50"/>
          <w:lang w:val="pt-PT"/>
        </w:rPr>
        <w:t>Dossier de imprensa</w:t>
      </w:r>
    </w:p>
    <w:p w:rsidR="0097174C" w:rsidRPr="00FE1D0B" w:rsidRDefault="0097174C" w:rsidP="0097174C">
      <w:pPr>
        <w:rPr>
          <w:rFonts w:ascii="Arial" w:hAnsi="Arial" w:cs="Arial"/>
          <w:b/>
          <w:bCs/>
          <w:noProof/>
          <w:color w:val="0000FF"/>
          <w:lang w:val="pt-PT"/>
        </w:rPr>
      </w:pPr>
    </w:p>
    <w:p w:rsidR="0097174C" w:rsidRPr="00FE1D0B" w:rsidRDefault="00B01ECA" w:rsidP="0097174C">
      <w:pPr>
        <w:pStyle w:val="SUBTITULOMICHELIN"/>
        <w:spacing w:after="240"/>
        <w:jc w:val="center"/>
        <w:rPr>
          <w:rFonts w:cs="Frutiger 55 Roman"/>
          <w:bCs/>
          <w:noProof/>
          <w:szCs w:val="28"/>
          <w:lang w:val="pt-PT"/>
        </w:rPr>
      </w:pPr>
      <w:r w:rsidRPr="00FE1D0B">
        <w:rPr>
          <w:rFonts w:cs="Frutiger 55 Roman"/>
          <w:bCs/>
          <w:noProof/>
          <w:szCs w:val="28"/>
          <w:lang w:val="pt-PT"/>
        </w:rPr>
        <w:t>Abril 2014</w:t>
      </w:r>
    </w:p>
    <w:p w:rsidR="0097174C" w:rsidRPr="00FE1D0B" w:rsidRDefault="0097174C" w:rsidP="0097174C">
      <w:pPr>
        <w:rPr>
          <w:rFonts w:ascii="Arial" w:hAnsi="Arial" w:cs="Arial"/>
          <w:b/>
          <w:bCs/>
          <w:noProof/>
          <w:lang w:val="pt-PT"/>
        </w:rPr>
      </w:pPr>
    </w:p>
    <w:p w:rsidR="0097174C" w:rsidRPr="00FE1D0B" w:rsidRDefault="0097174C" w:rsidP="0097174C">
      <w:pPr>
        <w:rPr>
          <w:rFonts w:ascii="Arial" w:hAnsi="Arial" w:cs="Arial"/>
          <w:noProof/>
          <w:lang w:val="pt-PT"/>
        </w:rPr>
      </w:pPr>
    </w:p>
    <w:p w:rsidR="0097174C" w:rsidRPr="00FE1D0B" w:rsidRDefault="0097174C" w:rsidP="0097174C">
      <w:pPr>
        <w:jc w:val="center"/>
        <w:rPr>
          <w:rFonts w:ascii="Arial" w:hAnsi="Arial" w:cs="Arial"/>
          <w:noProof/>
          <w:lang w:val="pt-PT"/>
        </w:rPr>
      </w:pPr>
    </w:p>
    <w:p w:rsidR="0097174C" w:rsidRPr="00FE1D0B" w:rsidRDefault="0097174C" w:rsidP="0097174C">
      <w:pPr>
        <w:jc w:val="center"/>
        <w:rPr>
          <w:rFonts w:ascii="Arial" w:hAnsi="Arial" w:cs="Arial"/>
          <w:noProof/>
          <w:lang w:val="pt-PT"/>
        </w:rPr>
      </w:pPr>
    </w:p>
    <w:p w:rsidR="0097174C" w:rsidRPr="00FE1D0B" w:rsidRDefault="0097174C" w:rsidP="0097174C">
      <w:pPr>
        <w:jc w:val="center"/>
        <w:rPr>
          <w:rFonts w:ascii="Arial" w:hAnsi="Arial" w:cs="Arial"/>
          <w:noProof/>
          <w:lang w:val="pt-PT"/>
        </w:rPr>
      </w:pPr>
    </w:p>
    <w:p w:rsidR="0097174C" w:rsidRPr="00FE1D0B" w:rsidRDefault="0097174C" w:rsidP="0097174C">
      <w:pPr>
        <w:jc w:val="center"/>
        <w:rPr>
          <w:rFonts w:ascii="Arial" w:hAnsi="Arial" w:cs="Arial"/>
          <w:noProof/>
          <w:lang w:val="pt-PT"/>
        </w:rPr>
      </w:pPr>
    </w:p>
    <w:p w:rsidR="0097174C" w:rsidRPr="00FE1D0B" w:rsidRDefault="0097174C" w:rsidP="0097174C">
      <w:pPr>
        <w:jc w:val="center"/>
        <w:rPr>
          <w:rFonts w:ascii="Arial" w:hAnsi="Arial" w:cs="Arial"/>
          <w:noProof/>
          <w:lang w:val="pt-PT"/>
        </w:rPr>
      </w:pPr>
    </w:p>
    <w:p w:rsidR="0097174C" w:rsidRPr="00FE1D0B" w:rsidRDefault="0097174C" w:rsidP="0097174C">
      <w:pPr>
        <w:jc w:val="center"/>
        <w:rPr>
          <w:rFonts w:ascii="Arial" w:hAnsi="Arial" w:cs="Arial"/>
          <w:noProof/>
          <w:lang w:val="pt-PT"/>
        </w:rPr>
      </w:pPr>
    </w:p>
    <w:p w:rsidR="0097174C" w:rsidRPr="00FE1D0B" w:rsidRDefault="005C2E2E" w:rsidP="0097174C">
      <w:pPr>
        <w:pStyle w:val="SUBTITULOMICHELIN"/>
        <w:spacing w:after="240"/>
        <w:jc w:val="center"/>
        <w:rPr>
          <w:b w:val="0"/>
          <w:noProof/>
          <w:color w:val="000000"/>
          <w:lang w:val="pt-PT"/>
        </w:rPr>
      </w:pPr>
      <w:r w:rsidRPr="00FE1D0B">
        <w:rPr>
          <w:rFonts w:cs="Frutiger 55 Roman"/>
          <w:b w:val="0"/>
          <w:noProof/>
          <w:szCs w:val="28"/>
          <w:lang w:val="pt-PT"/>
        </w:rPr>
        <w:br/>
      </w:r>
      <w:r w:rsidRPr="00FE1D0B">
        <w:rPr>
          <w:rFonts w:cs="Frutiger 55 Roman"/>
          <w:bCs/>
          <w:noProof/>
          <w:szCs w:val="28"/>
          <w:lang w:val="pt-PT"/>
        </w:rPr>
        <w:t>Sumário</w:t>
      </w:r>
    </w:p>
    <w:p w:rsidR="0097174C" w:rsidRPr="00FE1D0B" w:rsidRDefault="0097174C" w:rsidP="0097174C">
      <w:pPr>
        <w:rPr>
          <w:rFonts w:ascii="Arial" w:hAnsi="Arial" w:cs="Arial"/>
          <w:noProof/>
          <w:lang w:val="pt-PT"/>
        </w:rPr>
      </w:pPr>
    </w:p>
    <w:p w:rsidR="0097174C" w:rsidRPr="00FE1D0B" w:rsidRDefault="0097174C" w:rsidP="0097174C">
      <w:pPr>
        <w:rPr>
          <w:rFonts w:ascii="Arial" w:hAnsi="Arial" w:cs="Arial"/>
          <w:noProof/>
          <w:lang w:val="pt-PT"/>
        </w:rPr>
      </w:pPr>
    </w:p>
    <w:p w:rsidR="0097174C" w:rsidRPr="00FE1D0B" w:rsidRDefault="00D61572" w:rsidP="0097174C">
      <w:pPr>
        <w:pStyle w:val="TextoMichelin"/>
        <w:numPr>
          <w:ilvl w:val="0"/>
          <w:numId w:val="8"/>
        </w:numPr>
        <w:spacing w:after="230"/>
        <w:jc w:val="left"/>
        <w:rPr>
          <w:noProof/>
          <w:sz w:val="20"/>
          <w:shd w:val="clear" w:color="auto" w:fill="FFFFFF"/>
          <w:lang w:val="pt-PT"/>
        </w:rPr>
      </w:pPr>
      <w:r w:rsidRPr="00FE1D0B">
        <w:rPr>
          <w:noProof/>
          <w:sz w:val="20"/>
          <w:shd w:val="clear" w:color="auto" w:fill="FFFFFF"/>
          <w:lang w:val="pt-PT"/>
        </w:rPr>
        <w:t>Michelin Challenge Bibendum 2014 ……………………………………………….…….…….… 3</w:t>
      </w:r>
      <w:r w:rsidRPr="00FE1D0B">
        <w:rPr>
          <w:noProof/>
          <w:sz w:val="20"/>
          <w:shd w:val="clear" w:color="auto" w:fill="FFFFFF"/>
          <w:lang w:val="pt-PT"/>
        </w:rPr>
        <w:br/>
      </w:r>
    </w:p>
    <w:p w:rsidR="0097174C" w:rsidRPr="00FE1D0B" w:rsidRDefault="00FE542A" w:rsidP="0097174C">
      <w:pPr>
        <w:pStyle w:val="TextoMichelin"/>
        <w:numPr>
          <w:ilvl w:val="0"/>
          <w:numId w:val="8"/>
        </w:numPr>
        <w:spacing w:after="230"/>
        <w:jc w:val="left"/>
        <w:rPr>
          <w:noProof/>
          <w:sz w:val="20"/>
          <w:shd w:val="clear" w:color="auto" w:fill="FFFFFF"/>
          <w:lang w:val="pt-PT"/>
        </w:rPr>
      </w:pPr>
      <w:r w:rsidRPr="00FE1D0B">
        <w:rPr>
          <w:noProof/>
          <w:sz w:val="20"/>
          <w:shd w:val="clear" w:color="auto" w:fill="FFFFFF"/>
          <w:lang w:val="pt-PT"/>
        </w:rPr>
        <w:t>Assim trabalhamos: soluções corretas para decisões corretas ………………</w:t>
      </w:r>
      <w:r w:rsidR="004410B2">
        <w:rPr>
          <w:noProof/>
          <w:sz w:val="20"/>
          <w:shd w:val="clear" w:color="auto" w:fill="FFFFFF"/>
          <w:lang w:val="pt-PT"/>
        </w:rPr>
        <w:t>..</w:t>
      </w:r>
      <w:r w:rsidRPr="00FE1D0B">
        <w:rPr>
          <w:noProof/>
          <w:sz w:val="20"/>
          <w:shd w:val="clear" w:color="auto" w:fill="FFFFFF"/>
          <w:lang w:val="pt-PT"/>
        </w:rPr>
        <w:t>..…………… 5</w:t>
      </w:r>
      <w:r w:rsidRPr="00FE1D0B">
        <w:rPr>
          <w:noProof/>
          <w:sz w:val="20"/>
          <w:shd w:val="clear" w:color="auto" w:fill="FFFFFF"/>
          <w:lang w:val="pt-PT"/>
        </w:rPr>
        <w:br/>
      </w:r>
    </w:p>
    <w:p w:rsidR="0097174C" w:rsidRPr="00FE1D0B" w:rsidRDefault="006A605E" w:rsidP="00156D89">
      <w:pPr>
        <w:pStyle w:val="TextoMichelin"/>
        <w:numPr>
          <w:ilvl w:val="0"/>
          <w:numId w:val="8"/>
        </w:numPr>
        <w:spacing w:after="230"/>
        <w:jc w:val="left"/>
        <w:rPr>
          <w:noProof/>
          <w:sz w:val="20"/>
          <w:shd w:val="clear" w:color="auto" w:fill="FFFFFF"/>
          <w:lang w:val="pt-PT"/>
        </w:rPr>
      </w:pPr>
      <w:r w:rsidRPr="00FE1D0B">
        <w:rPr>
          <w:noProof/>
          <w:sz w:val="20"/>
          <w:shd w:val="clear" w:color="auto" w:fill="FFFFFF"/>
          <w:lang w:val="pt-PT"/>
        </w:rPr>
        <w:t>“A inovação na mobilidade como eixo do crescimento e do bem-estar urbano” …...…</w:t>
      </w:r>
      <w:r w:rsidR="004410B2">
        <w:rPr>
          <w:noProof/>
          <w:sz w:val="20"/>
          <w:shd w:val="clear" w:color="auto" w:fill="FFFFFF"/>
          <w:lang w:val="pt-PT"/>
        </w:rPr>
        <w:t>.</w:t>
      </w:r>
      <w:r w:rsidRPr="00FE1D0B">
        <w:rPr>
          <w:noProof/>
          <w:sz w:val="20"/>
          <w:shd w:val="clear" w:color="auto" w:fill="FFFFFF"/>
          <w:lang w:val="pt-PT"/>
        </w:rPr>
        <w:t>.….. 7</w:t>
      </w:r>
      <w:r w:rsidRPr="00FE1D0B">
        <w:rPr>
          <w:noProof/>
          <w:sz w:val="20"/>
          <w:shd w:val="clear" w:color="auto" w:fill="FFFFFF"/>
          <w:lang w:val="pt-PT"/>
        </w:rPr>
        <w:br/>
      </w:r>
    </w:p>
    <w:p w:rsidR="0097174C" w:rsidRPr="00FE1D0B" w:rsidRDefault="00A772BD" w:rsidP="0097174C">
      <w:pPr>
        <w:pStyle w:val="TextoMichelin"/>
        <w:numPr>
          <w:ilvl w:val="0"/>
          <w:numId w:val="8"/>
        </w:numPr>
        <w:tabs>
          <w:tab w:val="clear" w:pos="360"/>
        </w:tabs>
        <w:spacing w:after="230"/>
        <w:jc w:val="left"/>
        <w:rPr>
          <w:noProof/>
          <w:sz w:val="20"/>
          <w:shd w:val="clear" w:color="auto" w:fill="FFFFFF"/>
          <w:lang w:val="pt-PT"/>
        </w:rPr>
      </w:pPr>
      <w:r w:rsidRPr="00FE1D0B">
        <w:rPr>
          <w:noProof/>
          <w:sz w:val="20"/>
          <w:shd w:val="clear" w:color="auto" w:fill="FFFFFF"/>
          <w:lang w:val="pt-PT"/>
        </w:rPr>
        <w:t>China e Chengdu …..………………………………………………………….……..……..……. 10</w:t>
      </w:r>
      <w:r w:rsidRPr="00FE1D0B">
        <w:rPr>
          <w:noProof/>
          <w:sz w:val="20"/>
          <w:shd w:val="clear" w:color="auto" w:fill="FFFFFF"/>
          <w:lang w:val="pt-PT"/>
        </w:rPr>
        <w:br/>
      </w:r>
    </w:p>
    <w:p w:rsidR="0097174C" w:rsidRPr="00FE1D0B" w:rsidRDefault="0097174C" w:rsidP="0097174C">
      <w:pPr>
        <w:pStyle w:val="TextoMichelin"/>
        <w:numPr>
          <w:ilvl w:val="0"/>
          <w:numId w:val="8"/>
        </w:numPr>
        <w:tabs>
          <w:tab w:val="clear" w:pos="360"/>
        </w:tabs>
        <w:spacing w:after="230"/>
        <w:jc w:val="left"/>
        <w:rPr>
          <w:rFonts w:cs="Arial"/>
          <w:noProof/>
          <w:lang w:val="pt-PT"/>
        </w:rPr>
      </w:pPr>
      <w:r w:rsidRPr="00FE1D0B">
        <w:rPr>
          <w:b/>
          <w:bCs/>
          <w:noProof/>
          <w:shd w:val="clear" w:color="auto" w:fill="FFFFFF"/>
          <w:lang w:val="pt-PT"/>
        </w:rPr>
        <w:t>Anexos:</w:t>
      </w:r>
      <w:r w:rsidRPr="00FE1D0B">
        <w:rPr>
          <w:noProof/>
          <w:shd w:val="clear" w:color="auto" w:fill="FFFFFF"/>
          <w:lang w:val="pt-PT"/>
        </w:rPr>
        <w:t xml:space="preserve"> </w:t>
      </w:r>
      <w:r w:rsidRPr="00FE1D0B">
        <w:rPr>
          <w:noProof/>
          <w:shd w:val="clear" w:color="auto" w:fill="FFFFFF"/>
          <w:lang w:val="pt-PT"/>
        </w:rPr>
        <w:br/>
      </w:r>
      <w:r w:rsidRPr="00FE1D0B">
        <w:rPr>
          <w:noProof/>
          <w:lang w:val="pt-PT"/>
        </w:rPr>
        <w:t>A Michelin, em síntese …………………………..…………………….…………………… 11</w:t>
      </w:r>
      <w:r w:rsidRPr="00FE1D0B">
        <w:rPr>
          <w:noProof/>
          <w:lang w:val="pt-PT"/>
        </w:rPr>
        <w:br/>
        <w:t>Alguns números chave sobre o Grupo Michelin .…………………………….………….. 14</w:t>
      </w:r>
    </w:p>
    <w:p w:rsidR="0097174C" w:rsidRPr="00FE1D0B" w:rsidRDefault="0097174C" w:rsidP="0097174C">
      <w:pPr>
        <w:rPr>
          <w:rFonts w:ascii="Arial" w:hAnsi="Arial" w:cs="Arial"/>
          <w:noProof/>
          <w:sz w:val="28"/>
          <w:lang w:val="pt-PT"/>
        </w:rPr>
      </w:pPr>
    </w:p>
    <w:p w:rsidR="0097174C" w:rsidRPr="00FE1D0B" w:rsidRDefault="0097174C" w:rsidP="0097174C">
      <w:pPr>
        <w:rPr>
          <w:rFonts w:ascii="Arial" w:hAnsi="Arial" w:cs="Arial"/>
          <w:noProof/>
          <w:sz w:val="28"/>
          <w:lang w:val="pt-PT"/>
        </w:rPr>
      </w:pPr>
    </w:p>
    <w:p w:rsidR="00FE542A" w:rsidRPr="00FE1D0B" w:rsidRDefault="00FE542A" w:rsidP="00BE1347">
      <w:pPr>
        <w:pStyle w:val="titulocapitulodossier"/>
        <w:rPr>
          <w:noProof/>
          <w:lang w:val="pt-PT"/>
        </w:rPr>
      </w:pPr>
    </w:p>
    <w:p w:rsidR="001F047C" w:rsidRPr="00FE1D0B" w:rsidRDefault="00FE542A" w:rsidP="00BE1347">
      <w:pPr>
        <w:pStyle w:val="titulocapitulodossier"/>
        <w:rPr>
          <w:noProof/>
          <w:szCs w:val="26"/>
          <w:lang w:val="pt-PT"/>
        </w:rPr>
      </w:pPr>
      <w:r w:rsidRPr="00FE1D0B">
        <w:rPr>
          <w:rFonts w:cs="Arial"/>
          <w:b w:val="0"/>
          <w:noProof/>
          <w:lang w:val="pt-PT"/>
        </w:rPr>
        <w:br w:type="column"/>
      </w:r>
      <w:r w:rsidRPr="00FE1D0B">
        <w:rPr>
          <w:rFonts w:cs="Arial"/>
          <w:bCs/>
          <w:noProof/>
          <w:lang w:val="pt-PT"/>
        </w:rPr>
        <w:t>Michelin Challenge Bibendum</w:t>
      </w:r>
    </w:p>
    <w:p w:rsidR="001F047C" w:rsidRPr="00FE1D0B" w:rsidRDefault="001F047C" w:rsidP="001F047C">
      <w:pPr>
        <w:pStyle w:val="SUBTITULOMichelinOK"/>
        <w:spacing w:after="230"/>
        <w:jc w:val="both"/>
        <w:rPr>
          <w:noProof/>
          <w:sz w:val="28"/>
          <w:lang w:val="pt-PT"/>
        </w:rPr>
      </w:pPr>
      <w:r w:rsidRPr="00FE1D0B">
        <w:rPr>
          <w:bCs/>
          <w:noProof/>
          <w:sz w:val="28"/>
          <w:lang w:val="pt-PT"/>
        </w:rPr>
        <w:t>Chengdu vai acolher a 12ª edição no mês de novembro</w:t>
      </w:r>
    </w:p>
    <w:p w:rsidR="001F047C" w:rsidRPr="00FE1D0B" w:rsidRDefault="001F047C" w:rsidP="001F047C">
      <w:pPr>
        <w:pStyle w:val="SUBTITULOMichelinOK"/>
        <w:spacing w:after="230"/>
        <w:jc w:val="both"/>
        <w:rPr>
          <w:rFonts w:ascii="Arial" w:hAnsi="Arial"/>
          <w:b w:val="0"/>
          <w:bCs/>
          <w:noProof/>
          <w:sz w:val="21"/>
          <w:lang w:val="pt-PT"/>
        </w:rPr>
      </w:pPr>
      <w:r w:rsidRPr="00FE1D0B">
        <w:rPr>
          <w:rFonts w:ascii="Arial" w:hAnsi="Arial"/>
          <w:b w:val="0"/>
          <w:noProof/>
          <w:sz w:val="21"/>
          <w:lang w:val="pt-PT"/>
        </w:rPr>
        <w:t>A 12ª edição do Michelin Challenge Bibendum, um inovador “think &amp; action tank” (grupo de reflexão e ação) para impulsionar uma mobilidade limpa, segura, conectada exequível e acessível, decorrerá em Chengdu, China, de 11 a 15 do próximo mês de novembro, segundo se anunciou em roda de imprensa conjunta entre a Michelin e as autoridades municipais da cidade chinesa.</w:t>
      </w:r>
    </w:p>
    <w:p w:rsidR="001F047C" w:rsidRPr="00FE1D0B" w:rsidRDefault="001F047C" w:rsidP="001F047C">
      <w:pPr>
        <w:pStyle w:val="TextoMichelin"/>
        <w:rPr>
          <w:bCs/>
          <w:noProof/>
          <w:lang w:val="pt-PT"/>
        </w:rPr>
      </w:pPr>
      <w:r w:rsidRPr="00FE1D0B">
        <w:rPr>
          <w:noProof/>
          <w:lang w:val="pt-PT"/>
        </w:rPr>
        <w:t>Com o lema de “A inovação na mobilidade como eixo do crescimento e do bem-estar urbano”, esta cimeira mundial reunirá utilizadores, fornecedores e responsáveis políticos para marcar a diferença em mobilidade sustentável.</w:t>
      </w:r>
    </w:p>
    <w:p w:rsidR="001F047C" w:rsidRPr="00FE1D0B" w:rsidRDefault="001F047C" w:rsidP="001F047C">
      <w:pPr>
        <w:pStyle w:val="TextoMichelin"/>
        <w:rPr>
          <w:bCs/>
          <w:noProof/>
          <w:lang w:val="pt-PT"/>
        </w:rPr>
      </w:pPr>
      <w:r w:rsidRPr="00FE1D0B">
        <w:rPr>
          <w:noProof/>
          <w:lang w:val="pt-PT"/>
        </w:rPr>
        <w:t>“O Michelin Challenge Bibendum pretende desenvolver uma visão comum da mobilidade sustentável do futuro”, comentou Patrick Oliva, vice-presidente de Prospetiva e Desenvolvimento Sustentável do Grupo Michelin e presidente do Michelin Challenge Bibendum. “Cremos firmemente que, para além de criar novas oportunidades de negócio, a mobilidade sustentável beneficiará tanto os indivíduos como a sociedade no seu conjunto”.</w:t>
      </w:r>
    </w:p>
    <w:p w:rsidR="001F047C" w:rsidRPr="00FE1D0B" w:rsidRDefault="001F047C" w:rsidP="001F047C">
      <w:pPr>
        <w:pStyle w:val="TextoMichelin"/>
        <w:rPr>
          <w:bCs/>
          <w:noProof/>
          <w:lang w:val="pt-PT"/>
        </w:rPr>
      </w:pPr>
      <w:r w:rsidRPr="00FE1D0B">
        <w:rPr>
          <w:noProof/>
          <w:lang w:val="pt-PT"/>
        </w:rPr>
        <w:t>O Michelin Challenge Bidendum, implantando pela Michelin em 1998, é o único evento que reúne todos os agentes do setor do transporte, incluindo utilizadores, fabricantes, distribuidores, operadores públicos e privados, universidades, abastecedores de energia, instituições de investigação, líderes políticos e ONG para debater os desafios a que se enfrenta a mobilidade sustentável.</w:t>
      </w:r>
    </w:p>
    <w:p w:rsidR="001F047C" w:rsidRPr="00FE1D0B" w:rsidRDefault="001F047C" w:rsidP="001F047C">
      <w:pPr>
        <w:pStyle w:val="TextoMichelin"/>
        <w:rPr>
          <w:bCs/>
          <w:noProof/>
          <w:lang w:val="pt-PT"/>
        </w:rPr>
      </w:pPr>
      <w:bookmarkStart w:id="0" w:name="OLE_LINK7"/>
      <w:bookmarkStart w:id="1" w:name="OLE_LINK8"/>
      <w:bookmarkStart w:id="2" w:name="OLE_LINK9"/>
      <w:r w:rsidRPr="00FE1D0B">
        <w:rPr>
          <w:noProof/>
          <w:lang w:val="pt-PT"/>
        </w:rPr>
        <w:t>“Esta será a terceira vez que o Michelin Challenge Bibendum decorre na China. E Chengdu é a primeira cidade do oeste do país que vai acolher este evento, que foi um êxito em Shanghai em 2004 e 2007”, salientou Philippe Verneuil, presidente da Michelin China.</w:t>
      </w:r>
    </w:p>
    <w:bookmarkEnd w:id="0"/>
    <w:bookmarkEnd w:id="1"/>
    <w:bookmarkEnd w:id="2"/>
    <w:p w:rsidR="001F047C" w:rsidRPr="00FE1D0B" w:rsidRDefault="001F047C" w:rsidP="001F047C">
      <w:pPr>
        <w:pStyle w:val="TextoMichelin"/>
        <w:rPr>
          <w:bCs/>
          <w:noProof/>
          <w:lang w:val="pt-PT"/>
        </w:rPr>
      </w:pPr>
      <w:r w:rsidRPr="00FE1D0B">
        <w:rPr>
          <w:noProof/>
          <w:lang w:val="pt-PT"/>
        </w:rPr>
        <w:t>Este ato de cinco dias decorrerá principalmente no centro de exposições Chengdu International Intangible Culture Heritage, que ocupa uma área de más de 1,1 milhões de metros quadrados.</w:t>
      </w:r>
    </w:p>
    <w:p w:rsidR="001F047C" w:rsidRPr="00FE1D0B" w:rsidRDefault="001F047C" w:rsidP="001F047C">
      <w:pPr>
        <w:pStyle w:val="TextoMichelin"/>
        <w:rPr>
          <w:bCs/>
          <w:noProof/>
          <w:lang w:val="pt-PT"/>
        </w:rPr>
      </w:pPr>
      <w:r w:rsidRPr="00FE1D0B">
        <w:rPr>
          <w:noProof/>
          <w:lang w:val="pt-PT"/>
        </w:rPr>
        <w:t>Chengdu é conhecida como a “terra da abundância”, com mais de 14 milhões de habitantes e 4.000 anos de História. Aproveitando a iniciativa “Go West” do governo chinês, a capital da província de Sichuan combina a atenção ao meio ambiente e a proteção histórica com uma pujante economia, que atrai muitas das principais companhias internacionais e chinesas. É o centro de negócios, financeiro, logístico, científico e tecnológico do oeste da China. A cidade, cuja indústria de automoção cresceu 40% no ano passado, é também a terceira maior produtora de automóveis da nação e a maior da região ocidental.</w:t>
      </w:r>
    </w:p>
    <w:p w:rsidR="001F047C" w:rsidRPr="00FE1D0B" w:rsidRDefault="001F047C" w:rsidP="001F047C">
      <w:pPr>
        <w:pStyle w:val="TextoMichelin"/>
        <w:rPr>
          <w:bCs/>
          <w:noProof/>
          <w:lang w:val="pt-PT"/>
        </w:rPr>
      </w:pPr>
      <w:r w:rsidRPr="00FE1D0B">
        <w:rPr>
          <w:noProof/>
          <w:lang w:val="pt-PT"/>
        </w:rPr>
        <w:t>Mais que um simples fórum, o Michelin Challenge Bibendum tornou-se também num “laboratório mundial da mobilidade futura”, num atrativo e original formato bastante apreciado pelos participantes. O evento global não só mostra um vasto número de iniciativas internacionais dirigidas a conceber a mobilidade do futuro, como também integra testes técnicos e rallies, rotas e provas de condução, assim como demonstrações com exibições, workshops de prospetiva e encontros com estudantes e palestrantes VIP.</w:t>
      </w:r>
    </w:p>
    <w:p w:rsidR="001F047C" w:rsidRPr="00FE1D0B" w:rsidRDefault="001F047C" w:rsidP="001F047C">
      <w:pPr>
        <w:pStyle w:val="TextoMichelin"/>
        <w:spacing w:before="2" w:after="2"/>
        <w:rPr>
          <w:bCs/>
          <w:noProof/>
          <w:lang w:val="pt-PT"/>
        </w:rPr>
      </w:pPr>
      <w:r w:rsidRPr="00FE1D0B">
        <w:rPr>
          <w:noProof/>
          <w:lang w:val="pt-PT"/>
        </w:rPr>
        <w:t>Em 2014, o Michelin Challenge Bibendum oferecerá aos políticos soluções concretas e aplicáveis nas áreas objetivo, incluindo “Tecnologias Ganhadoras”, “Políticas Públicas Objetivo”, “Novas Ferramentas Económicas”, “Inovadores Ecossistemas”, etc. Com um alto potencial de desenvolvimento da mobilidade multimodal, o Michelin Challenge Bibendum amplia as suas metas este ano para se tornar num “think &amp; action tank” (grupo de reflexão e ação) em prol da mobilidade sustentável.</w:t>
      </w:r>
    </w:p>
    <w:p w:rsidR="002273FF" w:rsidRPr="00FE1D0B" w:rsidRDefault="006E0C64" w:rsidP="00BE1347">
      <w:pPr>
        <w:pStyle w:val="titulocapitulodossier"/>
        <w:rPr>
          <w:noProof/>
          <w:lang w:val="pt-PT"/>
        </w:rPr>
      </w:pPr>
      <w:r w:rsidRPr="00FE1D0B">
        <w:rPr>
          <w:rFonts w:ascii="Arial" w:hAnsi="Arial" w:cs="Arial"/>
          <w:b w:val="0"/>
          <w:noProof/>
          <w:lang w:val="pt-PT"/>
        </w:rPr>
        <w:br w:type="column"/>
      </w:r>
      <w:r w:rsidRPr="00FE1D0B">
        <w:rPr>
          <w:rFonts w:ascii="Arial" w:hAnsi="Arial" w:cs="Arial"/>
          <w:bCs/>
          <w:noProof/>
          <w:lang w:val="pt-PT"/>
        </w:rPr>
        <w:t>Assim trabalhamos: soluções corretas</w:t>
      </w:r>
      <w:r w:rsidRPr="00FE1D0B">
        <w:rPr>
          <w:rFonts w:ascii="Arial" w:hAnsi="Arial" w:cs="Arial"/>
          <w:b w:val="0"/>
          <w:noProof/>
          <w:lang w:val="pt-PT"/>
        </w:rPr>
        <w:t xml:space="preserve"> </w:t>
      </w:r>
      <w:r w:rsidRPr="00FE1D0B">
        <w:rPr>
          <w:rFonts w:ascii="Arial" w:hAnsi="Arial" w:cs="Arial"/>
          <w:b w:val="0"/>
          <w:noProof/>
          <w:lang w:val="pt-PT"/>
        </w:rPr>
        <w:br/>
      </w:r>
      <w:r w:rsidRPr="00FE1D0B">
        <w:rPr>
          <w:rFonts w:ascii="Arial" w:hAnsi="Arial" w:cs="Arial"/>
          <w:bCs/>
          <w:noProof/>
          <w:lang w:val="pt-PT"/>
        </w:rPr>
        <w:t>para decisões corretas</w:t>
      </w:r>
      <w:r w:rsidRPr="00FE1D0B">
        <w:rPr>
          <w:rFonts w:ascii="Arial" w:hAnsi="Arial" w:cs="Arial"/>
          <w:b w:val="0"/>
          <w:noProof/>
          <w:lang w:val="pt-PT"/>
        </w:rPr>
        <w:t xml:space="preserve"> </w:t>
      </w:r>
    </w:p>
    <w:p w:rsidR="002273FF" w:rsidRPr="00FE1D0B" w:rsidRDefault="002273FF" w:rsidP="002273FF">
      <w:pPr>
        <w:pStyle w:val="TextoMichelin"/>
        <w:rPr>
          <w:rFonts w:cs="Arial"/>
          <w:noProof/>
          <w:szCs w:val="20"/>
          <w:lang w:val="pt-PT"/>
        </w:rPr>
      </w:pPr>
      <w:r w:rsidRPr="00FE1D0B">
        <w:rPr>
          <w:rFonts w:cs="Arial"/>
          <w:noProof/>
          <w:szCs w:val="20"/>
          <w:lang w:val="pt-PT"/>
        </w:rPr>
        <w:t>Os trabalhos que se empreendam no quadro da edição de 2014 do Michelin Challenge Bibendum realizam-se com um enfoque amplo e sistemático com o objetivo de proporcionar aos políticos soluções concretas e que se possam implantar. Cada matéria submete-se a um processo, desenvolvido por grupos de trabalho, em três fases: elaboração de um diagnóstico comum, conceção de soluções estabelecendo prioridades e recomendações num “livro verde” coletivo, e, finalmente, uma fase de restituição com workshops e conferências para gestores políticos durante a cimeira global.</w:t>
      </w:r>
    </w:p>
    <w:p w:rsidR="002273FF" w:rsidRPr="00FE1D0B" w:rsidRDefault="002273FF" w:rsidP="002273FF">
      <w:pPr>
        <w:pStyle w:val="SUBTITULOMichelinOK"/>
        <w:spacing w:after="230"/>
        <w:rPr>
          <w:noProof/>
          <w:sz w:val="28"/>
          <w:lang w:val="pt-PT"/>
        </w:rPr>
      </w:pPr>
      <w:r w:rsidRPr="00FE1D0B">
        <w:rPr>
          <w:bCs/>
          <w:noProof/>
          <w:sz w:val="28"/>
          <w:lang w:val="pt-PT"/>
        </w:rPr>
        <w:t>Sobre a 12ª edição do Michelin Challenge Bibendum</w:t>
      </w:r>
    </w:p>
    <w:p w:rsidR="002273FF" w:rsidRPr="00FE1D0B" w:rsidRDefault="002273FF" w:rsidP="002273FF">
      <w:pPr>
        <w:pStyle w:val="TextoMichelin"/>
        <w:rPr>
          <w:rFonts w:cs="Arial"/>
          <w:noProof/>
          <w:szCs w:val="20"/>
          <w:lang w:val="pt-PT"/>
        </w:rPr>
      </w:pPr>
      <w:r w:rsidRPr="00FE1D0B">
        <w:rPr>
          <w:rFonts w:cs="Arial"/>
          <w:noProof/>
          <w:szCs w:val="20"/>
          <w:lang w:val="pt-PT"/>
        </w:rPr>
        <w:t>A 12</w:t>
      </w:r>
      <w:r w:rsidRPr="00FE1D0B">
        <w:rPr>
          <w:rFonts w:cs="Arial"/>
          <w:noProof/>
          <w:szCs w:val="20"/>
          <w:vertAlign w:val="superscript"/>
          <w:lang w:val="pt-PT"/>
        </w:rPr>
        <w:t>ª</w:t>
      </w:r>
      <w:r w:rsidRPr="00FE1D0B">
        <w:rPr>
          <w:rFonts w:cs="Arial"/>
          <w:noProof/>
          <w:szCs w:val="20"/>
          <w:lang w:val="pt-PT"/>
        </w:rPr>
        <w:t xml:space="preserve"> edição do Michelin Challenge Bibendumm, sob o lema “A inovação na mobilidade como eixo do crescimento e do bem-estar urbano”, decorrerá em Chengdu no próximo mês de novembro. Desde 1998, o Michelin Challenge Bibendum foi uma iniciativa internacional da Michelin, participativa, pública e privada, dirigida aos responsáveis de tomada de decisões para acelerar a inovação técnica e social, satisfazer a necessidade de crescimento e o bem-estar geral em prol de um massivo desenvolvimento sustentável do transporte, implementando uma mobilidade limpa, segura, conectada, exequível e acessível.</w:t>
      </w:r>
    </w:p>
    <w:p w:rsidR="002273FF" w:rsidRPr="00FE1D0B" w:rsidRDefault="002273FF" w:rsidP="002273FF">
      <w:pPr>
        <w:pStyle w:val="TextoMichelin"/>
        <w:rPr>
          <w:rFonts w:cs="Arial"/>
          <w:noProof/>
          <w:szCs w:val="20"/>
          <w:lang w:val="pt-PT"/>
        </w:rPr>
      </w:pPr>
      <w:r w:rsidRPr="00FE1D0B">
        <w:rPr>
          <w:rFonts w:cs="Arial"/>
          <w:noProof/>
          <w:szCs w:val="20"/>
          <w:lang w:val="pt-PT"/>
        </w:rPr>
        <w:t xml:space="preserve">Dado que a criação de emprego, o crescimento e a melhoria da vida urbana diária são aspirações fundamentais em todas as regiões do mundo, esta 12ª edição incidirá em como passar de um progresso gradual para outro radical implementando medidas inovadoras, que combinam evoluções tecnológicas, avanços políticos, instrumentos económicos adaptados e uma transformação do ecossistema da mobilidade. O nosso compromisso é organizar em Chengdu o maior fórum de debate sobre a mobilidade transformadora, com o objetivo de proporcionar diretrizes úteis e bem documentadas para os responsáveis da tomada de decisões, baseadas na priorização do esforço em: </w:t>
      </w:r>
    </w:p>
    <w:p w:rsidR="002273FF" w:rsidRPr="00FE1D0B" w:rsidRDefault="002273FF" w:rsidP="002273FF">
      <w:pPr>
        <w:pStyle w:val="TextoMichelin"/>
        <w:numPr>
          <w:ilvl w:val="0"/>
          <w:numId w:val="19"/>
        </w:numPr>
        <w:ind w:left="851"/>
        <w:rPr>
          <w:rFonts w:cs="Arial"/>
          <w:noProof/>
          <w:szCs w:val="20"/>
          <w:lang w:val="pt-PT"/>
        </w:rPr>
      </w:pPr>
      <w:r w:rsidRPr="00FE1D0B">
        <w:rPr>
          <w:rFonts w:cs="Arial"/>
          <w:noProof/>
          <w:szCs w:val="20"/>
          <w:lang w:val="pt-PT"/>
        </w:rPr>
        <w:t>Necessidades sociais</w:t>
      </w:r>
    </w:p>
    <w:p w:rsidR="002273FF" w:rsidRPr="00FE1D0B" w:rsidRDefault="002273FF" w:rsidP="002273FF">
      <w:pPr>
        <w:pStyle w:val="TextoMichelin"/>
        <w:numPr>
          <w:ilvl w:val="0"/>
          <w:numId w:val="19"/>
        </w:numPr>
        <w:ind w:left="851"/>
        <w:rPr>
          <w:rFonts w:cs="Arial"/>
          <w:noProof/>
          <w:szCs w:val="20"/>
          <w:lang w:val="pt-PT"/>
        </w:rPr>
      </w:pPr>
      <w:r w:rsidRPr="00FE1D0B">
        <w:rPr>
          <w:rFonts w:cs="Arial"/>
          <w:noProof/>
          <w:szCs w:val="20"/>
          <w:lang w:val="pt-PT"/>
        </w:rPr>
        <w:t>Tecnologias ganhadoras</w:t>
      </w:r>
    </w:p>
    <w:p w:rsidR="002273FF" w:rsidRPr="00FE1D0B" w:rsidRDefault="002273FF" w:rsidP="002273FF">
      <w:pPr>
        <w:pStyle w:val="TextoMichelin"/>
        <w:numPr>
          <w:ilvl w:val="0"/>
          <w:numId w:val="19"/>
        </w:numPr>
        <w:ind w:left="851"/>
        <w:rPr>
          <w:rFonts w:cs="Arial"/>
          <w:noProof/>
          <w:szCs w:val="20"/>
          <w:lang w:val="pt-PT"/>
        </w:rPr>
      </w:pPr>
      <w:r w:rsidRPr="00FE1D0B">
        <w:rPr>
          <w:noProof/>
          <w:lang w:val="pt-PT"/>
        </w:rPr>
        <w:t>Políticas Públicas Objetivo</w:t>
      </w:r>
    </w:p>
    <w:p w:rsidR="002273FF" w:rsidRPr="00FE1D0B" w:rsidRDefault="002273FF" w:rsidP="002273FF">
      <w:pPr>
        <w:pStyle w:val="TextoMichelin"/>
        <w:numPr>
          <w:ilvl w:val="0"/>
          <w:numId w:val="19"/>
        </w:numPr>
        <w:ind w:left="851"/>
        <w:rPr>
          <w:rFonts w:cs="Arial"/>
          <w:noProof/>
          <w:szCs w:val="20"/>
          <w:lang w:val="pt-PT"/>
        </w:rPr>
      </w:pPr>
      <w:r w:rsidRPr="00FE1D0B">
        <w:rPr>
          <w:noProof/>
          <w:lang w:val="pt-PT"/>
        </w:rPr>
        <w:t>Novas Ferramentas Económicas</w:t>
      </w:r>
    </w:p>
    <w:p w:rsidR="002273FF" w:rsidRPr="00FE1D0B" w:rsidRDefault="0077624F" w:rsidP="002273FF">
      <w:pPr>
        <w:pStyle w:val="TextoMichelin"/>
        <w:numPr>
          <w:ilvl w:val="0"/>
          <w:numId w:val="19"/>
        </w:numPr>
        <w:ind w:left="851"/>
        <w:rPr>
          <w:rFonts w:cs="Arial"/>
          <w:noProof/>
          <w:szCs w:val="20"/>
          <w:lang w:val="pt-PT"/>
        </w:rPr>
      </w:pPr>
      <w:r w:rsidRPr="00FE1D0B">
        <w:rPr>
          <w:rFonts w:cs="Arial"/>
          <w:noProof/>
          <w:lang w:val="pt-PT"/>
        </w:rPr>
        <w:t>Ecossistemas</w:t>
      </w:r>
      <w:r w:rsidRPr="00FE1D0B">
        <w:rPr>
          <w:rFonts w:cs="Arial"/>
          <w:noProof/>
          <w:szCs w:val="20"/>
          <w:lang w:val="pt-PT"/>
        </w:rPr>
        <w:t xml:space="preserve"> </w:t>
      </w:r>
      <w:r w:rsidRPr="00FE1D0B">
        <w:rPr>
          <w:rFonts w:cs="Arial"/>
          <w:noProof/>
          <w:lang w:val="pt-PT"/>
        </w:rPr>
        <w:t xml:space="preserve">inovadores </w:t>
      </w:r>
    </w:p>
    <w:p w:rsidR="002273FF" w:rsidRPr="00FE1D0B" w:rsidRDefault="002273FF" w:rsidP="00C7782D">
      <w:pPr>
        <w:pStyle w:val="TextoMichelin"/>
        <w:numPr>
          <w:ilvl w:val="0"/>
          <w:numId w:val="19"/>
        </w:numPr>
        <w:ind w:left="851"/>
        <w:rPr>
          <w:rFonts w:cs="Arial"/>
          <w:noProof/>
          <w:szCs w:val="20"/>
          <w:lang w:val="pt-PT"/>
        </w:rPr>
      </w:pPr>
      <w:r w:rsidRPr="00FE1D0B">
        <w:rPr>
          <w:rFonts w:cs="Arial"/>
          <w:noProof/>
          <w:szCs w:val="20"/>
          <w:lang w:val="pt-PT"/>
        </w:rPr>
        <w:t xml:space="preserve">Avaliação macroeconómica e individual dos benefícios da implantação </w:t>
      </w:r>
      <w:r w:rsidRPr="00FE1D0B">
        <w:rPr>
          <w:rFonts w:cs="Arial"/>
          <w:noProof/>
          <w:szCs w:val="20"/>
          <w:lang w:val="pt-PT"/>
        </w:rPr>
        <w:br/>
        <w:t>de uma solução a grande escala.</w:t>
      </w:r>
    </w:p>
    <w:p w:rsidR="002273FF" w:rsidRPr="00FE1D0B" w:rsidRDefault="002273FF" w:rsidP="002273FF">
      <w:pPr>
        <w:pStyle w:val="TextoMichelin"/>
        <w:spacing w:before="2" w:after="2"/>
        <w:rPr>
          <w:rFonts w:cs="Arial"/>
          <w:noProof/>
          <w:szCs w:val="20"/>
          <w:lang w:val="pt-PT"/>
        </w:rPr>
      </w:pPr>
      <w:r w:rsidRPr="00FE1D0B">
        <w:rPr>
          <w:rFonts w:cs="Arial"/>
          <w:noProof/>
          <w:szCs w:val="20"/>
          <w:lang w:val="pt-PT"/>
        </w:rPr>
        <w:t>Com o espetacular desenvolvimento potencial da mobilidade multimodal, a meta inicial do Michelin Challenge Bibendum expandir-se-á a todos os modos de mobilidade sustentável num ambiente urbano.</w:t>
      </w:r>
    </w:p>
    <w:p w:rsidR="002273FF" w:rsidRPr="00FE1D0B" w:rsidRDefault="002273FF" w:rsidP="002273FF">
      <w:pPr>
        <w:pStyle w:val="TextoMichelin"/>
        <w:spacing w:before="2" w:after="2"/>
        <w:rPr>
          <w:rFonts w:cs="Arial"/>
          <w:noProof/>
          <w:szCs w:val="20"/>
          <w:lang w:val="pt-PT"/>
        </w:rPr>
      </w:pPr>
    </w:p>
    <w:p w:rsidR="002273FF" w:rsidRPr="00FE1D0B" w:rsidRDefault="002273FF" w:rsidP="002273FF">
      <w:pPr>
        <w:pStyle w:val="TextoMichelin"/>
        <w:spacing w:before="2" w:after="2"/>
        <w:rPr>
          <w:rFonts w:cs="Arial"/>
          <w:noProof/>
          <w:szCs w:val="20"/>
          <w:lang w:val="pt-PT"/>
        </w:rPr>
      </w:pPr>
      <w:r w:rsidRPr="00FE1D0B">
        <w:rPr>
          <w:rFonts w:cs="Arial"/>
          <w:noProof/>
          <w:szCs w:val="20"/>
          <w:lang w:val="pt-PT"/>
        </w:rPr>
        <w:t>Durante os cinco dias do evento, haverá diversos programas como: debate a alto nível das possibilidades de transformação da mobilidade e das condições-chave para o êxito; baseadas no “livro verde” coletivo; demonstração de convergência de resultados a partir de várias iniciativas internacionais com o objetivo de conceber a mobilidade do futuro; demonstração e comparação entre as melhores tecnologias desenvolvidas em várias partes do mundo.</w:t>
      </w:r>
    </w:p>
    <w:p w:rsidR="0097174C" w:rsidRPr="00FE1D0B" w:rsidRDefault="0097174C" w:rsidP="002273FF">
      <w:pPr>
        <w:jc w:val="both"/>
        <w:rPr>
          <w:rFonts w:ascii="Arial" w:hAnsi="Arial" w:cs="Arial"/>
          <w:bCs/>
          <w:noProof/>
          <w:lang w:val="pt-PT"/>
        </w:rPr>
      </w:pPr>
    </w:p>
    <w:p w:rsidR="00BE1347" w:rsidRPr="00FE1D0B" w:rsidRDefault="002273FF" w:rsidP="00BE1347">
      <w:pPr>
        <w:pStyle w:val="titulocapitulodossier"/>
        <w:rPr>
          <w:noProof/>
          <w:lang w:val="pt-PT"/>
        </w:rPr>
      </w:pPr>
      <w:r w:rsidRPr="00FE1D0B">
        <w:rPr>
          <w:rFonts w:cs="Arial"/>
          <w:b w:val="0"/>
          <w:noProof/>
          <w:shd w:val="clear" w:color="auto" w:fill="FFFFFF"/>
          <w:lang w:val="pt-PT"/>
        </w:rPr>
        <w:br w:type="column"/>
      </w:r>
      <w:r w:rsidRPr="00FE1D0B">
        <w:rPr>
          <w:rFonts w:cs="Arial"/>
          <w:bCs/>
          <w:noProof/>
          <w:lang w:val="pt-PT"/>
        </w:rPr>
        <w:t>“A inovação na mobilidade como eixo do crescimento e do bem-estar urbano”</w:t>
      </w:r>
    </w:p>
    <w:p w:rsidR="00BE1347" w:rsidRPr="00FE1D0B" w:rsidRDefault="00BE1347" w:rsidP="00BE1347">
      <w:pPr>
        <w:pStyle w:val="TextoMichelin"/>
        <w:rPr>
          <w:rFonts w:cs="Arial"/>
          <w:noProof/>
          <w:szCs w:val="20"/>
          <w:lang w:val="pt-PT"/>
        </w:rPr>
      </w:pPr>
      <w:r w:rsidRPr="00FE1D0B">
        <w:rPr>
          <w:rFonts w:cs="Arial"/>
          <w:noProof/>
          <w:szCs w:val="20"/>
          <w:lang w:val="pt-PT"/>
        </w:rPr>
        <w:t>Enquanto o mundo se recupera da crise financeira de 2008, as agendas nacionais enfrentam-se a desafios económicos a curto prazo que antecipam tendências a mais longo prazo: assuntos sobre a rápida expansão urbana e a contaminação associada, aumento de despesa energética, mudança climática, crescentes expetativas sociais e meio-ambientais entre a população, etc. A mobilidade está no centro destes assuntos. Sabemos que a mobilidade sustentável é crítica para proporcionar aos habitantes do século XXI um ambiente seguro, saudável, com acesso ao mercado laboral, à educação, ao lazer e à habitação de qualidade.</w:t>
      </w:r>
    </w:p>
    <w:p w:rsidR="00BE1347" w:rsidRPr="00FE1D0B" w:rsidRDefault="00BE1347" w:rsidP="00BE1347">
      <w:pPr>
        <w:pStyle w:val="TextoMichelin"/>
        <w:rPr>
          <w:bCs/>
          <w:noProof/>
          <w:lang w:val="pt-PT"/>
        </w:rPr>
      </w:pPr>
      <w:r w:rsidRPr="00FE1D0B">
        <w:rPr>
          <w:rFonts w:cs="Arial"/>
          <w:noProof/>
          <w:szCs w:val="20"/>
          <w:lang w:val="pt-PT"/>
        </w:rPr>
        <w:t xml:space="preserve">No entanto, a consciencialização é inútil sem a oportuna ação posterior. Este é, exatamente, o objetivo do Michelin Challenge Bibendum. O nosso inovador grupo de reflexão e ação (“think and action tank”) reúne utilizadores, fornecedores e responsáveis políticos capazes de marcar realmente a diferença. Durante todo o ano, impulsionamos a inteligência coletiva para desenvolver uma visão pragmática para conseguir uma mobilidade mais segura, limpa, exequível e acessível, e mais conectada. Cremos firmemente que a mobilidade sustentável </w:t>
      </w:r>
      <w:r w:rsidRPr="00FE1D0B">
        <w:rPr>
          <w:rFonts w:cs="Arial"/>
          <w:noProof/>
          <w:lang w:val="pt-PT"/>
        </w:rPr>
        <w:t>beneficiará tanto os indivíduos como a sociedade no seu conjunto, para além de criar novas oportunidades de negócio.</w:t>
      </w:r>
    </w:p>
    <w:p w:rsidR="00BE1347" w:rsidRPr="00FE1D0B" w:rsidRDefault="00BE1347" w:rsidP="00BE1347">
      <w:pPr>
        <w:pStyle w:val="TextoMichelin"/>
        <w:rPr>
          <w:rFonts w:cs="Arial"/>
          <w:noProof/>
          <w:szCs w:val="20"/>
          <w:lang w:val="pt-PT"/>
        </w:rPr>
      </w:pPr>
      <w:r w:rsidRPr="00FE1D0B">
        <w:rPr>
          <w:rFonts w:cs="Arial"/>
          <w:noProof/>
          <w:szCs w:val="20"/>
          <w:lang w:val="pt-PT"/>
        </w:rPr>
        <w:t>Assim pois, não é uma coincidência que Chengdu, no oeste da China, seja o lugar escolhido para realizar o encontro de 2014, por ser um dos pontos quentes do planeta para o desenvolvimento, urbanização e inovação em transporte. Tecnologias, políticas públicas, ecossistemas, ferramentas económicas: O Michelin Challenge Bibendum é uma oportunidade única para os especialistas mundiais e investidores para debater, propor e experimentar novas soluções que promovam uma vida melhor graças à mobilidade sustentável.</w:t>
      </w:r>
    </w:p>
    <w:p w:rsidR="00BE1347" w:rsidRPr="00FE1D0B" w:rsidRDefault="00BE1347" w:rsidP="00BE1347">
      <w:pPr>
        <w:pStyle w:val="TextoMichelin"/>
        <w:jc w:val="left"/>
        <w:rPr>
          <w:rFonts w:ascii="Times" w:hAnsi="Times"/>
          <w:b/>
          <w:bCs/>
          <w:iCs/>
          <w:noProof/>
          <w:sz w:val="28"/>
          <w:lang w:val="pt-PT"/>
        </w:rPr>
      </w:pPr>
      <w:r w:rsidRPr="00FE1D0B">
        <w:rPr>
          <w:rFonts w:ascii="Times" w:hAnsi="Times"/>
          <w:b/>
          <w:bCs/>
          <w:noProof/>
          <w:sz w:val="28"/>
          <w:lang w:val="pt-PT"/>
        </w:rPr>
        <w:t>Um grupo de reflexão e ação para a mobilidade sustentável</w:t>
      </w:r>
    </w:p>
    <w:p w:rsidR="00BE1347" w:rsidRPr="00FE1D0B" w:rsidRDefault="00BE1347" w:rsidP="00BE1347">
      <w:pPr>
        <w:pStyle w:val="TextoMichelin"/>
        <w:rPr>
          <w:rFonts w:cs="Arial"/>
          <w:noProof/>
          <w:szCs w:val="20"/>
          <w:lang w:val="pt-PT"/>
        </w:rPr>
      </w:pPr>
      <w:r w:rsidRPr="00FE1D0B">
        <w:rPr>
          <w:rFonts w:cs="Arial"/>
          <w:noProof/>
          <w:szCs w:val="20"/>
          <w:lang w:val="pt-PT"/>
        </w:rPr>
        <w:t xml:space="preserve">Em 1998, o Grupo Michelin com o apoio dos principais líderes da indústria do transporte rodoviário, concebeu este evento para implementar uma mobilidade mais segura, limpa, conectada e acessível, transferindo informação objetiva aos responsáveis políticos e do setor. Ano após ano, ganhando impulso, o Challenge tornou-se por si só num completo grupo de ação e reflexão. </w:t>
      </w:r>
      <w:r w:rsidRPr="00FE1D0B">
        <w:rPr>
          <w:rFonts w:cs="Arial"/>
          <w:noProof/>
          <w:lang w:val="pt-PT"/>
        </w:rPr>
        <w:t xml:space="preserve">Incluindo utilizadores, fabricantes, distribuidores, operadores públicos e privados, universidades, abastecedores de energia, instituições de investigação, líderes políticos e ONG, é a única iniciativa no mundo que reúne todos os agentes do setor do transporte. O seu fim é desenvolver uma visão comum da mobilidade sustentável do amanhã e decidir sobre as soluções atuais que geram benefícios para os indivíduos, a sociedade e para as empresas. </w:t>
      </w:r>
    </w:p>
    <w:p w:rsidR="00BE1347" w:rsidRPr="00FE1D0B" w:rsidRDefault="005C2E2E" w:rsidP="00BE1347">
      <w:pPr>
        <w:pStyle w:val="TextoMichelin"/>
        <w:rPr>
          <w:rFonts w:cs="Arial"/>
          <w:noProof/>
          <w:szCs w:val="20"/>
          <w:lang w:val="pt-PT"/>
        </w:rPr>
      </w:pPr>
      <w:r w:rsidRPr="00FE1D0B">
        <w:rPr>
          <w:rFonts w:cs="Arial"/>
          <w:noProof/>
          <w:szCs w:val="20"/>
          <w:lang w:val="pt-PT"/>
        </w:rPr>
        <w:br w:type="column"/>
        <w:t>Os intercâmbios e investigações que se levam a cabo durante todo o ano no quadro do Michelin Challenge Bibendum apresentam-se e ampliam-se na cimeira mundial, convocando milhares de especialistas e responsáveis de tomada de decisões de todo o mundo num único lugar. Clima, geografia, densidade demográfica, energia, segurança viária: este evento itinerante centra-se tradicionalmente em assuntos específicos do continente que visita, embora focando-os de um ponto de vista global que reflete a natureza dos desafios da mobilidade e das fontes de inovação.</w:t>
      </w:r>
    </w:p>
    <w:p w:rsidR="00BE1347" w:rsidRPr="00FE1D0B" w:rsidRDefault="00BE1347" w:rsidP="00BE1347">
      <w:pPr>
        <w:pStyle w:val="SUBTITULOMichelinOK"/>
        <w:spacing w:after="230"/>
        <w:rPr>
          <w:noProof/>
          <w:sz w:val="28"/>
          <w:lang w:val="pt-PT"/>
        </w:rPr>
      </w:pPr>
      <w:r w:rsidRPr="00FE1D0B">
        <w:rPr>
          <w:bCs/>
          <w:noProof/>
          <w:sz w:val="28"/>
          <w:lang w:val="pt-PT"/>
        </w:rPr>
        <w:t>Números-chave da edição de Berlim</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300.000 m</w:t>
      </w:r>
      <w:r w:rsidRPr="00FE1D0B">
        <w:rPr>
          <w:rFonts w:cs="Arial"/>
          <w:noProof/>
          <w:szCs w:val="20"/>
          <w:vertAlign w:val="superscript"/>
          <w:lang w:val="pt-PT"/>
        </w:rPr>
        <w:t>2</w:t>
      </w:r>
      <w:r w:rsidRPr="00FE1D0B">
        <w:rPr>
          <w:rFonts w:cs="Arial"/>
          <w:noProof/>
          <w:szCs w:val="20"/>
          <w:lang w:val="pt-PT"/>
        </w:rPr>
        <w:t xml:space="preserve"> espaço para atividades com veículos e mais de 60.000 m</w:t>
      </w:r>
      <w:r w:rsidRPr="00FE1D0B">
        <w:rPr>
          <w:rFonts w:cs="Arial"/>
          <w:noProof/>
          <w:szCs w:val="20"/>
          <w:vertAlign w:val="superscript"/>
          <w:lang w:val="pt-PT"/>
        </w:rPr>
        <w:t>2</w:t>
      </w:r>
      <w:r w:rsidRPr="00FE1D0B">
        <w:rPr>
          <w:rFonts w:cs="Arial"/>
          <w:noProof/>
          <w:szCs w:val="20"/>
          <w:lang w:val="pt-PT"/>
        </w:rPr>
        <w:t xml:space="preserve"> de superfície.</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6.000 profissionais de 80 países.</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 xml:space="preserve">650 jornalistas de 40 países. </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10.000 pessoas nos dias de abertura ao público.</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800 estudantes universitários.</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Cerca de 200 companhias internacionais e instituições públicas.</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50 conferências e workshops.</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70 stands no Centro de Inovação.</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Mais de 300 veículos.</w:t>
      </w:r>
    </w:p>
    <w:p w:rsidR="00BE1347" w:rsidRPr="00FE1D0B" w:rsidRDefault="00BE1347" w:rsidP="00BE1347">
      <w:pPr>
        <w:pStyle w:val="TextoMichelin"/>
        <w:numPr>
          <w:ilvl w:val="0"/>
          <w:numId w:val="33"/>
        </w:numPr>
        <w:ind w:left="851"/>
        <w:rPr>
          <w:rFonts w:cs="Arial"/>
          <w:noProof/>
          <w:szCs w:val="20"/>
          <w:lang w:val="pt-PT"/>
        </w:rPr>
      </w:pPr>
      <w:r w:rsidRPr="00FE1D0B">
        <w:rPr>
          <w:rFonts w:cs="Arial"/>
          <w:noProof/>
          <w:szCs w:val="20"/>
          <w:lang w:val="pt-PT"/>
        </w:rPr>
        <w:t>4 rallies.</w:t>
      </w:r>
    </w:p>
    <w:p w:rsidR="00BE1347" w:rsidRPr="00FE1D0B" w:rsidRDefault="00BE1347" w:rsidP="00BE1347">
      <w:pPr>
        <w:pStyle w:val="TextoMichelin"/>
        <w:rPr>
          <w:rFonts w:cs="Arial"/>
          <w:b/>
          <w:noProof/>
          <w:szCs w:val="20"/>
          <w:lang w:val="pt-PT"/>
        </w:rPr>
      </w:pPr>
    </w:p>
    <w:p w:rsidR="005C2E2E" w:rsidRPr="00FE1D0B" w:rsidRDefault="005C2E2E" w:rsidP="00BE1347">
      <w:pPr>
        <w:pStyle w:val="SUBTITULOMichelinOK"/>
        <w:spacing w:after="230"/>
        <w:rPr>
          <w:noProof/>
          <w:sz w:val="28"/>
          <w:lang w:val="pt-PT"/>
        </w:rPr>
      </w:pPr>
      <w:bookmarkStart w:id="3" w:name="OLE_LINK5"/>
      <w:bookmarkStart w:id="4" w:name="OLE_LINK4"/>
      <w:r w:rsidRPr="00FE1D0B">
        <w:rPr>
          <w:bCs/>
          <w:noProof/>
          <w:sz w:val="28"/>
          <w:lang w:val="pt-PT"/>
        </w:rPr>
        <w:br w:type="column"/>
      </w:r>
    </w:p>
    <w:p w:rsidR="00BE1347" w:rsidRPr="00FE1D0B" w:rsidRDefault="00BE1347" w:rsidP="00BE1347">
      <w:pPr>
        <w:pStyle w:val="SUBTITULOMichelinOK"/>
        <w:spacing w:after="230"/>
        <w:rPr>
          <w:noProof/>
          <w:sz w:val="28"/>
          <w:lang w:val="pt-PT"/>
        </w:rPr>
      </w:pPr>
      <w:r w:rsidRPr="00FE1D0B">
        <w:rPr>
          <w:bCs/>
          <w:noProof/>
          <w:sz w:val="28"/>
          <w:lang w:val="pt-PT"/>
        </w:rPr>
        <w:t>Edições anteriores do Michelin Challenge Bibendum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804"/>
      </w:tblGrid>
      <w:tr w:rsidR="00BE1347" w:rsidRPr="00FE1D0B">
        <w:tc>
          <w:tcPr>
            <w:tcW w:w="1526" w:type="dxa"/>
          </w:tcPr>
          <w:p w:rsidR="00BE1347" w:rsidRPr="00FE1D0B" w:rsidRDefault="00BE1347" w:rsidP="00BE1347">
            <w:pPr>
              <w:pStyle w:val="TextoMichelin"/>
              <w:rPr>
                <w:rFonts w:cs="Arial"/>
                <w:noProof/>
                <w:szCs w:val="20"/>
                <w:lang w:val="pt-PT"/>
              </w:rPr>
            </w:pPr>
            <w:r w:rsidRPr="00FE1D0B">
              <w:rPr>
                <w:rFonts w:cs="Arial"/>
                <w:noProof/>
                <w:szCs w:val="20"/>
                <w:lang w:val="pt-PT"/>
              </w:rPr>
              <w:t>1998</w:t>
            </w:r>
          </w:p>
        </w:tc>
        <w:tc>
          <w:tcPr>
            <w:tcW w:w="6804" w:type="dxa"/>
          </w:tcPr>
          <w:p w:rsidR="00BE1347" w:rsidRPr="00FE1D0B" w:rsidRDefault="00BE1347" w:rsidP="00BE1347">
            <w:pPr>
              <w:pStyle w:val="TextoMichelin"/>
              <w:rPr>
                <w:rFonts w:cs="Arial"/>
                <w:noProof/>
                <w:szCs w:val="20"/>
                <w:lang w:val="pt-PT"/>
              </w:rPr>
            </w:pPr>
            <w:r w:rsidRPr="00FE1D0B">
              <w:rPr>
                <w:rFonts w:cs="Arial"/>
                <w:noProof/>
                <w:szCs w:val="20"/>
                <w:lang w:val="pt-PT"/>
              </w:rPr>
              <w:t>Clermont-Ferrand / Paris (França)</w:t>
            </w:r>
          </w:p>
        </w:tc>
      </w:tr>
      <w:tr w:rsidR="00BE1347" w:rsidRPr="00FE1D0B">
        <w:tc>
          <w:tcPr>
            <w:tcW w:w="1526" w:type="dxa"/>
          </w:tcPr>
          <w:p w:rsidR="00BE1347" w:rsidRPr="00FE1D0B" w:rsidRDefault="00BE1347" w:rsidP="00BE1347">
            <w:pPr>
              <w:pStyle w:val="TextoMichelin"/>
              <w:rPr>
                <w:rFonts w:cs="Arial"/>
                <w:noProof/>
                <w:szCs w:val="20"/>
                <w:lang w:val="pt-PT"/>
              </w:rPr>
            </w:pPr>
            <w:r w:rsidRPr="00FE1D0B">
              <w:rPr>
                <w:rFonts w:cs="Arial"/>
                <w:noProof/>
                <w:szCs w:val="20"/>
                <w:lang w:val="pt-PT"/>
              </w:rPr>
              <w:t>2000</w:t>
            </w:r>
          </w:p>
        </w:tc>
        <w:tc>
          <w:tcPr>
            <w:tcW w:w="6804" w:type="dxa"/>
          </w:tcPr>
          <w:p w:rsidR="00BE1347" w:rsidRPr="00FE1D0B" w:rsidRDefault="00BE1347" w:rsidP="00BE1347">
            <w:pPr>
              <w:pStyle w:val="TextoMichelin"/>
              <w:rPr>
                <w:rFonts w:cs="Arial"/>
                <w:noProof/>
                <w:szCs w:val="20"/>
                <w:lang w:val="pt-PT"/>
              </w:rPr>
            </w:pPr>
            <w:r w:rsidRPr="00FE1D0B">
              <w:rPr>
                <w:rFonts w:cs="Arial"/>
                <w:noProof/>
                <w:szCs w:val="20"/>
                <w:lang w:val="pt-PT"/>
              </w:rPr>
              <w:t>Clermont-Ferrand / Paris (França)</w:t>
            </w:r>
          </w:p>
        </w:tc>
      </w:tr>
      <w:tr w:rsidR="00BE1347" w:rsidRPr="00FE1D0B">
        <w:tc>
          <w:tcPr>
            <w:tcW w:w="1526" w:type="dxa"/>
          </w:tcPr>
          <w:p w:rsidR="00BE1347" w:rsidRPr="00FE1D0B" w:rsidRDefault="00BE1347" w:rsidP="00BE1347">
            <w:pPr>
              <w:pStyle w:val="TextoMichelin"/>
              <w:rPr>
                <w:rFonts w:cs="Arial"/>
                <w:noProof/>
                <w:szCs w:val="20"/>
                <w:lang w:val="pt-PT"/>
              </w:rPr>
            </w:pPr>
            <w:r w:rsidRPr="00FE1D0B">
              <w:rPr>
                <w:rFonts w:cs="Arial"/>
                <w:noProof/>
                <w:szCs w:val="20"/>
                <w:lang w:val="pt-PT"/>
              </w:rPr>
              <w:t>2001</w:t>
            </w:r>
          </w:p>
        </w:tc>
        <w:tc>
          <w:tcPr>
            <w:tcW w:w="6804" w:type="dxa"/>
          </w:tcPr>
          <w:p w:rsidR="00BE1347" w:rsidRPr="00FE1D0B" w:rsidRDefault="00BE1347" w:rsidP="00BE1347">
            <w:pPr>
              <w:pStyle w:val="TextoMichelin"/>
              <w:rPr>
                <w:rFonts w:cs="Arial"/>
                <w:noProof/>
                <w:szCs w:val="20"/>
                <w:lang w:val="pt-PT"/>
              </w:rPr>
            </w:pPr>
            <w:r w:rsidRPr="00FE1D0B">
              <w:rPr>
                <w:rFonts w:cs="Arial"/>
                <w:noProof/>
                <w:szCs w:val="20"/>
                <w:lang w:val="pt-PT"/>
              </w:rPr>
              <w:t>Los Angeles / Las Vegas (EUA)</w:t>
            </w:r>
          </w:p>
        </w:tc>
      </w:tr>
      <w:tr w:rsidR="00BE1347" w:rsidRPr="00FE1D0B">
        <w:tc>
          <w:tcPr>
            <w:tcW w:w="1526" w:type="dxa"/>
          </w:tcPr>
          <w:p w:rsidR="00BE1347" w:rsidRPr="00FE1D0B" w:rsidRDefault="00BE1347" w:rsidP="00BE1347">
            <w:pPr>
              <w:pStyle w:val="TextoMichelin"/>
              <w:rPr>
                <w:rFonts w:cs="Arial"/>
                <w:noProof/>
                <w:szCs w:val="20"/>
                <w:lang w:val="pt-PT"/>
              </w:rPr>
            </w:pPr>
            <w:r w:rsidRPr="00FE1D0B">
              <w:rPr>
                <w:rFonts w:cs="Arial"/>
                <w:noProof/>
                <w:szCs w:val="20"/>
                <w:lang w:val="pt-PT"/>
              </w:rPr>
              <w:t>2002</w:t>
            </w:r>
          </w:p>
        </w:tc>
        <w:tc>
          <w:tcPr>
            <w:tcW w:w="6804" w:type="dxa"/>
          </w:tcPr>
          <w:p w:rsidR="00BE1347" w:rsidRPr="00FE1D0B" w:rsidRDefault="00BE1347" w:rsidP="00BE1347">
            <w:pPr>
              <w:pStyle w:val="TextoMichelin"/>
              <w:rPr>
                <w:rFonts w:cs="Arial"/>
                <w:noProof/>
                <w:szCs w:val="20"/>
                <w:lang w:val="pt-PT"/>
              </w:rPr>
            </w:pPr>
            <w:r w:rsidRPr="00FE1D0B">
              <w:rPr>
                <w:rFonts w:cs="Arial"/>
                <w:noProof/>
                <w:szCs w:val="20"/>
                <w:lang w:val="pt-PT"/>
              </w:rPr>
              <w:t>Heidelberg (Alemanha) / Parlamento Europeu, Estrasburgo / Paris (França)</w:t>
            </w:r>
          </w:p>
        </w:tc>
      </w:tr>
      <w:tr w:rsidR="00BE1347" w:rsidRPr="00FE1D0B">
        <w:tc>
          <w:tcPr>
            <w:tcW w:w="1526" w:type="dxa"/>
          </w:tcPr>
          <w:p w:rsidR="00BE1347" w:rsidRPr="00FE1D0B" w:rsidRDefault="00BE1347" w:rsidP="00BE1347">
            <w:pPr>
              <w:pStyle w:val="TextoMichelin"/>
              <w:rPr>
                <w:rFonts w:cs="Arial"/>
                <w:noProof/>
                <w:szCs w:val="20"/>
                <w:lang w:val="pt-PT"/>
              </w:rPr>
            </w:pPr>
            <w:r w:rsidRPr="00FE1D0B">
              <w:rPr>
                <w:rFonts w:cs="Arial"/>
                <w:noProof/>
                <w:szCs w:val="20"/>
                <w:lang w:val="pt-PT"/>
              </w:rPr>
              <w:t>2003</w:t>
            </w:r>
          </w:p>
        </w:tc>
        <w:tc>
          <w:tcPr>
            <w:tcW w:w="6804" w:type="dxa"/>
          </w:tcPr>
          <w:p w:rsidR="00BE1347" w:rsidRPr="00FE1D0B" w:rsidRDefault="00BE1347" w:rsidP="00BE1347">
            <w:pPr>
              <w:pStyle w:val="TextoMichelin"/>
              <w:rPr>
                <w:rFonts w:cs="Arial"/>
                <w:noProof/>
                <w:szCs w:val="20"/>
                <w:lang w:val="pt-PT"/>
              </w:rPr>
            </w:pPr>
            <w:r w:rsidRPr="00FE1D0B">
              <w:rPr>
                <w:rFonts w:cs="Arial"/>
                <w:noProof/>
                <w:szCs w:val="20"/>
                <w:lang w:val="pt-PT"/>
              </w:rPr>
              <w:t>Sacramento / Sonoma / São Francisco (EUA)</w:t>
            </w:r>
          </w:p>
        </w:tc>
      </w:tr>
      <w:tr w:rsidR="00BE1347" w:rsidRPr="00FE1D0B">
        <w:tc>
          <w:tcPr>
            <w:tcW w:w="1526" w:type="dxa"/>
          </w:tcPr>
          <w:p w:rsidR="00BE1347" w:rsidRPr="00FE1D0B" w:rsidRDefault="00BE1347" w:rsidP="00BE1347">
            <w:pPr>
              <w:pStyle w:val="TextoMichelin"/>
              <w:rPr>
                <w:rFonts w:cs="Arial"/>
                <w:b/>
                <w:noProof/>
                <w:szCs w:val="20"/>
                <w:lang w:val="pt-PT"/>
              </w:rPr>
            </w:pPr>
            <w:r w:rsidRPr="00FE1D0B">
              <w:rPr>
                <w:rFonts w:cs="Arial"/>
                <w:b/>
                <w:bCs/>
                <w:noProof/>
                <w:szCs w:val="20"/>
                <w:lang w:val="pt-PT"/>
              </w:rPr>
              <w:t>2004</w:t>
            </w:r>
          </w:p>
        </w:tc>
        <w:tc>
          <w:tcPr>
            <w:tcW w:w="6804" w:type="dxa"/>
          </w:tcPr>
          <w:p w:rsidR="00BE1347" w:rsidRPr="00FE1D0B" w:rsidRDefault="00BE1347" w:rsidP="00BE1347">
            <w:pPr>
              <w:pStyle w:val="TextoMichelin"/>
              <w:rPr>
                <w:rFonts w:cs="Arial"/>
                <w:b/>
                <w:noProof/>
                <w:szCs w:val="20"/>
                <w:lang w:val="pt-PT"/>
              </w:rPr>
            </w:pPr>
            <w:bookmarkStart w:id="5" w:name="OLE_LINK38"/>
            <w:r w:rsidRPr="00FE1D0B">
              <w:rPr>
                <w:rFonts w:cs="Arial"/>
                <w:b/>
                <w:bCs/>
                <w:noProof/>
                <w:szCs w:val="20"/>
                <w:lang w:val="pt-PT"/>
              </w:rPr>
              <w:t>Shanghai (China)</w:t>
            </w:r>
            <w:bookmarkEnd w:id="5"/>
          </w:p>
        </w:tc>
      </w:tr>
      <w:tr w:rsidR="00BE1347" w:rsidRPr="00FE1D0B">
        <w:tc>
          <w:tcPr>
            <w:tcW w:w="1526" w:type="dxa"/>
          </w:tcPr>
          <w:p w:rsidR="00BE1347" w:rsidRPr="00FE1D0B" w:rsidRDefault="00BE1347" w:rsidP="00BE1347">
            <w:pPr>
              <w:pStyle w:val="TextoMichelin"/>
              <w:rPr>
                <w:rFonts w:cs="Arial"/>
                <w:noProof/>
                <w:szCs w:val="20"/>
                <w:lang w:val="pt-PT"/>
              </w:rPr>
            </w:pPr>
            <w:r w:rsidRPr="00FE1D0B">
              <w:rPr>
                <w:rFonts w:cs="Arial"/>
                <w:noProof/>
                <w:szCs w:val="20"/>
                <w:lang w:val="pt-PT"/>
              </w:rPr>
              <w:t>2005</w:t>
            </w:r>
          </w:p>
        </w:tc>
        <w:tc>
          <w:tcPr>
            <w:tcW w:w="6804" w:type="dxa"/>
          </w:tcPr>
          <w:p w:rsidR="00BE1347" w:rsidRPr="00FE1D0B" w:rsidRDefault="00BE1347" w:rsidP="00BE1347">
            <w:pPr>
              <w:pStyle w:val="TextoMichelin"/>
              <w:rPr>
                <w:rFonts w:cs="Arial"/>
                <w:noProof/>
                <w:szCs w:val="20"/>
                <w:lang w:val="pt-PT"/>
              </w:rPr>
            </w:pPr>
            <w:r w:rsidRPr="00FE1D0B">
              <w:rPr>
                <w:rFonts w:cs="Arial"/>
                <w:noProof/>
                <w:szCs w:val="20"/>
                <w:lang w:val="pt-PT"/>
              </w:rPr>
              <w:t>Kyoto / Exposição Mundial de Aichi (Japão)</w:t>
            </w:r>
          </w:p>
        </w:tc>
      </w:tr>
      <w:tr w:rsidR="00BE1347" w:rsidRPr="00FE1D0B">
        <w:tc>
          <w:tcPr>
            <w:tcW w:w="1526" w:type="dxa"/>
          </w:tcPr>
          <w:p w:rsidR="00BE1347" w:rsidRPr="00FE1D0B" w:rsidRDefault="00BE1347" w:rsidP="00BE1347">
            <w:pPr>
              <w:pStyle w:val="TextoMichelin"/>
              <w:rPr>
                <w:rFonts w:cs="Arial"/>
                <w:noProof/>
                <w:szCs w:val="20"/>
                <w:lang w:val="pt-PT"/>
              </w:rPr>
            </w:pPr>
            <w:r w:rsidRPr="00FE1D0B">
              <w:rPr>
                <w:rFonts w:cs="Arial"/>
                <w:noProof/>
                <w:szCs w:val="20"/>
                <w:lang w:val="pt-PT"/>
              </w:rPr>
              <w:t>2006</w:t>
            </w:r>
          </w:p>
        </w:tc>
        <w:tc>
          <w:tcPr>
            <w:tcW w:w="6804" w:type="dxa"/>
          </w:tcPr>
          <w:p w:rsidR="00BE1347" w:rsidRPr="00FE1D0B" w:rsidRDefault="00BE1347" w:rsidP="00BE1347">
            <w:pPr>
              <w:pStyle w:val="TextoMichelin"/>
              <w:rPr>
                <w:rFonts w:cs="Arial"/>
                <w:noProof/>
                <w:szCs w:val="20"/>
                <w:lang w:val="pt-PT"/>
              </w:rPr>
            </w:pPr>
            <w:r w:rsidRPr="00FE1D0B">
              <w:rPr>
                <w:rFonts w:cs="Arial"/>
                <w:noProof/>
                <w:szCs w:val="20"/>
                <w:lang w:val="pt-PT"/>
              </w:rPr>
              <w:t>Paris (França)</w:t>
            </w:r>
          </w:p>
        </w:tc>
      </w:tr>
      <w:tr w:rsidR="00BE1347" w:rsidRPr="00FE1D0B">
        <w:tc>
          <w:tcPr>
            <w:tcW w:w="1526" w:type="dxa"/>
          </w:tcPr>
          <w:p w:rsidR="00BE1347" w:rsidRPr="00FE1D0B" w:rsidRDefault="00BE1347" w:rsidP="00BE1347">
            <w:pPr>
              <w:pStyle w:val="TextoMichelin"/>
              <w:rPr>
                <w:rFonts w:cs="Arial"/>
                <w:b/>
                <w:noProof/>
                <w:szCs w:val="20"/>
                <w:lang w:val="pt-PT"/>
              </w:rPr>
            </w:pPr>
            <w:r w:rsidRPr="00FE1D0B">
              <w:rPr>
                <w:rFonts w:cs="Arial"/>
                <w:b/>
                <w:bCs/>
                <w:noProof/>
                <w:szCs w:val="20"/>
                <w:lang w:val="pt-PT"/>
              </w:rPr>
              <w:t>2007</w:t>
            </w:r>
          </w:p>
        </w:tc>
        <w:tc>
          <w:tcPr>
            <w:tcW w:w="6804" w:type="dxa"/>
          </w:tcPr>
          <w:p w:rsidR="00BE1347" w:rsidRPr="00FE1D0B" w:rsidRDefault="00BE1347" w:rsidP="00BE1347">
            <w:pPr>
              <w:pStyle w:val="TextoMichelin"/>
              <w:rPr>
                <w:rFonts w:cs="Arial"/>
                <w:b/>
                <w:noProof/>
                <w:szCs w:val="20"/>
                <w:lang w:val="pt-PT"/>
              </w:rPr>
            </w:pPr>
            <w:r w:rsidRPr="00FE1D0B">
              <w:rPr>
                <w:rFonts w:cs="Arial"/>
                <w:b/>
                <w:bCs/>
                <w:noProof/>
                <w:szCs w:val="20"/>
                <w:lang w:val="pt-PT"/>
              </w:rPr>
              <w:t>Shanghai (China)</w:t>
            </w:r>
          </w:p>
        </w:tc>
      </w:tr>
      <w:tr w:rsidR="00BE1347" w:rsidRPr="00FE1D0B">
        <w:tc>
          <w:tcPr>
            <w:tcW w:w="1526" w:type="dxa"/>
          </w:tcPr>
          <w:p w:rsidR="00BE1347" w:rsidRPr="00FE1D0B" w:rsidRDefault="00BE1347" w:rsidP="00BE1347">
            <w:pPr>
              <w:pStyle w:val="TextoMichelin"/>
              <w:rPr>
                <w:rFonts w:cs="Arial"/>
                <w:noProof/>
                <w:szCs w:val="20"/>
                <w:lang w:val="pt-PT"/>
              </w:rPr>
            </w:pPr>
            <w:r w:rsidRPr="00FE1D0B">
              <w:rPr>
                <w:rFonts w:cs="Arial"/>
                <w:noProof/>
                <w:szCs w:val="20"/>
                <w:lang w:val="pt-PT"/>
              </w:rPr>
              <w:t>2010</w:t>
            </w:r>
          </w:p>
        </w:tc>
        <w:tc>
          <w:tcPr>
            <w:tcW w:w="6804" w:type="dxa"/>
          </w:tcPr>
          <w:p w:rsidR="00BE1347" w:rsidRPr="00FE1D0B" w:rsidRDefault="00BE1347" w:rsidP="00BE1347">
            <w:pPr>
              <w:pStyle w:val="TextoMichelin"/>
              <w:rPr>
                <w:rFonts w:cs="Arial"/>
                <w:noProof/>
                <w:szCs w:val="20"/>
                <w:lang w:val="pt-PT"/>
              </w:rPr>
            </w:pPr>
            <w:r w:rsidRPr="00FE1D0B">
              <w:rPr>
                <w:rFonts w:cs="Arial"/>
                <w:noProof/>
                <w:szCs w:val="20"/>
                <w:lang w:val="pt-PT"/>
              </w:rPr>
              <w:t>Rio de Janeiro (Brasil)</w:t>
            </w:r>
          </w:p>
        </w:tc>
      </w:tr>
      <w:tr w:rsidR="00BE1347" w:rsidRPr="00FE1D0B">
        <w:tc>
          <w:tcPr>
            <w:tcW w:w="1526" w:type="dxa"/>
          </w:tcPr>
          <w:p w:rsidR="00BE1347" w:rsidRPr="00FE1D0B" w:rsidRDefault="00BE1347" w:rsidP="00BE1347">
            <w:pPr>
              <w:pStyle w:val="TextoMichelin"/>
              <w:rPr>
                <w:rFonts w:cs="Arial"/>
                <w:noProof/>
                <w:szCs w:val="20"/>
                <w:lang w:val="pt-PT"/>
              </w:rPr>
            </w:pPr>
            <w:r w:rsidRPr="00FE1D0B">
              <w:rPr>
                <w:rFonts w:cs="Arial"/>
                <w:noProof/>
                <w:szCs w:val="20"/>
                <w:lang w:val="pt-PT"/>
              </w:rPr>
              <w:t>2011</w:t>
            </w:r>
          </w:p>
        </w:tc>
        <w:tc>
          <w:tcPr>
            <w:tcW w:w="6804" w:type="dxa"/>
          </w:tcPr>
          <w:p w:rsidR="00BE1347" w:rsidRPr="00FE1D0B" w:rsidRDefault="00BE1347" w:rsidP="00BE1347">
            <w:pPr>
              <w:pStyle w:val="TextoMichelin"/>
              <w:rPr>
                <w:rFonts w:cs="Arial"/>
                <w:noProof/>
                <w:szCs w:val="20"/>
                <w:lang w:val="pt-PT"/>
              </w:rPr>
            </w:pPr>
            <w:r w:rsidRPr="00FE1D0B">
              <w:rPr>
                <w:rFonts w:cs="Arial"/>
                <w:noProof/>
                <w:szCs w:val="20"/>
                <w:lang w:val="pt-PT"/>
              </w:rPr>
              <w:t>Berlim (Alemanha)</w:t>
            </w:r>
          </w:p>
        </w:tc>
      </w:tr>
      <w:tr w:rsidR="00BE1347" w:rsidRPr="00FE1D0B">
        <w:tc>
          <w:tcPr>
            <w:tcW w:w="1526" w:type="dxa"/>
          </w:tcPr>
          <w:p w:rsidR="00BE1347" w:rsidRPr="00FE1D0B" w:rsidRDefault="00BE1347" w:rsidP="00BE1347">
            <w:pPr>
              <w:pStyle w:val="TextoMichelin"/>
              <w:rPr>
                <w:rFonts w:cs="Arial"/>
                <w:b/>
                <w:noProof/>
                <w:szCs w:val="20"/>
                <w:lang w:val="pt-PT"/>
              </w:rPr>
            </w:pPr>
            <w:r w:rsidRPr="00FE1D0B">
              <w:rPr>
                <w:rFonts w:cs="Arial"/>
                <w:b/>
                <w:bCs/>
                <w:noProof/>
                <w:szCs w:val="20"/>
                <w:lang w:val="pt-PT"/>
              </w:rPr>
              <w:t>2014</w:t>
            </w:r>
          </w:p>
        </w:tc>
        <w:tc>
          <w:tcPr>
            <w:tcW w:w="6804" w:type="dxa"/>
          </w:tcPr>
          <w:p w:rsidR="00BE1347" w:rsidRPr="00FE1D0B" w:rsidRDefault="00BE1347" w:rsidP="00BE1347">
            <w:pPr>
              <w:pStyle w:val="TextoMichelin"/>
              <w:rPr>
                <w:rFonts w:cs="Arial"/>
                <w:b/>
                <w:noProof/>
                <w:szCs w:val="20"/>
                <w:lang w:val="pt-PT"/>
              </w:rPr>
            </w:pPr>
            <w:r w:rsidRPr="00FE1D0B">
              <w:rPr>
                <w:rFonts w:cs="Arial"/>
                <w:b/>
                <w:bCs/>
                <w:noProof/>
                <w:szCs w:val="20"/>
                <w:lang w:val="pt-PT"/>
              </w:rPr>
              <w:t>Chengdu (China)</w:t>
            </w:r>
          </w:p>
        </w:tc>
      </w:tr>
      <w:bookmarkEnd w:id="3"/>
      <w:bookmarkEnd w:id="4"/>
    </w:tbl>
    <w:p w:rsidR="0097174C" w:rsidRPr="00FE1D0B" w:rsidRDefault="0097174C" w:rsidP="00177711">
      <w:pPr>
        <w:pStyle w:val="TextoMichelin"/>
        <w:spacing w:after="230"/>
        <w:rPr>
          <w:noProof/>
          <w:lang w:val="pt-PT"/>
        </w:rPr>
      </w:pPr>
      <w:r w:rsidRPr="00FE1D0B">
        <w:rPr>
          <w:rFonts w:ascii="Times" w:hAnsi="Times" w:cs="Arial"/>
          <w:noProof/>
          <w:lang w:val="pt-PT"/>
        </w:rPr>
        <w:br w:type="page"/>
      </w:r>
      <w:r w:rsidRPr="00FE1D0B">
        <w:rPr>
          <w:rFonts w:ascii="Times" w:hAnsi="Times" w:cs="Arial"/>
          <w:b/>
          <w:bCs/>
          <w:noProof/>
          <w:snapToGrid w:val="0"/>
          <w:color w:val="333399"/>
          <w:sz w:val="32"/>
          <w:lang w:val="pt-PT"/>
        </w:rPr>
        <w:t>China e Chengdu</w:t>
      </w:r>
    </w:p>
    <w:p w:rsidR="00177711" w:rsidRPr="00FE1D0B" w:rsidRDefault="00177711" w:rsidP="00177711">
      <w:pPr>
        <w:pStyle w:val="TextoMichelin"/>
        <w:spacing w:before="2" w:after="2"/>
        <w:rPr>
          <w:bCs/>
          <w:noProof/>
          <w:lang w:val="pt-PT"/>
        </w:rPr>
      </w:pPr>
      <w:r w:rsidRPr="00FE1D0B">
        <w:rPr>
          <w:noProof/>
          <w:lang w:val="pt-PT"/>
        </w:rPr>
        <w:t>Este ano, escolheu-se a China para acolher o evento pela terceira vez. Chengdu será a primeira cidade do oeste do país a realizar o evento. A cidade está dedicada aos negócios. Segundo a revista Forbes, será uma das cidades com maior crescimento na próxima década. A localidade, cuja indústria de automoção cresceu 40% no ano passado, é também a terceira maior produtora de automóveis da nação e a maior da região ocidental.</w:t>
      </w:r>
    </w:p>
    <w:p w:rsidR="00177711" w:rsidRPr="00FE1D0B" w:rsidRDefault="00177711" w:rsidP="00177711">
      <w:pPr>
        <w:pStyle w:val="TextoMichelin"/>
        <w:spacing w:before="2" w:after="2"/>
        <w:rPr>
          <w:bCs/>
          <w:noProof/>
          <w:lang w:val="pt-PT"/>
        </w:rPr>
      </w:pPr>
    </w:p>
    <w:p w:rsidR="00177711" w:rsidRPr="00FE1D0B" w:rsidRDefault="00177711" w:rsidP="00177711">
      <w:pPr>
        <w:pStyle w:val="TextoMichelin"/>
        <w:rPr>
          <w:rFonts w:ascii="Times" w:hAnsi="Times"/>
          <w:b/>
          <w:noProof/>
          <w:sz w:val="28"/>
          <w:lang w:val="pt-PT"/>
        </w:rPr>
      </w:pPr>
      <w:r w:rsidRPr="00FE1D0B">
        <w:rPr>
          <w:rFonts w:ascii="Times" w:hAnsi="Times"/>
          <w:b/>
          <w:bCs/>
          <w:noProof/>
          <w:sz w:val="28"/>
          <w:lang w:val="pt-PT"/>
        </w:rPr>
        <w:t>Porquê uma terceira cimeira mundial na China</w:t>
      </w:r>
    </w:p>
    <w:p w:rsidR="00177711" w:rsidRPr="00FE1D0B" w:rsidRDefault="00177711" w:rsidP="00177711">
      <w:pPr>
        <w:pStyle w:val="TextoMichelin"/>
        <w:rPr>
          <w:bCs/>
          <w:noProof/>
          <w:lang w:val="pt-PT"/>
        </w:rPr>
      </w:pPr>
      <w:r w:rsidRPr="00FE1D0B">
        <w:rPr>
          <w:noProof/>
          <w:lang w:val="pt-PT"/>
        </w:rPr>
        <w:t>Porque, mais que nunca, é o primeiro mercado para a indústria do transporte, com novas cidades a surgir por todo o país e uma enorme emigração do campo para a cidade. Este contexto situa a China como pioneira para o desenvolvimento de soluções inovadoras de mobilidade que se podem adaptar posteriormente a outras partes do mundo.</w:t>
      </w:r>
    </w:p>
    <w:p w:rsidR="00177711" w:rsidRPr="00FE1D0B" w:rsidRDefault="00177711" w:rsidP="00177711">
      <w:pPr>
        <w:pStyle w:val="TextoMichelin"/>
        <w:spacing w:before="2" w:after="2"/>
        <w:rPr>
          <w:rFonts w:ascii="Times" w:hAnsi="Times"/>
          <w:b/>
          <w:noProof/>
          <w:sz w:val="28"/>
          <w:lang w:val="pt-PT"/>
        </w:rPr>
      </w:pPr>
      <w:r w:rsidRPr="00FE1D0B">
        <w:rPr>
          <w:rFonts w:ascii="Times" w:hAnsi="Times"/>
          <w:b/>
          <w:bCs/>
          <w:noProof/>
          <w:sz w:val="28"/>
          <w:lang w:val="pt-PT"/>
        </w:rPr>
        <w:t>Porquê Chengdu</w:t>
      </w:r>
    </w:p>
    <w:p w:rsidR="0097174C" w:rsidRPr="00FE1D0B" w:rsidRDefault="00177711" w:rsidP="00177711">
      <w:pPr>
        <w:pStyle w:val="TextoMichelin"/>
        <w:spacing w:after="230"/>
        <w:rPr>
          <w:noProof/>
          <w:shd w:val="clear" w:color="auto" w:fill="FFFFFF"/>
          <w:lang w:val="pt-PT"/>
        </w:rPr>
      </w:pPr>
      <w:r w:rsidRPr="00FE1D0B">
        <w:rPr>
          <w:noProof/>
          <w:lang w:val="pt-PT"/>
        </w:rPr>
        <w:t>Com mais de 14</w:t>
      </w:r>
      <w:r w:rsidRPr="00FE1D0B">
        <w:rPr>
          <w:noProof/>
          <w:color w:val="FF0000"/>
          <w:lang w:val="pt-PT"/>
        </w:rPr>
        <w:t xml:space="preserve"> </w:t>
      </w:r>
      <w:r w:rsidRPr="00FE1D0B">
        <w:rPr>
          <w:noProof/>
          <w:lang w:val="pt-PT"/>
        </w:rPr>
        <w:t>milhões de habitantes e 4.000 anos de História, a capital da província de Sichuan combina a atenção ao meio ambiente e a proteção histórica com uma pujante economia, que atrai muitas das principais companhias internacionais e chinesas do setor do transporte e da informática, entre outras. Graças à iniciativa “Go West” do governo chinês, Chengdu oferece grandes perspetivas para o futuro.</w:t>
      </w:r>
    </w:p>
    <w:p w:rsidR="0097174C" w:rsidRPr="00FE1D0B" w:rsidRDefault="0097174C" w:rsidP="0097174C">
      <w:pPr>
        <w:jc w:val="both"/>
        <w:rPr>
          <w:rFonts w:ascii="Arial" w:hAnsi="Arial" w:cs="Arial"/>
          <w:bCs/>
          <w:noProof/>
          <w:lang w:val="pt-PT"/>
        </w:rPr>
      </w:pPr>
      <w:r w:rsidRPr="00FE1D0B">
        <w:rPr>
          <w:rFonts w:ascii="Arial" w:hAnsi="Arial" w:cs="Arial"/>
          <w:noProof/>
          <w:lang w:val="pt-PT"/>
        </w:rPr>
        <w:t xml:space="preserve"> </w:t>
      </w:r>
    </w:p>
    <w:p w:rsidR="0097174C" w:rsidRPr="00FE1D0B" w:rsidRDefault="0097174C" w:rsidP="0097174C">
      <w:pPr>
        <w:jc w:val="both"/>
        <w:rPr>
          <w:rFonts w:ascii="Arial" w:hAnsi="Arial" w:cs="Arial"/>
          <w:noProof/>
          <w:lang w:val="pt-PT"/>
        </w:rPr>
      </w:pPr>
    </w:p>
    <w:p w:rsidR="0097174C" w:rsidRPr="00FE1D0B" w:rsidRDefault="0097174C" w:rsidP="0097174C">
      <w:pPr>
        <w:jc w:val="both"/>
        <w:rPr>
          <w:rFonts w:ascii="Arial" w:hAnsi="Arial" w:cs="Arial"/>
          <w:b/>
          <w:noProof/>
          <w:color w:val="FF0000"/>
          <w:lang w:val="pt-PT"/>
        </w:rPr>
      </w:pPr>
    </w:p>
    <w:p w:rsidR="0097174C" w:rsidRPr="00FE1D0B" w:rsidRDefault="0097174C" w:rsidP="0097174C">
      <w:pPr>
        <w:jc w:val="both"/>
        <w:rPr>
          <w:rFonts w:ascii="Arial" w:hAnsi="Arial" w:cs="Arial"/>
          <w:b/>
          <w:noProof/>
          <w:color w:val="FF0000"/>
          <w:lang w:val="pt-PT"/>
        </w:rPr>
      </w:pPr>
    </w:p>
    <w:p w:rsidR="0097174C" w:rsidRPr="00FE1D0B" w:rsidRDefault="0097174C" w:rsidP="0097174C">
      <w:pPr>
        <w:jc w:val="both"/>
        <w:rPr>
          <w:rFonts w:ascii="Arial" w:hAnsi="Arial" w:cs="Arial"/>
          <w:b/>
          <w:noProof/>
          <w:lang w:val="pt-PT"/>
        </w:rPr>
      </w:pPr>
    </w:p>
    <w:p w:rsidR="0097174C" w:rsidRPr="00FE1D0B" w:rsidRDefault="0097174C" w:rsidP="0097174C">
      <w:pPr>
        <w:jc w:val="both"/>
        <w:rPr>
          <w:rFonts w:ascii="Arial" w:hAnsi="Arial" w:cs="Arial"/>
          <w:b/>
          <w:noProof/>
          <w:lang w:val="pt-PT"/>
        </w:rPr>
      </w:pPr>
    </w:p>
    <w:p w:rsidR="0097174C" w:rsidRPr="00FE1D0B" w:rsidRDefault="0097174C" w:rsidP="0097174C">
      <w:pPr>
        <w:jc w:val="both"/>
        <w:rPr>
          <w:rFonts w:ascii="Arial" w:hAnsi="Arial" w:cs="Arial"/>
          <w:b/>
          <w:noProof/>
          <w:lang w:val="pt-PT"/>
        </w:rPr>
      </w:pPr>
    </w:p>
    <w:p w:rsidR="0097174C" w:rsidRPr="00FE1D0B" w:rsidRDefault="0097174C" w:rsidP="005C2E2E">
      <w:pPr>
        <w:pStyle w:val="LadilloMichelinDossier"/>
        <w:spacing w:before="0" w:after="240" w:line="240" w:lineRule="auto"/>
        <w:jc w:val="right"/>
        <w:rPr>
          <w:noProof/>
          <w:lang w:val="pt-PT"/>
        </w:rPr>
      </w:pPr>
      <w:r w:rsidRPr="00FE1D0B">
        <w:rPr>
          <w:rFonts w:cs="Times"/>
          <w:b w:val="0"/>
          <w:noProof/>
          <w:lang w:val="pt-PT"/>
        </w:rPr>
        <w:br w:type="page"/>
        <w:t xml:space="preserve">  </w:t>
      </w:r>
      <w:r w:rsidRPr="00FE1D0B">
        <w:rPr>
          <w:rFonts w:cs="Times"/>
          <w:b w:val="0"/>
          <w:noProof/>
          <w:lang w:val="pt-PT"/>
        </w:rPr>
        <w:tab/>
      </w:r>
      <w:r w:rsidRPr="00FE1D0B">
        <w:rPr>
          <w:rFonts w:cs="Times"/>
          <w:b w:val="0"/>
          <w:noProof/>
          <w:lang w:val="pt-PT"/>
        </w:rPr>
        <w:tab/>
      </w:r>
      <w:r w:rsidRPr="00FE1D0B">
        <w:rPr>
          <w:rFonts w:cs="Times"/>
          <w:b w:val="0"/>
          <w:noProof/>
          <w:lang w:val="pt-PT"/>
        </w:rPr>
        <w:tab/>
      </w:r>
      <w:r w:rsidRPr="00FE1D0B">
        <w:rPr>
          <w:rFonts w:cs="Times"/>
          <w:b w:val="0"/>
          <w:noProof/>
          <w:lang w:val="pt-PT"/>
        </w:rPr>
        <w:tab/>
      </w:r>
      <w:r w:rsidRPr="00FE1D0B">
        <w:rPr>
          <w:rFonts w:cs="Times"/>
          <w:bCs/>
          <w:noProof/>
          <w:lang w:val="pt-PT"/>
        </w:rPr>
        <w:t>Anexo</w:t>
      </w:r>
    </w:p>
    <w:p w:rsidR="0097174C" w:rsidRPr="00FE1D0B" w:rsidRDefault="0097174C" w:rsidP="0097174C">
      <w:pPr>
        <w:spacing w:after="240" w:line="360" w:lineRule="exact"/>
        <w:outlineLvl w:val="0"/>
        <w:rPr>
          <w:b/>
          <w:noProof/>
          <w:snapToGrid w:val="0"/>
          <w:color w:val="333399"/>
          <w:sz w:val="36"/>
          <w:szCs w:val="20"/>
          <w:lang w:val="pt-PT"/>
        </w:rPr>
      </w:pPr>
      <w:r w:rsidRPr="00FE1D0B">
        <w:rPr>
          <w:b/>
          <w:bCs/>
          <w:noProof/>
          <w:snapToGrid w:val="0"/>
          <w:color w:val="333399"/>
          <w:sz w:val="36"/>
          <w:szCs w:val="20"/>
          <w:lang w:val="pt-PT"/>
        </w:rPr>
        <w:t>A Michelin, em síntese</w:t>
      </w:r>
    </w:p>
    <w:p w:rsidR="0097174C" w:rsidRPr="00FE1D0B" w:rsidRDefault="0097174C" w:rsidP="0097174C">
      <w:pPr>
        <w:spacing w:after="240"/>
        <w:jc w:val="both"/>
        <w:rPr>
          <w:rFonts w:ascii="Arial" w:hAnsi="Arial"/>
          <w:noProof/>
          <w:sz w:val="21"/>
          <w:szCs w:val="20"/>
          <w:lang w:val="pt-PT"/>
        </w:rPr>
      </w:pPr>
      <w:r w:rsidRPr="00FE1D0B">
        <w:rPr>
          <w:rFonts w:ascii="Arial" w:hAnsi="Arial"/>
          <w:noProof/>
          <w:sz w:val="21"/>
          <w:szCs w:val="20"/>
          <w:lang w:val="pt-PT"/>
        </w:rPr>
        <w:t>Há mais de um século que a Michelin dedica a sua experiência e a sua capacidade de inovação para melhorar a mobilidade das pessoas e dos bens em todo o mundo.</w:t>
      </w:r>
    </w:p>
    <w:p w:rsidR="0097174C" w:rsidRPr="00FE1D0B" w:rsidRDefault="0097174C" w:rsidP="0097174C">
      <w:pPr>
        <w:spacing w:after="240"/>
        <w:jc w:val="both"/>
        <w:rPr>
          <w:rFonts w:ascii="Arial" w:hAnsi="Arial"/>
          <w:b/>
          <w:noProof/>
          <w:sz w:val="21"/>
          <w:szCs w:val="20"/>
          <w:lang w:val="pt-PT"/>
        </w:rPr>
      </w:pPr>
      <w:r w:rsidRPr="00FE1D0B">
        <w:rPr>
          <w:rFonts w:ascii="Arial" w:hAnsi="Arial"/>
          <w:b/>
          <w:bCs/>
          <w:noProof/>
          <w:sz w:val="21"/>
          <w:szCs w:val="20"/>
          <w:lang w:val="pt-PT"/>
        </w:rPr>
        <w:t>1889:</w:t>
      </w:r>
      <w:r w:rsidRPr="00FE1D0B">
        <w:rPr>
          <w:rFonts w:ascii="Arial" w:hAnsi="Arial"/>
          <w:noProof/>
          <w:sz w:val="21"/>
          <w:szCs w:val="20"/>
          <w:lang w:val="pt-PT"/>
        </w:rPr>
        <w:t xml:space="preserve"> Fundação da “Michelin et Cie”.</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1891:</w:t>
      </w:r>
      <w:r w:rsidRPr="00FE1D0B">
        <w:rPr>
          <w:rFonts w:ascii="Arial" w:hAnsi="Arial"/>
          <w:noProof/>
          <w:sz w:val="21"/>
          <w:szCs w:val="20"/>
          <w:lang w:val="pt-PT"/>
        </w:rPr>
        <w:t xml:space="preserve"> A Michelin apresenta as suas primeiras patentes de pneus desmontáveis e reparáveis.</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1895:</w:t>
      </w:r>
      <w:r w:rsidRPr="00FE1D0B">
        <w:rPr>
          <w:rFonts w:ascii="Arial" w:hAnsi="Arial"/>
          <w:noProof/>
          <w:sz w:val="21"/>
          <w:szCs w:val="20"/>
          <w:lang w:val="pt-PT"/>
        </w:rPr>
        <w:t xml:space="preserve"> A Michelin faz rodar o primeiro automóvel sobre pneus, o Eclair.</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1898:</w:t>
      </w:r>
      <w:r w:rsidRPr="00FE1D0B">
        <w:rPr>
          <w:rFonts w:ascii="Arial" w:hAnsi="Arial"/>
          <w:noProof/>
          <w:sz w:val="21"/>
          <w:szCs w:val="20"/>
          <w:lang w:val="pt-PT"/>
        </w:rPr>
        <w:t xml:space="preserve"> Nasce o “Bibendum”, o boneco da Michelin.</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1900:</w:t>
      </w:r>
      <w:r w:rsidRPr="00FE1D0B">
        <w:rPr>
          <w:rFonts w:ascii="Arial" w:hAnsi="Arial"/>
          <w:noProof/>
          <w:sz w:val="21"/>
          <w:szCs w:val="20"/>
          <w:lang w:val="pt-PT"/>
        </w:rPr>
        <w:t xml:space="preserve"> Publica-se o primeiro Guia MICHELIN.</w:t>
      </w:r>
    </w:p>
    <w:p w:rsidR="0097174C" w:rsidRPr="00FE1D0B" w:rsidRDefault="0097174C" w:rsidP="0097174C">
      <w:pPr>
        <w:spacing w:after="240"/>
        <w:rPr>
          <w:rFonts w:ascii="Arial" w:hAnsi="Arial"/>
          <w:noProof/>
          <w:sz w:val="21"/>
          <w:szCs w:val="20"/>
          <w:lang w:val="pt-PT"/>
        </w:rPr>
      </w:pPr>
      <w:r w:rsidRPr="00FE1D0B">
        <w:rPr>
          <w:rFonts w:ascii="Arial" w:hAnsi="Arial"/>
          <w:b/>
          <w:bCs/>
          <w:noProof/>
          <w:sz w:val="21"/>
          <w:szCs w:val="20"/>
          <w:lang w:val="pt-PT"/>
        </w:rPr>
        <w:t>1905:</w:t>
      </w:r>
      <w:r w:rsidRPr="00FE1D0B">
        <w:rPr>
          <w:rFonts w:ascii="Arial" w:hAnsi="Arial"/>
          <w:noProof/>
          <w:sz w:val="21"/>
          <w:szCs w:val="20"/>
          <w:lang w:val="pt-PT"/>
        </w:rPr>
        <w:t xml:space="preserve"> Apresentação da “sola Michelin”, com rebites para melhorar a aderência</w:t>
      </w:r>
      <w:r w:rsidRPr="00FE1D0B">
        <w:rPr>
          <w:rFonts w:ascii="Arial" w:hAnsi="Arial"/>
          <w:noProof/>
          <w:sz w:val="21"/>
          <w:szCs w:val="20"/>
          <w:lang w:val="pt-PT"/>
        </w:rPr>
        <w:br/>
        <w:t xml:space="preserve">          e a resistência do pneu.</w:t>
      </w:r>
    </w:p>
    <w:p w:rsidR="0097174C" w:rsidRPr="00FE1D0B" w:rsidRDefault="0097174C" w:rsidP="0097174C">
      <w:pPr>
        <w:spacing w:after="240"/>
        <w:jc w:val="both"/>
        <w:outlineLvl w:val="0"/>
        <w:rPr>
          <w:rFonts w:ascii="Arial" w:hAnsi="Arial"/>
          <w:noProof/>
          <w:sz w:val="21"/>
          <w:szCs w:val="20"/>
          <w:lang w:val="pt-PT"/>
        </w:rPr>
      </w:pPr>
      <w:r w:rsidRPr="00FE1D0B">
        <w:rPr>
          <w:rFonts w:ascii="Arial" w:hAnsi="Arial"/>
          <w:b/>
          <w:bCs/>
          <w:noProof/>
          <w:sz w:val="21"/>
          <w:szCs w:val="20"/>
          <w:lang w:val="pt-PT"/>
        </w:rPr>
        <w:t>1910:</w:t>
      </w:r>
      <w:r w:rsidRPr="00FE1D0B">
        <w:rPr>
          <w:rFonts w:ascii="Arial" w:hAnsi="Arial"/>
          <w:noProof/>
          <w:sz w:val="21"/>
          <w:szCs w:val="20"/>
          <w:lang w:val="pt-PT"/>
        </w:rPr>
        <w:t xml:space="preserve"> Edição do primeiro mapa de estradas da Michelin a escala 1/200.000.</w:t>
      </w:r>
    </w:p>
    <w:p w:rsidR="0097174C" w:rsidRPr="00FE1D0B" w:rsidRDefault="0097174C" w:rsidP="0097174C">
      <w:pPr>
        <w:spacing w:after="240"/>
        <w:jc w:val="both"/>
        <w:outlineLvl w:val="0"/>
        <w:rPr>
          <w:rFonts w:ascii="Arial" w:hAnsi="Arial"/>
          <w:noProof/>
          <w:sz w:val="21"/>
          <w:szCs w:val="20"/>
          <w:lang w:val="pt-PT"/>
        </w:rPr>
      </w:pPr>
      <w:r w:rsidRPr="00FE1D0B">
        <w:rPr>
          <w:rFonts w:ascii="Arial" w:hAnsi="Arial"/>
          <w:b/>
          <w:bCs/>
          <w:noProof/>
          <w:sz w:val="21"/>
          <w:szCs w:val="20"/>
          <w:lang w:val="pt-PT"/>
        </w:rPr>
        <w:t>1913:</w:t>
      </w:r>
      <w:r w:rsidRPr="00FE1D0B">
        <w:rPr>
          <w:rFonts w:ascii="Arial" w:hAnsi="Arial"/>
          <w:noProof/>
          <w:sz w:val="21"/>
          <w:szCs w:val="20"/>
          <w:lang w:val="pt-PT"/>
        </w:rPr>
        <w:t xml:space="preserve"> A Michelin inventa a roda de aço desmontável.</w:t>
      </w:r>
    </w:p>
    <w:p w:rsidR="0097174C" w:rsidRPr="00FE1D0B" w:rsidRDefault="0097174C" w:rsidP="0097174C">
      <w:pPr>
        <w:spacing w:after="240"/>
        <w:jc w:val="both"/>
        <w:outlineLvl w:val="0"/>
        <w:rPr>
          <w:rFonts w:ascii="Arial" w:hAnsi="Arial"/>
          <w:noProof/>
          <w:sz w:val="21"/>
          <w:szCs w:val="20"/>
          <w:lang w:val="pt-PT"/>
        </w:rPr>
      </w:pPr>
      <w:r w:rsidRPr="00FE1D0B">
        <w:rPr>
          <w:rFonts w:ascii="Arial" w:hAnsi="Arial"/>
          <w:b/>
          <w:bCs/>
          <w:noProof/>
          <w:sz w:val="21"/>
          <w:szCs w:val="20"/>
          <w:lang w:val="pt-PT"/>
        </w:rPr>
        <w:t>1923:</w:t>
      </w:r>
      <w:r w:rsidRPr="00FE1D0B">
        <w:rPr>
          <w:rFonts w:ascii="Arial" w:hAnsi="Arial"/>
          <w:noProof/>
          <w:sz w:val="21"/>
          <w:szCs w:val="20"/>
          <w:lang w:val="pt-PT"/>
        </w:rPr>
        <w:t xml:space="preserve"> Primeiro pneu de ligeiro</w:t>
      </w:r>
      <w:r w:rsidRPr="00FE1D0B">
        <w:rPr>
          <w:rFonts w:ascii="Arial" w:hAnsi="Arial"/>
          <w:b/>
          <w:bCs/>
          <w:noProof/>
          <w:sz w:val="21"/>
          <w:szCs w:val="20"/>
          <w:lang w:val="pt-PT"/>
        </w:rPr>
        <w:t xml:space="preserve"> </w:t>
      </w:r>
      <w:r w:rsidRPr="00FE1D0B">
        <w:rPr>
          <w:rFonts w:ascii="Arial" w:hAnsi="Arial"/>
          <w:noProof/>
          <w:sz w:val="21"/>
          <w:szCs w:val="20"/>
          <w:lang w:val="pt-PT"/>
        </w:rPr>
        <w:t>de baixa pressão (2,5 bar).</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1926:</w:t>
      </w:r>
      <w:r w:rsidRPr="00FE1D0B">
        <w:rPr>
          <w:rFonts w:ascii="Arial" w:hAnsi="Arial"/>
          <w:noProof/>
          <w:sz w:val="21"/>
          <w:szCs w:val="20"/>
          <w:lang w:val="pt-PT"/>
        </w:rPr>
        <w:t xml:space="preserve"> A Michelin cria o seu primeiro Guia Verde turístico.</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1930:</w:t>
      </w:r>
      <w:r w:rsidRPr="00FE1D0B">
        <w:rPr>
          <w:rFonts w:ascii="Arial" w:hAnsi="Arial"/>
          <w:noProof/>
          <w:sz w:val="21"/>
          <w:szCs w:val="20"/>
          <w:lang w:val="pt-PT"/>
        </w:rPr>
        <w:t xml:space="preserve"> A Michelin apresenta a patente do pneu com câmara de ar incorporada.</w:t>
      </w:r>
    </w:p>
    <w:p w:rsidR="0097174C" w:rsidRPr="00FE1D0B" w:rsidRDefault="0097174C" w:rsidP="0097174C">
      <w:pPr>
        <w:spacing w:after="240"/>
        <w:rPr>
          <w:rFonts w:ascii="Arial" w:hAnsi="Arial"/>
          <w:b/>
          <w:noProof/>
          <w:sz w:val="21"/>
          <w:szCs w:val="20"/>
          <w:lang w:val="pt-PT"/>
        </w:rPr>
      </w:pPr>
      <w:r w:rsidRPr="00FE1D0B">
        <w:rPr>
          <w:rFonts w:ascii="Arial" w:hAnsi="Arial"/>
          <w:b/>
          <w:bCs/>
          <w:noProof/>
          <w:sz w:val="21"/>
          <w:szCs w:val="20"/>
          <w:lang w:val="pt-PT"/>
        </w:rPr>
        <w:t>1938:</w:t>
      </w:r>
      <w:r w:rsidRPr="00FE1D0B">
        <w:rPr>
          <w:rFonts w:ascii="Arial" w:hAnsi="Arial"/>
          <w:noProof/>
          <w:sz w:val="21"/>
          <w:szCs w:val="20"/>
          <w:lang w:val="pt-PT"/>
        </w:rPr>
        <w:t xml:space="preserve"> A Michelin comercializa o Metalic, o primeiro pneu com carcaça de aço para </w:t>
      </w:r>
      <w:r w:rsidRPr="00FE1D0B">
        <w:rPr>
          <w:rFonts w:ascii="Arial" w:hAnsi="Arial"/>
          <w:noProof/>
          <w:sz w:val="21"/>
          <w:szCs w:val="20"/>
          <w:lang w:val="pt-PT"/>
        </w:rPr>
        <w:br/>
        <w:t xml:space="preserve">          camiões.</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1946:</w:t>
      </w:r>
      <w:r w:rsidRPr="00FE1D0B">
        <w:rPr>
          <w:rFonts w:ascii="Arial" w:hAnsi="Arial"/>
          <w:noProof/>
          <w:sz w:val="21"/>
          <w:szCs w:val="20"/>
          <w:lang w:val="pt-PT"/>
        </w:rPr>
        <w:t xml:space="preserve"> A Michelin inventa o pneu radial.</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1959:</w:t>
      </w:r>
      <w:r w:rsidRPr="00FE1D0B">
        <w:rPr>
          <w:rFonts w:ascii="Arial" w:hAnsi="Arial"/>
          <w:noProof/>
          <w:sz w:val="21"/>
          <w:szCs w:val="20"/>
          <w:lang w:val="pt-PT"/>
        </w:rPr>
        <w:t xml:space="preserve"> A Michelin lança o primeiro pneu radial para engenharia civil.</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1979:</w:t>
      </w:r>
      <w:r w:rsidRPr="00FE1D0B">
        <w:rPr>
          <w:rFonts w:ascii="Arial" w:hAnsi="Arial"/>
          <w:noProof/>
          <w:sz w:val="21"/>
          <w:szCs w:val="20"/>
          <w:lang w:val="pt-PT"/>
        </w:rPr>
        <w:t xml:space="preserve"> O pneu radial da Michelin ganha o campeonato do mundo de Fórmula 1.</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1981:</w:t>
      </w:r>
      <w:r w:rsidRPr="00FE1D0B">
        <w:rPr>
          <w:rFonts w:ascii="Arial" w:hAnsi="Arial"/>
          <w:noProof/>
          <w:sz w:val="21"/>
          <w:szCs w:val="20"/>
          <w:lang w:val="pt-PT"/>
        </w:rPr>
        <w:t xml:space="preserve"> O Michelin Air X é o primeiro pneu radial para avião.</w:t>
      </w:r>
    </w:p>
    <w:p w:rsidR="0097174C" w:rsidRPr="00FE1D0B" w:rsidRDefault="0097174C" w:rsidP="0097174C">
      <w:pPr>
        <w:spacing w:after="240"/>
        <w:rPr>
          <w:rFonts w:ascii="Arial" w:hAnsi="Arial"/>
          <w:noProof/>
          <w:sz w:val="21"/>
          <w:szCs w:val="20"/>
          <w:lang w:val="pt-PT"/>
        </w:rPr>
      </w:pPr>
      <w:r w:rsidRPr="00FE1D0B">
        <w:rPr>
          <w:rFonts w:ascii="Arial" w:hAnsi="Arial"/>
          <w:b/>
          <w:bCs/>
          <w:noProof/>
          <w:sz w:val="21"/>
          <w:szCs w:val="20"/>
          <w:lang w:val="pt-PT"/>
        </w:rPr>
        <w:t>1989:</w:t>
      </w:r>
      <w:r w:rsidRPr="00FE1D0B">
        <w:rPr>
          <w:rFonts w:ascii="Arial" w:hAnsi="Arial"/>
          <w:noProof/>
          <w:sz w:val="21"/>
          <w:szCs w:val="20"/>
          <w:lang w:val="pt-PT"/>
        </w:rPr>
        <w:t xml:space="preserve"> 3615 Michelin, serviço telemático de cálculo de itinerários através do serviço </w:t>
      </w:r>
      <w:r w:rsidRPr="00FE1D0B">
        <w:rPr>
          <w:rFonts w:ascii="Arial" w:hAnsi="Arial"/>
          <w:noProof/>
          <w:sz w:val="21"/>
          <w:szCs w:val="20"/>
          <w:lang w:val="pt-PT"/>
        </w:rPr>
        <w:br/>
        <w:t xml:space="preserve">          francês Minitel.</w:t>
      </w:r>
    </w:p>
    <w:p w:rsidR="0097174C" w:rsidRPr="00FE1D0B" w:rsidRDefault="0097174C" w:rsidP="0014660B">
      <w:pPr>
        <w:spacing w:after="240"/>
        <w:rPr>
          <w:rFonts w:ascii="Arial" w:hAnsi="Arial"/>
          <w:noProof/>
          <w:sz w:val="21"/>
          <w:szCs w:val="20"/>
          <w:lang w:val="pt-PT"/>
        </w:rPr>
      </w:pPr>
      <w:r w:rsidRPr="00FE1D0B">
        <w:rPr>
          <w:rFonts w:ascii="Arial" w:hAnsi="Arial"/>
          <w:b/>
          <w:bCs/>
          <w:noProof/>
          <w:sz w:val="21"/>
          <w:szCs w:val="20"/>
          <w:lang w:val="pt-PT"/>
        </w:rPr>
        <w:t>1992:</w:t>
      </w:r>
      <w:r w:rsidRPr="00FE1D0B">
        <w:rPr>
          <w:rFonts w:ascii="Arial" w:hAnsi="Arial"/>
          <w:noProof/>
          <w:sz w:val="21"/>
          <w:szCs w:val="20"/>
          <w:lang w:val="pt-PT"/>
        </w:rPr>
        <w:t xml:space="preserve"> Lançamento do primeiro pneu de baixa resistência ao rolamento MICHELIN </w:t>
      </w:r>
      <w:r w:rsidRPr="00FE1D0B">
        <w:rPr>
          <w:rFonts w:ascii="Arial" w:hAnsi="Arial"/>
          <w:noProof/>
          <w:sz w:val="21"/>
          <w:szCs w:val="20"/>
          <w:lang w:val="pt-PT"/>
        </w:rPr>
        <w:br/>
        <w:t xml:space="preserve">          Energy™.</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1993:</w:t>
      </w:r>
      <w:r w:rsidRPr="00FE1D0B">
        <w:rPr>
          <w:rFonts w:ascii="Arial" w:hAnsi="Arial"/>
          <w:noProof/>
          <w:sz w:val="21"/>
          <w:szCs w:val="20"/>
          <w:lang w:val="pt-PT"/>
        </w:rPr>
        <w:t xml:space="preserve"> A Michelin inventa um novo processo de fabrico de pneus: o C3M.</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1995:</w:t>
      </w:r>
      <w:r w:rsidRPr="00FE1D0B">
        <w:rPr>
          <w:rFonts w:ascii="Arial" w:hAnsi="Arial"/>
          <w:noProof/>
          <w:sz w:val="21"/>
          <w:szCs w:val="20"/>
          <w:lang w:val="pt-PT"/>
        </w:rPr>
        <w:t xml:space="preserve"> O vaivém espacial estadunidense aterra com pneus Michelin.</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1996:</w:t>
      </w:r>
      <w:r w:rsidRPr="00FE1D0B">
        <w:rPr>
          <w:rFonts w:ascii="Arial" w:hAnsi="Arial"/>
          <w:noProof/>
          <w:sz w:val="21"/>
          <w:szCs w:val="20"/>
          <w:lang w:val="pt-PT"/>
        </w:rPr>
        <w:t xml:space="preserve"> A Michelin inventa o pneu de engate vertical: PAX System.</w:t>
      </w:r>
    </w:p>
    <w:p w:rsidR="0097174C" w:rsidRPr="00FE1D0B" w:rsidRDefault="0097174C" w:rsidP="0097174C">
      <w:pPr>
        <w:spacing w:after="240"/>
        <w:rPr>
          <w:rFonts w:ascii="Arial" w:hAnsi="Arial"/>
          <w:noProof/>
          <w:sz w:val="21"/>
          <w:szCs w:val="20"/>
          <w:lang w:val="pt-PT"/>
        </w:rPr>
      </w:pPr>
      <w:r w:rsidRPr="00FE1D0B">
        <w:rPr>
          <w:rFonts w:ascii="Arial" w:hAnsi="Arial"/>
          <w:b/>
          <w:bCs/>
          <w:noProof/>
          <w:sz w:val="21"/>
          <w:szCs w:val="20"/>
          <w:lang w:val="pt-PT"/>
        </w:rPr>
        <w:t>1998:</w:t>
      </w:r>
      <w:r w:rsidRPr="00FE1D0B">
        <w:rPr>
          <w:rFonts w:ascii="Arial" w:hAnsi="Arial"/>
          <w:noProof/>
          <w:sz w:val="21"/>
          <w:szCs w:val="20"/>
          <w:lang w:val="pt-PT"/>
        </w:rPr>
        <w:t xml:space="preserve"> Primeira edição do Michelin Challenge Bibendum, primeiro evento mundial para </w:t>
      </w:r>
      <w:r w:rsidRPr="00FE1D0B">
        <w:rPr>
          <w:rFonts w:ascii="Arial" w:hAnsi="Arial"/>
          <w:noProof/>
          <w:sz w:val="21"/>
          <w:szCs w:val="20"/>
          <w:lang w:val="pt-PT"/>
        </w:rPr>
        <w:br/>
        <w:t xml:space="preserve">          veículos ecológicos.</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1998:</w:t>
      </w:r>
      <w:r w:rsidRPr="00FE1D0B">
        <w:rPr>
          <w:rFonts w:ascii="Arial" w:hAnsi="Arial"/>
          <w:noProof/>
          <w:sz w:val="21"/>
          <w:szCs w:val="20"/>
          <w:lang w:val="pt-PT"/>
        </w:rPr>
        <w:t xml:space="preserve"> Centenário do Bibendum, o boneco da Michelin.</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2000:</w:t>
      </w:r>
      <w:r w:rsidRPr="00FE1D0B">
        <w:rPr>
          <w:rFonts w:ascii="Arial" w:hAnsi="Arial"/>
          <w:noProof/>
          <w:sz w:val="21"/>
          <w:szCs w:val="20"/>
          <w:lang w:val="pt-PT"/>
        </w:rPr>
        <w:t xml:space="preserve"> Bibendum, votado como melhor símbolo de todos os tempos por um júri internacional.</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2001:</w:t>
      </w:r>
      <w:r w:rsidRPr="00FE1D0B">
        <w:rPr>
          <w:rFonts w:ascii="Arial" w:hAnsi="Arial"/>
          <w:noProof/>
          <w:sz w:val="21"/>
          <w:szCs w:val="20"/>
          <w:lang w:val="pt-PT"/>
        </w:rPr>
        <w:t xml:space="preserve"> A Michelin comercializa o maior pneu do mundo para engenharia civil. </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2003:</w:t>
      </w:r>
      <w:r w:rsidRPr="00FE1D0B">
        <w:rPr>
          <w:rFonts w:ascii="Arial" w:hAnsi="Arial"/>
          <w:noProof/>
          <w:sz w:val="21"/>
          <w:szCs w:val="20"/>
          <w:lang w:val="pt-PT"/>
        </w:rPr>
        <w:t xml:space="preserve"> Lançamento da gama de acessórios para automóvel da Michelin.</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 xml:space="preserve">2004: </w:t>
      </w:r>
      <w:r w:rsidRPr="00FE1D0B">
        <w:rPr>
          <w:rFonts w:ascii="Arial" w:hAnsi="Arial"/>
          <w:noProof/>
          <w:sz w:val="21"/>
          <w:szCs w:val="20"/>
          <w:lang w:val="pt-PT"/>
        </w:rPr>
        <w:t xml:space="preserve">“Michelin, a melhor forma de avançar”, a nova assinatura institucional do Grupo. </w:t>
      </w:r>
    </w:p>
    <w:p w:rsidR="0097174C" w:rsidRPr="00FE1D0B" w:rsidRDefault="0097174C" w:rsidP="0097174C">
      <w:pPr>
        <w:spacing w:after="240"/>
        <w:rPr>
          <w:rFonts w:ascii="Arial" w:hAnsi="Arial"/>
          <w:noProof/>
          <w:sz w:val="21"/>
          <w:szCs w:val="20"/>
          <w:lang w:val="pt-PT"/>
        </w:rPr>
      </w:pPr>
      <w:r w:rsidRPr="00FE1D0B">
        <w:rPr>
          <w:rFonts w:ascii="Arial" w:hAnsi="Arial"/>
          <w:b/>
          <w:bCs/>
          <w:noProof/>
          <w:sz w:val="21"/>
          <w:szCs w:val="20"/>
          <w:lang w:val="pt-PT"/>
        </w:rPr>
        <w:t>2004:</w:t>
      </w:r>
      <w:r w:rsidRPr="00FE1D0B">
        <w:rPr>
          <w:rFonts w:ascii="Arial" w:hAnsi="Arial"/>
          <w:noProof/>
          <w:sz w:val="21"/>
          <w:szCs w:val="20"/>
          <w:lang w:val="pt-PT"/>
        </w:rPr>
        <w:t xml:space="preserve"> Comercializa-se o MICHELIN XeoBib, o primeiro pneu agrícola a baixa pressão </w:t>
      </w:r>
      <w:r w:rsidRPr="00FE1D0B">
        <w:rPr>
          <w:rFonts w:ascii="Arial" w:hAnsi="Arial"/>
          <w:noProof/>
          <w:sz w:val="21"/>
          <w:szCs w:val="20"/>
          <w:lang w:val="pt-PT"/>
        </w:rPr>
        <w:br/>
        <w:t xml:space="preserve">          constante.</w:t>
      </w:r>
    </w:p>
    <w:p w:rsidR="0097174C" w:rsidRPr="00FE1D0B" w:rsidRDefault="0097174C" w:rsidP="0097174C">
      <w:pPr>
        <w:spacing w:after="240"/>
        <w:rPr>
          <w:rFonts w:ascii="Arial" w:hAnsi="Arial"/>
          <w:noProof/>
          <w:sz w:val="21"/>
          <w:szCs w:val="20"/>
          <w:lang w:val="pt-PT"/>
        </w:rPr>
      </w:pPr>
      <w:r w:rsidRPr="00FE1D0B">
        <w:rPr>
          <w:rFonts w:ascii="Arial" w:hAnsi="Arial"/>
          <w:b/>
          <w:bCs/>
          <w:noProof/>
          <w:sz w:val="21"/>
          <w:szCs w:val="20"/>
          <w:lang w:val="pt-PT"/>
        </w:rPr>
        <w:t>2005:</w:t>
      </w:r>
      <w:r w:rsidRPr="00FE1D0B">
        <w:rPr>
          <w:rFonts w:ascii="Arial" w:hAnsi="Arial"/>
          <w:noProof/>
          <w:sz w:val="21"/>
          <w:szCs w:val="20"/>
          <w:lang w:val="pt-PT"/>
        </w:rPr>
        <w:t xml:space="preserve"> A Michelin fornece pneus para o novo avião Airbus A-380. Lançamento do</w:t>
      </w:r>
      <w:r w:rsidRPr="00FE1D0B">
        <w:rPr>
          <w:rFonts w:ascii="Arial" w:hAnsi="Arial"/>
          <w:noProof/>
          <w:sz w:val="21"/>
          <w:szCs w:val="20"/>
          <w:lang w:val="pt-PT"/>
        </w:rPr>
        <w:br/>
        <w:t xml:space="preserve">          pneu de moto MICHELIN Power Race, o primeiro pneu desportivo com borracha dupla   </w:t>
      </w:r>
      <w:r w:rsidRPr="00FE1D0B">
        <w:rPr>
          <w:rFonts w:ascii="Arial" w:hAnsi="Arial"/>
          <w:noProof/>
          <w:sz w:val="21"/>
          <w:szCs w:val="20"/>
          <w:lang w:val="pt-PT"/>
        </w:rPr>
        <w:br/>
        <w:t xml:space="preserve">          homologado para estrada. </w:t>
      </w:r>
    </w:p>
    <w:p w:rsidR="0097174C" w:rsidRPr="00FE1D0B" w:rsidRDefault="0097174C" w:rsidP="0097174C">
      <w:pPr>
        <w:spacing w:after="240"/>
        <w:rPr>
          <w:rFonts w:ascii="Arial" w:hAnsi="Arial"/>
          <w:i/>
          <w:noProof/>
          <w:sz w:val="21"/>
          <w:szCs w:val="20"/>
          <w:lang w:val="pt-PT"/>
        </w:rPr>
      </w:pPr>
      <w:r w:rsidRPr="00FE1D0B">
        <w:rPr>
          <w:rFonts w:ascii="Arial" w:hAnsi="Arial"/>
          <w:b/>
          <w:bCs/>
          <w:noProof/>
          <w:sz w:val="21"/>
          <w:szCs w:val="20"/>
          <w:lang w:val="pt-PT"/>
        </w:rPr>
        <w:t>2006:</w:t>
      </w:r>
      <w:r w:rsidRPr="00FE1D0B">
        <w:rPr>
          <w:rFonts w:ascii="Arial" w:hAnsi="Arial"/>
          <w:noProof/>
          <w:sz w:val="21"/>
          <w:szCs w:val="20"/>
          <w:lang w:val="pt-PT"/>
        </w:rPr>
        <w:t xml:space="preserve"> A Michelin revoluciona o setor de pneus para camiões com as </w:t>
      </w:r>
      <w:r w:rsidRPr="00FE1D0B">
        <w:rPr>
          <w:rFonts w:ascii="Arial" w:hAnsi="Arial"/>
          <w:i/>
          <w:iCs/>
          <w:noProof/>
          <w:sz w:val="21"/>
          <w:szCs w:val="20"/>
          <w:lang w:val="pt-PT"/>
        </w:rPr>
        <w:t>Michelin</w:t>
      </w:r>
      <w:r w:rsidRPr="00FE1D0B">
        <w:rPr>
          <w:rFonts w:ascii="Arial" w:hAnsi="Arial"/>
          <w:noProof/>
          <w:sz w:val="21"/>
          <w:szCs w:val="20"/>
          <w:lang w:val="pt-PT"/>
        </w:rPr>
        <w:t xml:space="preserve"> </w:t>
      </w:r>
      <w:r w:rsidRPr="00FE1D0B">
        <w:rPr>
          <w:rFonts w:ascii="Arial" w:hAnsi="Arial"/>
          <w:noProof/>
          <w:sz w:val="21"/>
          <w:szCs w:val="20"/>
          <w:lang w:val="pt-PT"/>
        </w:rPr>
        <w:br/>
        <w:t xml:space="preserve">          </w:t>
      </w:r>
      <w:r w:rsidRPr="00FE1D0B">
        <w:rPr>
          <w:rFonts w:ascii="Arial" w:hAnsi="Arial"/>
          <w:i/>
          <w:iCs/>
          <w:noProof/>
          <w:sz w:val="21"/>
          <w:szCs w:val="20"/>
          <w:lang w:val="pt-PT"/>
        </w:rPr>
        <w:t>Durable Technologies</w:t>
      </w:r>
      <w:r w:rsidRPr="00FE1D0B">
        <w:rPr>
          <w:rFonts w:ascii="Arial" w:hAnsi="Arial"/>
          <w:noProof/>
          <w:sz w:val="21"/>
          <w:szCs w:val="20"/>
          <w:lang w:val="pt-PT"/>
        </w:rPr>
        <w:t>.</w:t>
      </w:r>
    </w:p>
    <w:p w:rsidR="0097174C" w:rsidRPr="00FE1D0B" w:rsidRDefault="0097174C" w:rsidP="0097174C">
      <w:pPr>
        <w:spacing w:after="240"/>
        <w:rPr>
          <w:rFonts w:ascii="Arial" w:hAnsi="Arial"/>
          <w:noProof/>
          <w:sz w:val="21"/>
          <w:szCs w:val="20"/>
          <w:lang w:val="pt-PT"/>
        </w:rPr>
      </w:pPr>
      <w:r w:rsidRPr="00FE1D0B">
        <w:rPr>
          <w:rFonts w:ascii="Arial" w:hAnsi="Arial"/>
          <w:b/>
          <w:bCs/>
          <w:noProof/>
          <w:sz w:val="21"/>
          <w:szCs w:val="20"/>
          <w:lang w:val="pt-PT"/>
        </w:rPr>
        <w:t>2007:</w:t>
      </w:r>
      <w:r w:rsidRPr="00FE1D0B">
        <w:rPr>
          <w:rFonts w:ascii="Arial" w:hAnsi="Arial"/>
          <w:noProof/>
          <w:sz w:val="21"/>
          <w:szCs w:val="20"/>
          <w:lang w:val="pt-PT"/>
        </w:rPr>
        <w:t xml:space="preserve"> Lançamento do novo pneu verde MICHELIN Energy™ Saver, que economiza quase</w:t>
      </w:r>
      <w:r w:rsidRPr="00FE1D0B">
        <w:rPr>
          <w:rFonts w:ascii="Arial" w:hAnsi="Arial"/>
          <w:noProof/>
          <w:sz w:val="21"/>
          <w:szCs w:val="20"/>
          <w:lang w:val="pt-PT"/>
        </w:rPr>
        <w:br/>
        <w:t xml:space="preserve">          0,2 litros aos 100 km e evita a emissão de cerca de 4 gramas de CO2 por cada  </w:t>
      </w:r>
      <w:r w:rsidRPr="00FE1D0B">
        <w:rPr>
          <w:rFonts w:ascii="Arial" w:hAnsi="Arial"/>
          <w:noProof/>
          <w:sz w:val="21"/>
          <w:szCs w:val="20"/>
          <w:lang w:val="pt-PT"/>
        </w:rPr>
        <w:br/>
        <w:t xml:space="preserve">          quilómetro percorrido.</w:t>
      </w:r>
    </w:p>
    <w:p w:rsidR="0097174C" w:rsidRPr="00FE1D0B" w:rsidRDefault="0097174C" w:rsidP="0014660B">
      <w:pPr>
        <w:spacing w:after="240"/>
        <w:rPr>
          <w:rFonts w:ascii="Arial" w:hAnsi="Arial"/>
          <w:noProof/>
          <w:sz w:val="21"/>
          <w:szCs w:val="21"/>
          <w:lang w:val="pt-PT"/>
        </w:rPr>
      </w:pPr>
      <w:r w:rsidRPr="00FE1D0B">
        <w:rPr>
          <w:rFonts w:ascii="Arial" w:hAnsi="Arial"/>
          <w:b/>
          <w:bCs/>
          <w:noProof/>
          <w:sz w:val="21"/>
          <w:szCs w:val="20"/>
          <w:lang w:val="pt-PT"/>
        </w:rPr>
        <w:t>2008:</w:t>
      </w:r>
      <w:r w:rsidRPr="00FE1D0B">
        <w:rPr>
          <w:rFonts w:ascii="Arial" w:hAnsi="Arial"/>
          <w:noProof/>
          <w:sz w:val="21"/>
          <w:szCs w:val="20"/>
          <w:lang w:val="pt-PT"/>
        </w:rPr>
        <w:t xml:space="preserve"> A Michelin introduz o novo pneu MICHELIN X Energy</w:t>
      </w:r>
      <w:r w:rsidRPr="00FE1D0B">
        <w:rPr>
          <w:rFonts w:ascii="Arial" w:hAnsi="Arial"/>
          <w:noProof/>
          <w:sz w:val="21"/>
          <w:szCs w:val="21"/>
          <w:lang w:val="pt-PT"/>
        </w:rPr>
        <w:t xml:space="preserve">TMSaverGreen para </w:t>
      </w:r>
      <w:r w:rsidRPr="00FE1D0B">
        <w:rPr>
          <w:rFonts w:ascii="Arial" w:hAnsi="Arial"/>
          <w:noProof/>
          <w:sz w:val="21"/>
          <w:szCs w:val="21"/>
          <w:lang w:val="pt-PT"/>
        </w:rPr>
        <w:br/>
        <w:t xml:space="preserve">          camiões.</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2009:</w:t>
      </w:r>
      <w:r w:rsidRPr="00FE1D0B">
        <w:rPr>
          <w:rFonts w:ascii="Arial" w:hAnsi="Arial"/>
          <w:noProof/>
          <w:sz w:val="21"/>
          <w:szCs w:val="20"/>
          <w:lang w:val="pt-PT"/>
        </w:rPr>
        <w:t xml:space="preserve"> O guia MICHELIN </w:t>
      </w:r>
      <w:r w:rsidRPr="00FE1D0B">
        <w:rPr>
          <w:rFonts w:ascii="Arial" w:hAnsi="Arial"/>
          <w:i/>
          <w:iCs/>
          <w:noProof/>
          <w:sz w:val="21"/>
          <w:szCs w:val="20"/>
          <w:lang w:val="pt-PT"/>
        </w:rPr>
        <w:t>France</w:t>
      </w:r>
      <w:r w:rsidRPr="00FE1D0B">
        <w:rPr>
          <w:rFonts w:ascii="Arial" w:hAnsi="Arial"/>
          <w:noProof/>
          <w:sz w:val="21"/>
          <w:szCs w:val="20"/>
          <w:lang w:val="pt-PT"/>
        </w:rPr>
        <w:t xml:space="preserve"> celebra a sua edição número 100.</w:t>
      </w:r>
    </w:p>
    <w:p w:rsidR="0097174C" w:rsidRPr="00FE1D0B" w:rsidRDefault="0097174C" w:rsidP="0097174C">
      <w:pPr>
        <w:spacing w:after="240"/>
        <w:rPr>
          <w:rFonts w:ascii="Arial" w:hAnsi="Arial"/>
          <w:noProof/>
          <w:sz w:val="21"/>
          <w:szCs w:val="20"/>
          <w:lang w:val="pt-PT"/>
        </w:rPr>
      </w:pPr>
      <w:r w:rsidRPr="00FE1D0B">
        <w:rPr>
          <w:rFonts w:ascii="Arial" w:hAnsi="Arial"/>
          <w:b/>
          <w:bCs/>
          <w:noProof/>
          <w:sz w:val="21"/>
          <w:szCs w:val="20"/>
          <w:lang w:val="pt-PT"/>
        </w:rPr>
        <w:t>2010:</w:t>
      </w:r>
      <w:r w:rsidRPr="00FE1D0B">
        <w:rPr>
          <w:rFonts w:ascii="Arial" w:hAnsi="Arial"/>
          <w:noProof/>
          <w:sz w:val="21"/>
          <w:szCs w:val="20"/>
          <w:lang w:val="pt-PT"/>
        </w:rPr>
        <w:t xml:space="preserve"> Lançamento no mercado de substituição dos pneus MICHELIN Pilot Sport </w:t>
      </w:r>
      <w:r w:rsidRPr="00FE1D0B">
        <w:rPr>
          <w:rFonts w:ascii="Arial" w:hAnsi="Arial"/>
          <w:noProof/>
          <w:sz w:val="21"/>
          <w:szCs w:val="20"/>
          <w:lang w:val="pt-PT"/>
        </w:rPr>
        <w:br/>
        <w:t xml:space="preserve">          3 e MICHELIN Alpine A4.</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2010:</w:t>
      </w:r>
      <w:r w:rsidRPr="00FE1D0B">
        <w:rPr>
          <w:rFonts w:ascii="Arial" w:hAnsi="Arial"/>
          <w:noProof/>
          <w:sz w:val="21"/>
          <w:szCs w:val="20"/>
          <w:lang w:val="pt-PT"/>
        </w:rPr>
        <w:t xml:space="preserve"> X Edição do MICHELIN Challenge Bibendum no Rio de Janeiro (Brasil).</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2011:</w:t>
      </w:r>
      <w:r w:rsidRPr="00FE1D0B">
        <w:rPr>
          <w:rFonts w:ascii="Arial" w:hAnsi="Arial"/>
          <w:noProof/>
          <w:sz w:val="21"/>
          <w:szCs w:val="20"/>
          <w:lang w:val="pt-PT"/>
        </w:rPr>
        <w:t xml:space="preserve"> XI Edição do MICHELIN Challenge Bibendum em Berlim (Alemanha).</w:t>
      </w:r>
    </w:p>
    <w:p w:rsidR="0097174C" w:rsidRPr="00FE1D0B" w:rsidRDefault="0097174C" w:rsidP="0097174C">
      <w:pPr>
        <w:spacing w:after="240"/>
        <w:jc w:val="both"/>
        <w:rPr>
          <w:rFonts w:ascii="Arial" w:hAnsi="Arial"/>
          <w:noProof/>
          <w:sz w:val="21"/>
          <w:szCs w:val="20"/>
          <w:lang w:val="pt-PT"/>
        </w:rPr>
      </w:pPr>
      <w:r w:rsidRPr="00FE1D0B">
        <w:rPr>
          <w:rFonts w:ascii="Arial" w:hAnsi="Arial"/>
          <w:b/>
          <w:bCs/>
          <w:noProof/>
          <w:sz w:val="21"/>
          <w:szCs w:val="20"/>
          <w:lang w:val="pt-PT"/>
        </w:rPr>
        <w:t>2012:</w:t>
      </w:r>
      <w:r w:rsidRPr="00FE1D0B">
        <w:rPr>
          <w:rFonts w:ascii="Arial" w:hAnsi="Arial"/>
          <w:noProof/>
          <w:sz w:val="21"/>
          <w:szCs w:val="20"/>
          <w:lang w:val="pt-PT"/>
        </w:rPr>
        <w:t xml:space="preserve"> Apresentação comercial na Europa do pneu MICHELIN Primacy 3.</w:t>
      </w:r>
    </w:p>
    <w:p w:rsidR="0097174C" w:rsidRPr="00FE1D0B" w:rsidRDefault="0097174C" w:rsidP="0097174C">
      <w:pPr>
        <w:spacing w:after="240"/>
        <w:rPr>
          <w:rFonts w:ascii="Arial" w:hAnsi="Arial"/>
          <w:noProof/>
          <w:sz w:val="21"/>
          <w:szCs w:val="20"/>
          <w:lang w:val="pt-PT"/>
        </w:rPr>
      </w:pPr>
      <w:r w:rsidRPr="00FE1D0B">
        <w:rPr>
          <w:rFonts w:ascii="Arial" w:hAnsi="Arial"/>
          <w:b/>
          <w:bCs/>
          <w:noProof/>
          <w:sz w:val="21"/>
          <w:szCs w:val="20"/>
          <w:lang w:val="pt-PT"/>
        </w:rPr>
        <w:t>2012:</w:t>
      </w:r>
      <w:r w:rsidRPr="00FE1D0B">
        <w:rPr>
          <w:rFonts w:ascii="Arial" w:hAnsi="Arial"/>
          <w:noProof/>
          <w:sz w:val="21"/>
          <w:szCs w:val="20"/>
          <w:lang w:val="pt-PT"/>
        </w:rPr>
        <w:t xml:space="preserve"> Lançamento na Europa dos novos pneus de inverno de altas </w:t>
      </w:r>
      <w:r w:rsidRPr="00FE1D0B">
        <w:rPr>
          <w:rFonts w:ascii="Arial" w:hAnsi="Arial"/>
          <w:noProof/>
          <w:sz w:val="21"/>
          <w:szCs w:val="20"/>
          <w:lang w:val="pt-PT"/>
        </w:rPr>
        <w:br/>
        <w:t xml:space="preserve">          performances MICHELIN Pilot Alpin e MICHELIN Latitude Alpin.</w:t>
      </w:r>
    </w:p>
    <w:p w:rsidR="0097174C" w:rsidRPr="00FE1D0B" w:rsidRDefault="0097174C" w:rsidP="0014660B">
      <w:pPr>
        <w:spacing w:after="240"/>
        <w:rPr>
          <w:rFonts w:ascii="Arial" w:hAnsi="Arial"/>
          <w:noProof/>
          <w:sz w:val="21"/>
          <w:szCs w:val="20"/>
          <w:lang w:val="pt-PT"/>
        </w:rPr>
      </w:pPr>
      <w:r w:rsidRPr="00FE1D0B">
        <w:rPr>
          <w:rFonts w:ascii="Arial" w:hAnsi="Arial"/>
          <w:b/>
          <w:bCs/>
          <w:noProof/>
          <w:sz w:val="21"/>
          <w:szCs w:val="20"/>
          <w:lang w:val="pt-PT"/>
        </w:rPr>
        <w:t>2012:</w:t>
      </w:r>
      <w:r w:rsidRPr="00FE1D0B">
        <w:rPr>
          <w:rFonts w:ascii="Arial" w:hAnsi="Arial"/>
          <w:noProof/>
          <w:sz w:val="21"/>
          <w:szCs w:val="20"/>
          <w:lang w:val="pt-PT"/>
        </w:rPr>
        <w:t xml:space="preserve"> Comercialização na Europa dos novos pneus MICHELIN ENERGY™ </w:t>
      </w:r>
      <w:r w:rsidRPr="00FE1D0B">
        <w:rPr>
          <w:rFonts w:ascii="Arial" w:hAnsi="Arial"/>
          <w:noProof/>
          <w:sz w:val="21"/>
          <w:szCs w:val="20"/>
          <w:lang w:val="pt-PT"/>
        </w:rPr>
        <w:br/>
        <w:t xml:space="preserve">          Saver+ e MICHELIN Agilis+.</w:t>
      </w:r>
    </w:p>
    <w:p w:rsidR="00D10D60" w:rsidRPr="00FE1D0B" w:rsidRDefault="00D10D60" w:rsidP="00D10D60">
      <w:pPr>
        <w:spacing w:after="240"/>
        <w:rPr>
          <w:rFonts w:ascii="Arial" w:hAnsi="Arial"/>
          <w:noProof/>
          <w:sz w:val="21"/>
          <w:szCs w:val="20"/>
          <w:lang w:val="pt-PT"/>
        </w:rPr>
      </w:pPr>
      <w:r w:rsidRPr="00FE1D0B">
        <w:rPr>
          <w:rFonts w:ascii="Arial" w:hAnsi="Arial"/>
          <w:b/>
          <w:bCs/>
          <w:noProof/>
          <w:sz w:val="21"/>
          <w:szCs w:val="20"/>
          <w:lang w:val="pt-PT"/>
        </w:rPr>
        <w:t>2013:</w:t>
      </w:r>
      <w:r w:rsidRPr="00FE1D0B">
        <w:rPr>
          <w:rFonts w:ascii="Arial" w:hAnsi="Arial"/>
          <w:noProof/>
          <w:sz w:val="21"/>
          <w:szCs w:val="20"/>
          <w:lang w:val="pt-PT"/>
        </w:rPr>
        <w:t xml:space="preserve"> Comercialização do pneu de ultra altas performances MICHELIN Pilot Sport Cup2, equipamento </w:t>
      </w:r>
      <w:r w:rsidRPr="00FE1D0B">
        <w:rPr>
          <w:rFonts w:ascii="Arial" w:hAnsi="Arial"/>
          <w:noProof/>
          <w:sz w:val="21"/>
          <w:szCs w:val="20"/>
          <w:lang w:val="pt-PT"/>
        </w:rPr>
        <w:br/>
        <w:t xml:space="preserve">          original dos novos Ferrari 458 Speciale, Porsche 918 Spyder e AMG SLS Black  </w:t>
      </w:r>
      <w:r w:rsidRPr="00FE1D0B">
        <w:rPr>
          <w:rFonts w:ascii="Arial" w:hAnsi="Arial"/>
          <w:noProof/>
          <w:sz w:val="21"/>
          <w:szCs w:val="20"/>
          <w:lang w:val="pt-PT"/>
        </w:rPr>
        <w:br/>
        <w:t xml:space="preserve">          Series.</w:t>
      </w:r>
    </w:p>
    <w:p w:rsidR="00D10D60" w:rsidRPr="00FE1D0B" w:rsidRDefault="00D10D60" w:rsidP="00D10D60">
      <w:pPr>
        <w:spacing w:after="240"/>
        <w:rPr>
          <w:rFonts w:ascii="Arial" w:hAnsi="Arial"/>
          <w:noProof/>
          <w:sz w:val="21"/>
          <w:szCs w:val="20"/>
          <w:lang w:val="pt-PT"/>
        </w:rPr>
      </w:pPr>
      <w:r w:rsidRPr="00FE1D0B">
        <w:rPr>
          <w:rFonts w:ascii="Arial" w:hAnsi="Arial"/>
          <w:b/>
          <w:bCs/>
          <w:noProof/>
          <w:sz w:val="21"/>
          <w:szCs w:val="20"/>
          <w:lang w:val="pt-PT"/>
        </w:rPr>
        <w:t>2014:</w:t>
      </w:r>
      <w:r w:rsidRPr="00FE1D0B">
        <w:rPr>
          <w:rFonts w:ascii="Arial" w:hAnsi="Arial"/>
          <w:noProof/>
          <w:sz w:val="21"/>
          <w:szCs w:val="20"/>
          <w:lang w:val="pt-PT"/>
        </w:rPr>
        <w:t xml:space="preserve"> A Michelin apresenta no salão NAIAS de Detroit o pneu MICHELIN Premier </w:t>
      </w:r>
      <w:r w:rsidRPr="00FE1D0B">
        <w:rPr>
          <w:rFonts w:ascii="Arial" w:hAnsi="Arial"/>
          <w:noProof/>
          <w:sz w:val="21"/>
          <w:szCs w:val="20"/>
          <w:lang w:val="pt-PT"/>
        </w:rPr>
        <w:br/>
        <w:t xml:space="preserve">          A/S para ligeiros cuja banda de rolamento se “autoregenera”.</w:t>
      </w:r>
    </w:p>
    <w:p w:rsidR="00D10D60" w:rsidRPr="00FE1D0B" w:rsidRDefault="00D10D60" w:rsidP="00D10D60">
      <w:pPr>
        <w:tabs>
          <w:tab w:val="left" w:pos="708"/>
          <w:tab w:val="left" w:pos="1273"/>
        </w:tabs>
        <w:ind w:left="705" w:hanging="705"/>
        <w:jc w:val="both"/>
        <w:rPr>
          <w:rFonts w:ascii="Arial" w:hAnsi="Arial"/>
          <w:noProof/>
          <w:sz w:val="21"/>
          <w:szCs w:val="20"/>
          <w:lang w:val="pt-PT"/>
        </w:rPr>
      </w:pPr>
      <w:r w:rsidRPr="00FE1D0B">
        <w:rPr>
          <w:rFonts w:ascii="Arial" w:hAnsi="Arial"/>
          <w:b/>
          <w:bCs/>
          <w:noProof/>
          <w:sz w:val="21"/>
          <w:szCs w:val="20"/>
          <w:lang w:val="pt-PT"/>
        </w:rPr>
        <w:t>2014:</w:t>
      </w:r>
      <w:r w:rsidRPr="00FE1D0B">
        <w:rPr>
          <w:rFonts w:ascii="Arial" w:hAnsi="Arial"/>
          <w:noProof/>
          <w:sz w:val="21"/>
          <w:szCs w:val="20"/>
          <w:lang w:val="pt-PT"/>
        </w:rPr>
        <w:t xml:space="preserve"> A Michelin apresenta, em fevereiro de 2014, o seu novo pneu de inverno para ligeiros, o MICHELIN</w:t>
      </w:r>
    </w:p>
    <w:p w:rsidR="00D10D60" w:rsidRPr="00FE1D0B" w:rsidRDefault="00D10D60" w:rsidP="00D10D60">
      <w:pPr>
        <w:tabs>
          <w:tab w:val="left" w:pos="708"/>
          <w:tab w:val="left" w:pos="1273"/>
        </w:tabs>
        <w:ind w:left="705" w:hanging="705"/>
        <w:jc w:val="both"/>
        <w:rPr>
          <w:rFonts w:ascii="Arial" w:hAnsi="Arial" w:cs="Arial"/>
          <w:noProof/>
          <w:lang w:val="pt-PT"/>
        </w:rPr>
      </w:pPr>
      <w:r w:rsidRPr="00FE1D0B">
        <w:rPr>
          <w:rFonts w:ascii="Arial" w:hAnsi="Arial"/>
          <w:noProof/>
          <w:sz w:val="21"/>
          <w:szCs w:val="20"/>
          <w:lang w:val="pt-PT"/>
        </w:rPr>
        <w:t xml:space="preserve">          Alpin 5.</w:t>
      </w:r>
    </w:p>
    <w:p w:rsidR="0097174C" w:rsidRPr="00FE1D0B" w:rsidRDefault="006C7AFA" w:rsidP="0097174C">
      <w:pPr>
        <w:pStyle w:val="EstiloLADILLODOSSIERMICHELIN10ptDerecha"/>
        <w:rPr>
          <w:noProof/>
          <w:sz w:val="28"/>
          <w:lang w:val="pt-PT"/>
        </w:rPr>
      </w:pPr>
      <w:r w:rsidRPr="00FE1D0B">
        <w:rPr>
          <w:rFonts w:cs="Times"/>
          <w:b w:val="0"/>
          <w:bCs w:val="0"/>
          <w:noProof/>
          <w:sz w:val="28"/>
          <w:lang w:val="pt-PT"/>
        </w:rPr>
        <w:br w:type="column"/>
      </w:r>
      <w:r w:rsidRPr="00FE1D0B">
        <w:rPr>
          <w:rFonts w:cs="Times"/>
          <w:noProof/>
          <w:sz w:val="28"/>
          <w:lang w:val="pt-PT"/>
        </w:rPr>
        <w:t>Anexo</w:t>
      </w:r>
    </w:p>
    <w:p w:rsidR="0097174C" w:rsidRPr="00FE1D0B" w:rsidRDefault="0097174C" w:rsidP="0097174C">
      <w:pPr>
        <w:spacing w:after="240" w:line="360" w:lineRule="exact"/>
        <w:outlineLvl w:val="0"/>
        <w:rPr>
          <w:b/>
          <w:noProof/>
          <w:snapToGrid w:val="0"/>
          <w:color w:val="333399"/>
          <w:sz w:val="36"/>
          <w:szCs w:val="20"/>
          <w:lang w:val="pt-PT"/>
        </w:rPr>
      </w:pPr>
      <w:r w:rsidRPr="00FE1D0B">
        <w:rPr>
          <w:b/>
          <w:bCs/>
          <w:noProof/>
          <w:snapToGrid w:val="0"/>
          <w:color w:val="333399"/>
          <w:sz w:val="36"/>
          <w:szCs w:val="20"/>
          <w:lang w:val="pt-PT"/>
        </w:rPr>
        <w:t>Alguns números chave sobre o Grupo Michelin</w:t>
      </w:r>
    </w:p>
    <w:p w:rsidR="0097174C" w:rsidRPr="00FE1D0B" w:rsidRDefault="0097174C" w:rsidP="0097174C">
      <w:pPr>
        <w:pStyle w:val="TextoMichelin"/>
        <w:spacing w:line="240" w:lineRule="auto"/>
        <w:rPr>
          <w:noProof/>
          <w:lang w:val="pt-PT"/>
        </w:rPr>
      </w:pPr>
      <w:r w:rsidRPr="00FE1D0B">
        <w:rPr>
          <w:b/>
          <w:bCs/>
          <w:noProof/>
          <w:lang w:val="pt-PT"/>
        </w:rPr>
        <w:t>Fundação:</w:t>
      </w:r>
      <w:r w:rsidRPr="00FE1D0B">
        <w:rPr>
          <w:noProof/>
          <w:lang w:val="pt-PT"/>
        </w:rPr>
        <w:t xml:space="preserve"> </w:t>
      </w:r>
      <w:r w:rsidRPr="00FE1D0B">
        <w:rPr>
          <w:noProof/>
          <w:lang w:val="pt-PT"/>
        </w:rPr>
        <w:tab/>
      </w:r>
      <w:r w:rsidRPr="00FE1D0B">
        <w:rPr>
          <w:noProof/>
          <w:lang w:val="pt-PT"/>
        </w:rPr>
        <w:tab/>
      </w:r>
      <w:r w:rsidRPr="00FE1D0B">
        <w:rPr>
          <w:noProof/>
          <w:lang w:val="pt-PT"/>
        </w:rPr>
        <w:tab/>
      </w:r>
      <w:r w:rsidRPr="00FE1D0B">
        <w:rPr>
          <w:noProof/>
          <w:lang w:val="pt-PT"/>
        </w:rPr>
        <w:tab/>
        <w:t>1889</w:t>
      </w:r>
    </w:p>
    <w:p w:rsidR="0097174C" w:rsidRPr="00FE1D0B" w:rsidRDefault="0097174C" w:rsidP="0097174C">
      <w:pPr>
        <w:pStyle w:val="TextoMichelin"/>
        <w:spacing w:line="240" w:lineRule="auto"/>
        <w:jc w:val="left"/>
        <w:rPr>
          <w:noProof/>
          <w:lang w:val="pt-PT"/>
        </w:rPr>
      </w:pPr>
      <w:r w:rsidRPr="00FE1D0B">
        <w:rPr>
          <w:b/>
          <w:bCs/>
          <w:noProof/>
          <w:lang w:val="pt-PT"/>
        </w:rPr>
        <w:t xml:space="preserve">Implantação industrial: </w:t>
      </w:r>
      <w:r w:rsidRPr="00FE1D0B">
        <w:rPr>
          <w:noProof/>
          <w:lang w:val="pt-PT"/>
        </w:rPr>
        <w:tab/>
      </w:r>
      <w:r w:rsidRPr="00FE1D0B">
        <w:rPr>
          <w:noProof/>
          <w:lang w:val="pt-PT"/>
        </w:rPr>
        <w:tab/>
        <w:t>67 fábricas em 17 países</w:t>
      </w:r>
    </w:p>
    <w:p w:rsidR="0097174C" w:rsidRPr="00FE1D0B" w:rsidRDefault="0097174C" w:rsidP="0097174C">
      <w:pPr>
        <w:pStyle w:val="TextoMichelin"/>
        <w:spacing w:line="240" w:lineRule="auto"/>
        <w:jc w:val="left"/>
        <w:rPr>
          <w:noProof/>
          <w:lang w:val="pt-PT"/>
        </w:rPr>
      </w:pPr>
      <w:r w:rsidRPr="00FE1D0B">
        <w:rPr>
          <w:b/>
          <w:bCs/>
          <w:noProof/>
          <w:lang w:val="pt-PT"/>
        </w:rPr>
        <w:t>Número de empregados:</w:t>
      </w:r>
      <w:r w:rsidRPr="00FE1D0B">
        <w:rPr>
          <w:noProof/>
          <w:lang w:val="pt-PT"/>
        </w:rPr>
        <w:tab/>
      </w:r>
      <w:r w:rsidRPr="00FE1D0B">
        <w:rPr>
          <w:noProof/>
          <w:lang w:val="pt-PT"/>
        </w:rPr>
        <w:tab/>
        <w:t>111.200 em todo o mundo</w:t>
      </w:r>
    </w:p>
    <w:p w:rsidR="0097174C" w:rsidRPr="00FE1D0B" w:rsidRDefault="0097174C" w:rsidP="0097174C">
      <w:pPr>
        <w:pStyle w:val="TextoMichelin"/>
        <w:spacing w:line="240" w:lineRule="auto"/>
        <w:ind w:left="3540" w:hanging="3540"/>
        <w:jc w:val="left"/>
        <w:rPr>
          <w:noProof/>
          <w:lang w:val="pt-PT"/>
        </w:rPr>
      </w:pPr>
      <w:r w:rsidRPr="00FE1D0B">
        <w:rPr>
          <w:b/>
          <w:bCs/>
          <w:noProof/>
          <w:lang w:val="pt-PT"/>
        </w:rPr>
        <w:t xml:space="preserve">Centro de Tecnologias: </w:t>
      </w:r>
      <w:r w:rsidRPr="00FE1D0B">
        <w:rPr>
          <w:noProof/>
          <w:lang w:val="pt-PT"/>
        </w:rPr>
        <w:tab/>
        <w:t xml:space="preserve">Mais de 6.000 investigadores em três continentes. </w:t>
      </w:r>
      <w:r w:rsidRPr="00FE1D0B">
        <w:rPr>
          <w:noProof/>
          <w:lang w:val="pt-PT"/>
        </w:rPr>
        <w:br/>
        <w:t>(Europa, América do Norte e Ásia).</w:t>
      </w:r>
    </w:p>
    <w:p w:rsidR="0097174C" w:rsidRPr="00FE1D0B" w:rsidRDefault="0097174C" w:rsidP="0097174C">
      <w:pPr>
        <w:pStyle w:val="TextoMichelin"/>
        <w:spacing w:line="240" w:lineRule="auto"/>
        <w:rPr>
          <w:noProof/>
          <w:lang w:val="pt-PT"/>
        </w:rPr>
      </w:pPr>
      <w:r w:rsidRPr="00FE1D0B">
        <w:rPr>
          <w:b/>
          <w:bCs/>
          <w:noProof/>
          <w:lang w:val="pt-PT"/>
        </w:rPr>
        <w:t>Orçamento anual para I&amp;D:</w:t>
      </w:r>
      <w:r w:rsidRPr="00FE1D0B">
        <w:rPr>
          <w:noProof/>
          <w:lang w:val="pt-PT"/>
        </w:rPr>
        <w:tab/>
      </w:r>
      <w:r w:rsidR="00FE1D0B" w:rsidRPr="00FE1D0B">
        <w:rPr>
          <w:noProof/>
          <w:lang w:val="pt-PT"/>
        </w:rPr>
        <w:tab/>
      </w:r>
      <w:r w:rsidRPr="00FE1D0B">
        <w:rPr>
          <w:noProof/>
          <w:lang w:val="pt-PT"/>
        </w:rPr>
        <w:t>Mais de 643 milhões de euros</w:t>
      </w:r>
    </w:p>
    <w:p w:rsidR="0097174C" w:rsidRPr="00FE1D0B" w:rsidRDefault="0097174C" w:rsidP="0097174C">
      <w:pPr>
        <w:pStyle w:val="TextoMichelin"/>
        <w:spacing w:line="240" w:lineRule="auto"/>
        <w:ind w:left="3540" w:hanging="3540"/>
        <w:jc w:val="left"/>
        <w:rPr>
          <w:noProof/>
          <w:lang w:val="pt-PT"/>
        </w:rPr>
      </w:pPr>
      <w:r w:rsidRPr="00FE1D0B">
        <w:rPr>
          <w:b/>
          <w:bCs/>
          <w:noProof/>
          <w:lang w:val="pt-PT"/>
        </w:rPr>
        <w:t>Produção anual:</w:t>
      </w:r>
      <w:r w:rsidRPr="00FE1D0B">
        <w:rPr>
          <w:noProof/>
          <w:lang w:val="pt-PT"/>
        </w:rPr>
        <w:tab/>
        <w:t>São fabricados cerca de 171 milhões de pneus cada ano e vendem-se 13 milhões de mapas e guias em mais de 170 países calculam-se mais de 1.200 milhões de itinerários através de ViaMichelin.</w:t>
      </w:r>
    </w:p>
    <w:p w:rsidR="0097174C" w:rsidRPr="00FE1D0B" w:rsidRDefault="0097174C" w:rsidP="0097174C">
      <w:pPr>
        <w:pStyle w:val="TextoMichelin"/>
        <w:spacing w:line="240" w:lineRule="auto"/>
        <w:rPr>
          <w:b/>
          <w:noProof/>
          <w:lang w:val="pt-PT"/>
        </w:rPr>
      </w:pPr>
      <w:r w:rsidRPr="00FE1D0B">
        <w:rPr>
          <w:b/>
          <w:bCs/>
          <w:noProof/>
          <w:lang w:val="pt-PT"/>
        </w:rPr>
        <w:t xml:space="preserve">Vendas líquidas em 2013 </w:t>
      </w:r>
      <w:r w:rsidRPr="00FE1D0B">
        <w:rPr>
          <w:noProof/>
          <w:lang w:val="pt-PT"/>
        </w:rPr>
        <w:tab/>
      </w:r>
      <w:r w:rsidRPr="00FE1D0B">
        <w:rPr>
          <w:noProof/>
          <w:lang w:val="pt-PT"/>
        </w:rPr>
        <w:tab/>
        <w:t>20.247 milhões de euros.</w:t>
      </w:r>
    </w:p>
    <w:p w:rsidR="0097174C" w:rsidRPr="00FE1D0B" w:rsidRDefault="0097174C" w:rsidP="0097174C">
      <w:pPr>
        <w:pStyle w:val="TextoMichelin"/>
        <w:spacing w:line="240" w:lineRule="auto"/>
        <w:rPr>
          <w:b/>
          <w:noProof/>
          <w:lang w:val="pt-PT"/>
        </w:rPr>
      </w:pPr>
    </w:p>
    <w:p w:rsidR="0097174C" w:rsidRPr="00FE1D0B" w:rsidRDefault="0097174C" w:rsidP="0097174C">
      <w:pPr>
        <w:pStyle w:val="Footer"/>
        <w:rPr>
          <w:noProof/>
          <w:sz w:val="21"/>
          <w:lang w:val="pt-PT"/>
        </w:rPr>
      </w:pPr>
    </w:p>
    <w:p w:rsidR="0097174C" w:rsidRPr="00FE1D0B" w:rsidRDefault="0097174C" w:rsidP="0097174C">
      <w:pPr>
        <w:pStyle w:val="TextoMichelin"/>
        <w:rPr>
          <w:noProof/>
          <w:lang w:val="pt-PT"/>
        </w:rPr>
      </w:pPr>
      <w:r w:rsidRPr="00FE1D0B">
        <w:rPr>
          <w:noProof/>
          <w:lang w:val="pt-PT"/>
        </w:rPr>
        <w:t xml:space="preserve">Um amplo número de marcas para cobrir todos os segmentos do mercado: Michelin, BFGoodrich, Kleber, Uniroyal, Riken, Taurus, Kormoran, Warrior, Pneu Laurent, Recamic, Michelin Remix, Euromaster, TCI Tire Centers, Tyre Plus. </w:t>
      </w:r>
    </w:p>
    <w:p w:rsidR="0097174C" w:rsidRPr="00FE1D0B" w:rsidRDefault="0097174C" w:rsidP="0097174C">
      <w:pPr>
        <w:pStyle w:val="TextoMichelin"/>
        <w:rPr>
          <w:rFonts w:ascii="Times" w:hAnsi="Times"/>
          <w:i/>
          <w:noProof/>
          <w:lang w:val="pt-PT"/>
        </w:rPr>
      </w:pPr>
      <w:r w:rsidRPr="00FE1D0B">
        <w:rPr>
          <w:noProof/>
          <w:lang w:val="pt-PT"/>
        </w:rPr>
        <w:t xml:space="preserve">Descubra toda a história do Grupo Michelin visitando </w:t>
      </w:r>
      <w:r w:rsidRPr="00FE1D0B">
        <w:rPr>
          <w:i/>
          <w:iCs/>
          <w:noProof/>
          <w:lang w:val="pt-PT"/>
        </w:rPr>
        <w:t>l’Aventure Michelin</w:t>
      </w:r>
      <w:r w:rsidRPr="00FE1D0B">
        <w:rPr>
          <w:noProof/>
          <w:lang w:val="pt-PT"/>
        </w:rPr>
        <w:t>. A atualidade e a informação útil encontra-se em www.laventuremichelin.com.</w:t>
      </w:r>
    </w:p>
    <w:p w:rsidR="0097174C" w:rsidRPr="00FE1D0B" w:rsidRDefault="0097174C" w:rsidP="0097174C">
      <w:pPr>
        <w:pStyle w:val="TextoMichelin"/>
        <w:rPr>
          <w:rFonts w:ascii="Times" w:hAnsi="Times"/>
          <w:i/>
          <w:noProof/>
          <w:lang w:val="pt-PT"/>
        </w:rPr>
      </w:pPr>
      <w:r w:rsidRPr="00FE1D0B">
        <w:rPr>
          <w:rFonts w:ascii="Times" w:hAnsi="Times"/>
          <w:i/>
          <w:iCs/>
          <w:noProof/>
          <w:lang w:val="en-US" w:eastAsia="en-US"/>
        </w:rPr>
        <w:drawing>
          <wp:anchor distT="0" distB="0" distL="114300" distR="114300" simplePos="0" relativeHeight="251661312" behindDoc="0" locked="0" layoutInCell="1" allowOverlap="1">
            <wp:simplePos x="0" y="0"/>
            <wp:positionH relativeFrom="column">
              <wp:posOffset>1017905</wp:posOffset>
            </wp:positionH>
            <wp:positionV relativeFrom="paragraph">
              <wp:posOffset>20955</wp:posOffset>
            </wp:positionV>
            <wp:extent cx="3048000" cy="2023745"/>
            <wp:effectExtent l="25400" t="0" r="0" b="0"/>
            <wp:wrapSquare wrapText="bothSides"/>
            <wp:docPr id="11" name="Picture 4" descr="_DSC0026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DSC0026 copie"/>
                    <pic:cNvPicPr>
                      <a:picLocks noChangeAspect="1" noChangeArrowheads="1"/>
                    </pic:cNvPicPr>
                  </pic:nvPicPr>
                  <pic:blipFill>
                    <a:blip r:embed="rId7"/>
                    <a:srcRect/>
                    <a:stretch>
                      <a:fillRect/>
                    </a:stretch>
                  </pic:blipFill>
                  <pic:spPr bwMode="auto">
                    <a:xfrm>
                      <a:off x="0" y="0"/>
                      <a:ext cx="3048000" cy="2023745"/>
                    </a:xfrm>
                    <a:prstGeom prst="rect">
                      <a:avLst/>
                    </a:prstGeom>
                    <a:noFill/>
                    <a:ln w="9525">
                      <a:noFill/>
                      <a:miter lim="800000"/>
                      <a:headEnd/>
                      <a:tailEnd/>
                    </a:ln>
                  </pic:spPr>
                </pic:pic>
              </a:graphicData>
            </a:graphic>
          </wp:anchor>
        </w:drawing>
      </w:r>
    </w:p>
    <w:p w:rsidR="0097174C" w:rsidRPr="00FE1D0B" w:rsidRDefault="0097174C" w:rsidP="0097174C">
      <w:pPr>
        <w:jc w:val="both"/>
        <w:rPr>
          <w:i/>
          <w:noProof/>
          <w:lang w:val="pt-PT"/>
        </w:rPr>
      </w:pPr>
    </w:p>
    <w:p w:rsidR="0097174C" w:rsidRPr="00FE1D0B" w:rsidRDefault="0097174C" w:rsidP="0097174C">
      <w:pPr>
        <w:jc w:val="both"/>
        <w:rPr>
          <w:i/>
          <w:noProof/>
          <w:lang w:val="pt-PT"/>
        </w:rPr>
      </w:pPr>
    </w:p>
    <w:p w:rsidR="0097174C" w:rsidRPr="00FE1D0B" w:rsidRDefault="0097174C" w:rsidP="0097174C">
      <w:pPr>
        <w:jc w:val="both"/>
        <w:rPr>
          <w:i/>
          <w:noProof/>
          <w:lang w:val="pt-PT"/>
        </w:rPr>
      </w:pPr>
    </w:p>
    <w:p w:rsidR="0097174C" w:rsidRPr="00FE1D0B" w:rsidRDefault="0097174C" w:rsidP="0097174C">
      <w:pPr>
        <w:jc w:val="both"/>
        <w:rPr>
          <w:i/>
          <w:noProof/>
          <w:lang w:val="pt-PT"/>
        </w:rPr>
      </w:pPr>
    </w:p>
    <w:p w:rsidR="0097174C" w:rsidRPr="00FE1D0B" w:rsidRDefault="0097174C" w:rsidP="0097174C">
      <w:pPr>
        <w:jc w:val="both"/>
        <w:rPr>
          <w:i/>
          <w:noProof/>
          <w:lang w:val="pt-PT"/>
        </w:rPr>
      </w:pPr>
    </w:p>
    <w:p w:rsidR="0097174C" w:rsidRPr="00FE1D0B" w:rsidRDefault="0097174C" w:rsidP="0097174C">
      <w:pPr>
        <w:jc w:val="center"/>
        <w:rPr>
          <w:i/>
          <w:noProof/>
          <w:lang w:val="pt-PT"/>
        </w:rPr>
      </w:pPr>
    </w:p>
    <w:p w:rsidR="0097174C" w:rsidRPr="00FE1D0B" w:rsidRDefault="0097174C" w:rsidP="0097174C">
      <w:pPr>
        <w:jc w:val="center"/>
        <w:rPr>
          <w:i/>
          <w:noProof/>
          <w:lang w:val="pt-PT"/>
        </w:rPr>
      </w:pPr>
    </w:p>
    <w:p w:rsidR="0097174C" w:rsidRPr="00FE1D0B" w:rsidRDefault="0097174C" w:rsidP="0097174C">
      <w:pPr>
        <w:jc w:val="center"/>
        <w:rPr>
          <w:i/>
          <w:noProof/>
          <w:lang w:val="pt-PT"/>
        </w:rPr>
      </w:pPr>
    </w:p>
    <w:p w:rsidR="0097174C" w:rsidRPr="00FE1D0B" w:rsidRDefault="0097174C" w:rsidP="0097174C">
      <w:pPr>
        <w:jc w:val="center"/>
        <w:rPr>
          <w:i/>
          <w:noProof/>
          <w:lang w:val="pt-PT"/>
        </w:rPr>
      </w:pPr>
    </w:p>
    <w:p w:rsidR="0097174C" w:rsidRPr="00FE1D0B" w:rsidRDefault="0097174C" w:rsidP="0097174C">
      <w:pPr>
        <w:jc w:val="center"/>
        <w:rPr>
          <w:i/>
          <w:noProof/>
          <w:lang w:val="pt-PT"/>
        </w:rPr>
      </w:pPr>
    </w:p>
    <w:p w:rsidR="0097174C" w:rsidRPr="00FE1D0B" w:rsidRDefault="0097174C" w:rsidP="0097174C">
      <w:pPr>
        <w:jc w:val="center"/>
        <w:rPr>
          <w:i/>
          <w:noProof/>
          <w:lang w:val="pt-PT"/>
        </w:rPr>
      </w:pPr>
    </w:p>
    <w:p w:rsidR="0097174C" w:rsidRPr="00FE1D0B" w:rsidRDefault="0097174C" w:rsidP="0097174C">
      <w:pPr>
        <w:jc w:val="both"/>
        <w:rPr>
          <w:i/>
          <w:noProof/>
          <w:lang w:val="pt-PT"/>
        </w:rPr>
      </w:pPr>
    </w:p>
    <w:p w:rsidR="0097174C" w:rsidRPr="00FE1D0B" w:rsidRDefault="0097174C" w:rsidP="0097174C">
      <w:pPr>
        <w:jc w:val="both"/>
        <w:rPr>
          <w:i/>
          <w:noProof/>
          <w:lang w:val="pt-PT"/>
        </w:rPr>
      </w:pPr>
    </w:p>
    <w:p w:rsidR="00943579" w:rsidRPr="00FE1D0B" w:rsidRDefault="00943579" w:rsidP="00943579">
      <w:pPr>
        <w:autoSpaceDE w:val="0"/>
        <w:autoSpaceDN w:val="0"/>
        <w:adjustRightInd w:val="0"/>
        <w:spacing w:line="240" w:lineRule="atLeast"/>
        <w:jc w:val="both"/>
        <w:rPr>
          <w:rFonts w:ascii="Arial" w:hAnsi="Arial" w:cs="Arial"/>
          <w:noProof/>
          <w:sz w:val="22"/>
          <w:lang w:val="pt-PT"/>
        </w:rPr>
      </w:pPr>
      <w:r w:rsidRPr="00FE1D0B">
        <w:rPr>
          <w:rFonts w:ascii="Arial" w:hAnsi="Arial" w:cs="Arial"/>
          <w:i/>
          <w:iCs/>
          <w:noProof/>
          <w:lang w:val="pt-PT"/>
        </w:rPr>
        <w:t xml:space="preserve">A missão da </w:t>
      </w:r>
      <w:r w:rsidRPr="00FE1D0B">
        <w:rPr>
          <w:rFonts w:ascii="Arial" w:hAnsi="Arial" w:cs="Arial"/>
          <w:b/>
          <w:bCs/>
          <w:i/>
          <w:iCs/>
          <w:noProof/>
          <w:lang w:val="pt-PT"/>
        </w:rPr>
        <w:t>Michelin,</w:t>
      </w:r>
      <w:r w:rsidRPr="00FE1D0B">
        <w:rPr>
          <w:rFonts w:ascii="Arial" w:hAnsi="Arial" w:cs="Arial"/>
          <w:i/>
          <w:iCs/>
          <w:noProof/>
          <w:lang w:val="pt-PT"/>
        </w:rPr>
        <w:t xml:space="preserve"> líder do setor do pneu, é contribuir de maneira sustentável para a mobilidade das pessoas e dos bens.</w:t>
      </w:r>
      <w:r w:rsidRPr="00FE1D0B">
        <w:rPr>
          <w:rFonts w:ascii="Arial" w:hAnsi="Arial" w:cs="Arial"/>
          <w:noProof/>
          <w:lang w:val="pt-PT"/>
        </w:rPr>
        <w:t xml:space="preserve"> </w:t>
      </w:r>
      <w:r w:rsidRPr="00FE1D0B">
        <w:rPr>
          <w:rFonts w:ascii="Arial" w:hAnsi="Arial" w:cs="Arial"/>
          <w:i/>
          <w:iCs/>
          <w:noProof/>
          <w:lang w:val="pt-PT"/>
        </w:rPr>
        <w:t>Por esta razão, o Grupo fabrica e comercializa pneus para todo o tipo de viaturas, desde aviões até automóveis, veículos de duas rodas, engenharia civil, agricultura e camiões.</w:t>
      </w:r>
      <w:r w:rsidRPr="00FE1D0B">
        <w:rPr>
          <w:rFonts w:ascii="Arial" w:hAnsi="Arial" w:cs="Arial"/>
          <w:noProof/>
          <w:lang w:val="pt-PT"/>
        </w:rPr>
        <w:t xml:space="preserve"> </w:t>
      </w:r>
      <w:r w:rsidRPr="00FE1D0B">
        <w:rPr>
          <w:rFonts w:ascii="Arial" w:hAnsi="Arial" w:cs="Arial"/>
          <w:i/>
          <w:iCs/>
          <w:noProof/>
          <w:lang w:val="pt-PT"/>
        </w:rPr>
        <w:t>A Michelin também propõe serviços informáticos de ajuda à mobilidade (ViaMichelin.com), e edita guias turísticos, de hotéis e restaurantes, mapas e Atlas de estradas.</w:t>
      </w:r>
      <w:r w:rsidRPr="00FE1D0B">
        <w:rPr>
          <w:rFonts w:ascii="Arial" w:hAnsi="Arial" w:cs="Arial"/>
          <w:noProof/>
          <w:lang w:val="pt-PT"/>
        </w:rPr>
        <w:t xml:space="preserve"> </w:t>
      </w:r>
      <w:r w:rsidRPr="00FE1D0B">
        <w:rPr>
          <w:rFonts w:ascii="Arial" w:hAnsi="Arial" w:cs="Arial"/>
          <w:i/>
          <w:iCs/>
          <w:noProof/>
          <w:lang w:val="pt-PT"/>
        </w:rPr>
        <w:t>O Grupo, que tem a sua sede em Clermont-Ferrand (França), está presente em mais de 170 países, emprega a 111.200 pessoas em todo o mundo e dispõe de 67 centros de produção implantados em 17 países diferentes.</w:t>
      </w:r>
      <w:r w:rsidRPr="00FE1D0B">
        <w:rPr>
          <w:rFonts w:ascii="Arial" w:hAnsi="Arial" w:cs="Arial"/>
          <w:noProof/>
          <w:lang w:val="pt-PT"/>
        </w:rPr>
        <w:t xml:space="preserve"> </w:t>
      </w:r>
      <w:r w:rsidRPr="00FE1D0B">
        <w:rPr>
          <w:rFonts w:ascii="Arial" w:hAnsi="Arial" w:cs="Arial"/>
          <w:i/>
          <w:iCs/>
          <w:noProof/>
          <w:lang w:val="pt-PT"/>
        </w:rPr>
        <w:t>O Grupo possui um Centro de Tecnologia que se encarrega da investigação e desenvolvimento com implantação na Europa, América do Norte e Ásia (www.michelin.es).</w:t>
      </w:r>
      <w:r w:rsidRPr="00FE1D0B">
        <w:rPr>
          <w:rFonts w:ascii="Arial" w:hAnsi="Arial" w:cs="Arial"/>
          <w:noProof/>
          <w:sz w:val="22"/>
          <w:lang w:val="pt-PT"/>
        </w:rPr>
        <w:t xml:space="preserve"> </w:t>
      </w:r>
    </w:p>
    <w:p w:rsidR="00F60B6F" w:rsidRPr="00FE1D0B" w:rsidRDefault="00F60B6F" w:rsidP="00F60B6F">
      <w:pPr>
        <w:jc w:val="both"/>
        <w:rPr>
          <w:i/>
          <w:noProof/>
          <w:lang w:val="pt-PT"/>
        </w:rPr>
      </w:pPr>
      <w:bookmarkStart w:id="6" w:name="_GoBack"/>
      <w:bookmarkEnd w:id="6"/>
    </w:p>
    <w:p w:rsidR="0097174C" w:rsidRPr="00FE1D0B" w:rsidRDefault="0097174C" w:rsidP="0097174C">
      <w:pPr>
        <w:jc w:val="both"/>
        <w:rPr>
          <w:i/>
          <w:noProof/>
          <w:lang w:val="pt-PT"/>
        </w:rPr>
      </w:pPr>
    </w:p>
    <w:p w:rsidR="0097174C" w:rsidRPr="00FE1D0B" w:rsidRDefault="0097174C" w:rsidP="0097174C">
      <w:pPr>
        <w:jc w:val="both"/>
        <w:rPr>
          <w:i/>
          <w:noProof/>
          <w:lang w:val="pt-PT"/>
        </w:rPr>
      </w:pPr>
    </w:p>
    <w:p w:rsidR="0097174C" w:rsidRPr="00FE1D0B" w:rsidRDefault="0097174C" w:rsidP="0097174C">
      <w:pPr>
        <w:jc w:val="both"/>
        <w:rPr>
          <w:i/>
          <w:noProof/>
          <w:lang w:val="pt-PT"/>
        </w:rPr>
      </w:pPr>
    </w:p>
    <w:p w:rsidR="0097174C" w:rsidRPr="00FE1D0B" w:rsidRDefault="0097174C" w:rsidP="0097174C">
      <w:pPr>
        <w:jc w:val="both"/>
        <w:rPr>
          <w:i/>
          <w:noProof/>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p>
    <w:p w:rsidR="0097174C" w:rsidRPr="00FE1D0B" w:rsidRDefault="0097174C" w:rsidP="0097174C">
      <w:pPr>
        <w:pStyle w:val="Footer"/>
        <w:outlineLvl w:val="0"/>
        <w:rPr>
          <w:rFonts w:ascii="Arial" w:hAnsi="Arial"/>
          <w:b/>
          <w:bCs/>
          <w:noProof/>
          <w:color w:val="808080"/>
          <w:sz w:val="18"/>
          <w:szCs w:val="18"/>
          <w:lang w:val="pt-PT"/>
        </w:rPr>
      </w:pPr>
      <w:r w:rsidRPr="00FE1D0B">
        <w:rPr>
          <w:rFonts w:ascii="Arial" w:hAnsi="Arial"/>
          <w:b/>
          <w:bCs/>
          <w:noProof/>
          <w:color w:val="808080"/>
          <w:sz w:val="18"/>
          <w:szCs w:val="18"/>
          <w:lang w:val="pt-PT"/>
        </w:rPr>
        <w:t>DEPARTAMENTO DE COMUNICAÇÃO</w:t>
      </w:r>
    </w:p>
    <w:p w:rsidR="0097174C" w:rsidRPr="00FE1D0B" w:rsidRDefault="0097174C" w:rsidP="0097174C">
      <w:pPr>
        <w:pStyle w:val="Footer"/>
        <w:outlineLvl w:val="0"/>
        <w:rPr>
          <w:rFonts w:ascii="Arial" w:hAnsi="Arial"/>
          <w:bCs/>
          <w:noProof/>
          <w:color w:val="808080"/>
          <w:sz w:val="18"/>
          <w:szCs w:val="18"/>
          <w:lang w:val="pt-PT"/>
        </w:rPr>
      </w:pPr>
      <w:r w:rsidRPr="00FE1D0B">
        <w:rPr>
          <w:rFonts w:ascii="Arial" w:hAnsi="Arial"/>
          <w:noProof/>
          <w:color w:val="808080"/>
          <w:sz w:val="18"/>
          <w:szCs w:val="18"/>
          <w:lang w:val="pt-PT"/>
        </w:rPr>
        <w:t>Avda. de Los Encuartes, 19</w:t>
      </w:r>
    </w:p>
    <w:p w:rsidR="0097174C" w:rsidRPr="00FE1D0B" w:rsidRDefault="0097174C" w:rsidP="0097174C">
      <w:pPr>
        <w:pStyle w:val="Footer"/>
        <w:outlineLvl w:val="0"/>
        <w:rPr>
          <w:rFonts w:ascii="Arial" w:hAnsi="Arial"/>
          <w:bCs/>
          <w:noProof/>
          <w:color w:val="808080"/>
          <w:sz w:val="18"/>
          <w:szCs w:val="18"/>
          <w:lang w:val="pt-PT"/>
        </w:rPr>
      </w:pPr>
      <w:r w:rsidRPr="00FE1D0B">
        <w:rPr>
          <w:rFonts w:ascii="Arial" w:hAnsi="Arial"/>
          <w:noProof/>
          <w:color w:val="808080"/>
          <w:sz w:val="18"/>
          <w:szCs w:val="18"/>
          <w:lang w:val="pt-PT"/>
        </w:rPr>
        <w:t>28760 Tres Cantos – Madrid – ESPANHA</w:t>
      </w:r>
    </w:p>
    <w:p w:rsidR="0097174C" w:rsidRPr="00FE1D0B" w:rsidRDefault="0097174C" w:rsidP="0097174C">
      <w:pPr>
        <w:jc w:val="both"/>
        <w:rPr>
          <w:rFonts w:ascii="Arial" w:hAnsi="Arial"/>
          <w:bCs/>
          <w:noProof/>
          <w:color w:val="808080"/>
          <w:sz w:val="18"/>
          <w:szCs w:val="18"/>
          <w:lang w:val="pt-PT"/>
        </w:rPr>
      </w:pPr>
      <w:r w:rsidRPr="00FE1D0B">
        <w:rPr>
          <w:rFonts w:ascii="Arial" w:hAnsi="Arial"/>
          <w:noProof/>
          <w:color w:val="808080"/>
          <w:sz w:val="18"/>
          <w:szCs w:val="18"/>
          <w:lang w:val="pt-PT"/>
        </w:rPr>
        <w:t>Tel.: 0034 914 105 167 – Fax: 0034 914 105 293</w:t>
      </w:r>
    </w:p>
    <w:p w:rsidR="0097174C" w:rsidRPr="00FE1D0B" w:rsidRDefault="0097174C" w:rsidP="0097174C">
      <w:pPr>
        <w:rPr>
          <w:noProof/>
          <w:lang w:val="pt-PT"/>
        </w:rPr>
      </w:pPr>
    </w:p>
    <w:p w:rsidR="00695B2D" w:rsidRPr="00FE1D0B" w:rsidRDefault="00695B2D" w:rsidP="0097174C">
      <w:pPr>
        <w:rPr>
          <w:noProof/>
          <w:lang w:val="pt-PT"/>
        </w:rPr>
      </w:pPr>
    </w:p>
    <w:sectPr w:rsidR="00695B2D" w:rsidRPr="00FE1D0B" w:rsidSect="00975A01">
      <w:headerReference w:type="default" r:id="rId8"/>
      <w:footerReference w:type="even" r:id="rId9"/>
      <w:footerReference w:type="default" r:id="rId10"/>
      <w:headerReference w:type="first" r:id="rId11"/>
      <w:pgSz w:w="11900" w:h="16840"/>
      <w:pgMar w:top="3795" w:right="1701" w:bottom="1417" w:left="1701" w:header="708" w:footer="39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71" w:rsidRDefault="00911C71" w:rsidP="00695B2D">
      <w:r>
        <w:separator/>
      </w:r>
    </w:p>
  </w:endnote>
  <w:endnote w:type="continuationSeparator" w:id="0">
    <w:p w:rsidR="00911C71" w:rsidRDefault="00911C71" w:rsidP="00695B2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71" w:rsidRDefault="00F47EDD" w:rsidP="00D61572">
    <w:pPr>
      <w:pStyle w:val="Footer"/>
      <w:framePr w:wrap="around" w:vAnchor="text" w:hAnchor="margin" w:y="1"/>
      <w:rPr>
        <w:rStyle w:val="PageNumber"/>
        <w:rFonts w:ascii="Times" w:eastAsia="Times" w:hAnsi="Times"/>
        <w:lang w:eastAsia="fr-FR"/>
      </w:rPr>
    </w:pPr>
    <w:r>
      <w:rPr>
        <w:rStyle w:val="PageNumber"/>
        <w:lang/>
      </w:rPr>
      <w:fldChar w:fldCharType="begin"/>
    </w:r>
    <w:r w:rsidR="002B09D1">
      <w:rPr>
        <w:rStyle w:val="PageNumber"/>
        <w:lang/>
      </w:rPr>
      <w:instrText xml:space="preserve">PAGE  </w:instrText>
    </w:r>
    <w:r>
      <w:rPr>
        <w:rStyle w:val="PageNumber"/>
        <w:lang/>
      </w:rPr>
      <w:fldChar w:fldCharType="end"/>
    </w:r>
  </w:p>
  <w:p w:rsidR="00911C71" w:rsidRDefault="00911C71" w:rsidP="00D61572">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71" w:rsidRDefault="00F47EDD" w:rsidP="00D61572">
    <w:pPr>
      <w:pStyle w:val="Footer"/>
      <w:framePr w:wrap="around" w:vAnchor="text" w:hAnchor="margin" w:y="1"/>
      <w:rPr>
        <w:rStyle w:val="PageNumber"/>
        <w:rFonts w:ascii="Times" w:eastAsia="Times" w:hAnsi="Times"/>
        <w:lang w:eastAsia="fr-FR"/>
      </w:rPr>
    </w:pPr>
    <w:r>
      <w:rPr>
        <w:rStyle w:val="PageNumber"/>
        <w:lang/>
      </w:rPr>
      <w:fldChar w:fldCharType="begin"/>
    </w:r>
    <w:r w:rsidR="002B09D1">
      <w:rPr>
        <w:rStyle w:val="PageNumber"/>
        <w:lang/>
      </w:rPr>
      <w:instrText xml:space="preserve">PAGE  </w:instrText>
    </w:r>
    <w:r>
      <w:rPr>
        <w:rStyle w:val="PageNumber"/>
        <w:lang/>
      </w:rPr>
      <w:fldChar w:fldCharType="separate"/>
    </w:r>
    <w:r w:rsidR="004410B2">
      <w:rPr>
        <w:rStyle w:val="PageNumber"/>
        <w:noProof/>
        <w:lang/>
      </w:rPr>
      <w:t>2</w:t>
    </w:r>
    <w:r>
      <w:rPr>
        <w:rStyle w:val="PageNumber"/>
        <w:lang/>
      </w:rPr>
      <w:fldChar w:fldCharType="end"/>
    </w:r>
  </w:p>
  <w:p w:rsidR="00911C71" w:rsidRPr="00096802" w:rsidRDefault="00911C71" w:rsidP="00D61572">
    <w:pPr>
      <w:pStyle w:val="Footer"/>
      <w:ind w:left="1701" w:right="360" w:firstLine="360"/>
    </w:pPr>
    <w:r>
      <w:rPr>
        <w:noProof/>
        <w:szCs w:val="20"/>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635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71" w:rsidRDefault="00911C71" w:rsidP="00695B2D">
      <w:r>
        <w:separator/>
      </w:r>
    </w:p>
  </w:footnote>
  <w:footnote w:type="continuationSeparator" w:id="0">
    <w:p w:rsidR="00911C71" w:rsidRDefault="00911C71" w:rsidP="00695B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71" w:rsidRDefault="00911C71">
    <w:pPr>
      <w:pStyle w:val="Header"/>
    </w:pPr>
    <w:r>
      <w:rPr>
        <w:lang/>
      </w:rPr>
      <w:t xml:space="preserve"> </w:t>
    </w:r>
  </w:p>
  <w:tbl>
    <w:tblPr>
      <w:tblStyle w:val="TableGrid"/>
      <w:tblpPr w:vertAnchor="page" w:horzAnchor="page" w:tblpX="5842" w:tblpY="916"/>
      <w:tblOverlap w:val="never"/>
      <w:tblW w:w="5954" w:type="dxa"/>
      <w:tblCellMar>
        <w:left w:w="0" w:type="dxa"/>
        <w:right w:w="0" w:type="dxa"/>
      </w:tblCellMar>
      <w:tblLook w:val="04A0"/>
    </w:tblPr>
    <w:tblGrid>
      <w:gridCol w:w="5670"/>
      <w:gridCol w:w="284"/>
    </w:tblGrid>
    <w:tr w:rsidR="00911C71" w:rsidTr="00321454">
      <w:trPr>
        <w:trHeight w:hRule="exact" w:val="2835"/>
      </w:trPr>
      <w:tc>
        <w:tcPr>
          <w:tcW w:w="5670" w:type="dxa"/>
          <w:tcBorders>
            <w:top w:val="nil"/>
            <w:left w:val="nil"/>
            <w:bottom w:val="nil"/>
            <w:right w:val="nil"/>
          </w:tcBorders>
        </w:tcPr>
        <w:p w:rsidR="00911C71" w:rsidRDefault="00911C71" w:rsidP="00321454">
          <w:pPr>
            <w:jc w:val="right"/>
          </w:pPr>
          <w:r>
            <w:rPr>
              <w:noProof/>
              <w:lang w:val="en-US" w:eastAsia="en-US"/>
            </w:rPr>
            <w:drawing>
              <wp:inline distT="0" distB="0" distL="0" distR="0">
                <wp:extent cx="1939100" cy="1679353"/>
                <wp:effectExtent l="19050" t="0" r="4000" b="0"/>
                <wp:docPr id="1" name="Image 5" descr="RVB_Michelin_Challenge_Bibendum_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Michelin_Challenge_Bibendum_20CM.jpg"/>
                        <pic:cNvPicPr/>
                      </pic:nvPicPr>
                      <pic:blipFill>
                        <a:blip r:embed="rId1"/>
                        <a:stretch>
                          <a:fillRect/>
                        </a:stretch>
                      </pic:blipFill>
                      <pic:spPr>
                        <a:xfrm>
                          <a:off x="0" y="0"/>
                          <a:ext cx="1939100" cy="1679353"/>
                        </a:xfrm>
                        <a:prstGeom prst="rect">
                          <a:avLst/>
                        </a:prstGeom>
                      </pic:spPr>
                    </pic:pic>
                  </a:graphicData>
                </a:graphic>
              </wp:inline>
            </w:drawing>
          </w:r>
        </w:p>
      </w:tc>
      <w:tc>
        <w:tcPr>
          <w:tcW w:w="284" w:type="dxa"/>
          <w:tcBorders>
            <w:top w:val="nil"/>
            <w:left w:val="nil"/>
            <w:bottom w:val="nil"/>
            <w:right w:val="nil"/>
          </w:tcBorders>
        </w:tcPr>
        <w:p w:rsidR="00911C71" w:rsidRDefault="00911C71" w:rsidP="00321454">
          <w:pPr>
            <w:jc w:val="right"/>
          </w:pPr>
        </w:p>
      </w:tc>
    </w:tr>
  </w:tbl>
  <w:p w:rsidR="00911C71" w:rsidRDefault="00911C7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5842" w:tblpY="916"/>
      <w:tblOverlap w:val="never"/>
      <w:tblW w:w="5954" w:type="dxa"/>
      <w:tblCellMar>
        <w:left w:w="0" w:type="dxa"/>
        <w:right w:w="0" w:type="dxa"/>
      </w:tblCellMar>
      <w:tblLook w:val="04A0"/>
    </w:tblPr>
    <w:tblGrid>
      <w:gridCol w:w="5670"/>
      <w:gridCol w:w="284"/>
    </w:tblGrid>
    <w:tr w:rsidR="00911C71" w:rsidTr="00321454">
      <w:trPr>
        <w:trHeight w:hRule="exact" w:val="2835"/>
      </w:trPr>
      <w:tc>
        <w:tcPr>
          <w:tcW w:w="5670" w:type="dxa"/>
          <w:tcBorders>
            <w:top w:val="nil"/>
            <w:left w:val="nil"/>
            <w:bottom w:val="nil"/>
            <w:right w:val="nil"/>
          </w:tcBorders>
        </w:tcPr>
        <w:p w:rsidR="00911C71" w:rsidRDefault="00911C71" w:rsidP="00321454">
          <w:pPr>
            <w:jc w:val="right"/>
          </w:pPr>
          <w:r>
            <w:rPr>
              <w:noProof/>
              <w:lang w:val="en-US" w:eastAsia="en-US"/>
            </w:rPr>
            <w:drawing>
              <wp:inline distT="0" distB="0" distL="0" distR="0">
                <wp:extent cx="1939100" cy="1679353"/>
                <wp:effectExtent l="19050" t="0" r="4000" b="0"/>
                <wp:docPr id="3" name="Image 5" descr="RVB_Michelin_Challenge_Bibendum_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Michelin_Challenge_Bibendum_20CM.jpg"/>
                        <pic:cNvPicPr/>
                      </pic:nvPicPr>
                      <pic:blipFill>
                        <a:blip r:embed="rId1"/>
                        <a:stretch>
                          <a:fillRect/>
                        </a:stretch>
                      </pic:blipFill>
                      <pic:spPr>
                        <a:xfrm>
                          <a:off x="0" y="0"/>
                          <a:ext cx="1939100" cy="1679353"/>
                        </a:xfrm>
                        <a:prstGeom prst="rect">
                          <a:avLst/>
                        </a:prstGeom>
                      </pic:spPr>
                    </pic:pic>
                  </a:graphicData>
                </a:graphic>
              </wp:inline>
            </w:drawing>
          </w:r>
        </w:p>
      </w:tc>
      <w:tc>
        <w:tcPr>
          <w:tcW w:w="284" w:type="dxa"/>
          <w:tcBorders>
            <w:top w:val="nil"/>
            <w:left w:val="nil"/>
            <w:bottom w:val="nil"/>
            <w:right w:val="nil"/>
          </w:tcBorders>
        </w:tcPr>
        <w:p w:rsidR="00911C71" w:rsidRDefault="00911C71" w:rsidP="00321454">
          <w:pPr>
            <w:jc w:val="right"/>
          </w:pPr>
        </w:p>
      </w:tc>
    </w:tr>
  </w:tbl>
  <w:p w:rsidR="00911C71" w:rsidRDefault="00911C7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A47786"/>
    <w:lvl w:ilvl="0">
      <w:start w:val="1"/>
      <w:numFmt w:val="decimal"/>
      <w:lvlText w:val="%1."/>
      <w:lvlJc w:val="left"/>
      <w:pPr>
        <w:tabs>
          <w:tab w:val="num" w:pos="1492"/>
        </w:tabs>
        <w:ind w:left="1492" w:hanging="360"/>
      </w:pPr>
    </w:lvl>
  </w:abstractNum>
  <w:abstractNum w:abstractNumId="1">
    <w:nsid w:val="FFFFFF7D"/>
    <w:multiLevelType w:val="singleLevel"/>
    <w:tmpl w:val="D3202DE6"/>
    <w:lvl w:ilvl="0">
      <w:start w:val="1"/>
      <w:numFmt w:val="decimal"/>
      <w:lvlText w:val="%1."/>
      <w:lvlJc w:val="left"/>
      <w:pPr>
        <w:tabs>
          <w:tab w:val="num" w:pos="1209"/>
        </w:tabs>
        <w:ind w:left="1209" w:hanging="360"/>
      </w:pPr>
    </w:lvl>
  </w:abstractNum>
  <w:abstractNum w:abstractNumId="2">
    <w:nsid w:val="FFFFFF7E"/>
    <w:multiLevelType w:val="singleLevel"/>
    <w:tmpl w:val="359054F8"/>
    <w:lvl w:ilvl="0">
      <w:start w:val="1"/>
      <w:numFmt w:val="decimal"/>
      <w:lvlText w:val="%1."/>
      <w:lvlJc w:val="left"/>
      <w:pPr>
        <w:tabs>
          <w:tab w:val="num" w:pos="926"/>
        </w:tabs>
        <w:ind w:left="926" w:hanging="360"/>
      </w:pPr>
    </w:lvl>
  </w:abstractNum>
  <w:abstractNum w:abstractNumId="3">
    <w:nsid w:val="FFFFFF7F"/>
    <w:multiLevelType w:val="singleLevel"/>
    <w:tmpl w:val="8EE434D8"/>
    <w:lvl w:ilvl="0">
      <w:start w:val="1"/>
      <w:numFmt w:val="decimal"/>
      <w:lvlText w:val="%1."/>
      <w:lvlJc w:val="left"/>
      <w:pPr>
        <w:tabs>
          <w:tab w:val="num" w:pos="643"/>
        </w:tabs>
        <w:ind w:left="643" w:hanging="360"/>
      </w:pPr>
    </w:lvl>
  </w:abstractNum>
  <w:abstractNum w:abstractNumId="4">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A6910"/>
    <w:lvl w:ilvl="0">
      <w:start w:val="1"/>
      <w:numFmt w:val="decimal"/>
      <w:lvlText w:val="%1."/>
      <w:lvlJc w:val="left"/>
      <w:pPr>
        <w:tabs>
          <w:tab w:val="num" w:pos="360"/>
        </w:tabs>
        <w:ind w:left="360" w:hanging="360"/>
      </w:pPr>
    </w:lvl>
  </w:abstractNum>
  <w:abstractNum w:abstractNumId="9">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nsid w:val="03CA7924"/>
    <w:multiLevelType w:val="hybridMultilevel"/>
    <w:tmpl w:val="425C47F8"/>
    <w:lvl w:ilvl="0" w:tplc="4ABA470A">
      <w:numFmt w:val="bullet"/>
      <w:lvlText w:val=""/>
      <w:lvlJc w:val="left"/>
      <w:pPr>
        <w:tabs>
          <w:tab w:val="num" w:pos="720"/>
        </w:tabs>
        <w:ind w:left="720" w:hanging="360"/>
      </w:pPr>
      <w:rPr>
        <w:rFonts w:ascii="Wingdings" w:eastAsia="Times New Roman" w:hAnsi="Wingdings" w:cs="Calibri" w:hint="default"/>
      </w:rPr>
    </w:lvl>
    <w:lvl w:ilvl="1" w:tplc="4D8A167C">
      <w:start w:val="2004"/>
      <w:numFmt w:val="bullet"/>
      <w:lvlText w:val="-"/>
      <w:lvlJc w:val="left"/>
      <w:pPr>
        <w:tabs>
          <w:tab w:val="num" w:pos="1440"/>
        </w:tabs>
        <w:ind w:left="1440" w:hanging="360"/>
      </w:pPr>
      <w:rPr>
        <w:rFonts w:ascii="Arial" w:eastAsia="Times New Roman" w:hAnsi="Arial"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3E75AD6"/>
    <w:multiLevelType w:val="hybridMultilevel"/>
    <w:tmpl w:val="230E1636"/>
    <w:lvl w:ilvl="0" w:tplc="E9EA63E8">
      <w:numFmt w:val="bullet"/>
      <w:lvlText w:val=""/>
      <w:lvlJc w:val="left"/>
      <w:pPr>
        <w:ind w:left="720" w:hanging="360"/>
      </w:pPr>
      <w:rPr>
        <w:rFonts w:ascii="Symbol" w:eastAsia="Cambria" w:hAnsi="Symbol" w:cs="Times New Roman"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8A01077"/>
    <w:multiLevelType w:val="hybridMultilevel"/>
    <w:tmpl w:val="BD421BE2"/>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123A6014"/>
    <w:multiLevelType w:val="multilevel"/>
    <w:tmpl w:val="6DA60D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2D827E8"/>
    <w:multiLevelType w:val="hybridMultilevel"/>
    <w:tmpl w:val="355A3D52"/>
    <w:lvl w:ilvl="0" w:tplc="0D14FB1E">
      <w:numFmt w:val="bullet"/>
      <w:lvlText w:val="-"/>
      <w:lvlJc w:val="left"/>
      <w:pPr>
        <w:tabs>
          <w:tab w:val="num" w:pos="720"/>
        </w:tabs>
        <w:ind w:left="720" w:hanging="360"/>
      </w:pPr>
      <w:rPr>
        <w:rFonts w:ascii="Arial" w:eastAsia="Cambria" w:hAnsi="Arial" w:cs="Calibri"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6">
    <w:nsid w:val="19CC5EA5"/>
    <w:multiLevelType w:val="multilevel"/>
    <w:tmpl w:val="CDE8DAB2"/>
    <w:lvl w:ilvl="0">
      <w:start w:val="1"/>
      <w:numFmt w:val="bullet"/>
      <w:lvlText w:val=""/>
      <w:lvlJc w:val="left"/>
      <w:pPr>
        <w:tabs>
          <w:tab w:val="num" w:pos="720"/>
        </w:tabs>
        <w:ind w:left="720" w:hanging="360"/>
      </w:pPr>
      <w:rPr>
        <w:rFonts w:ascii="Wingdings" w:hAnsi="Wingding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F8865CE"/>
    <w:multiLevelType w:val="hybridMultilevel"/>
    <w:tmpl w:val="70281ABA"/>
    <w:lvl w:ilvl="0" w:tplc="62689966">
      <w:numFmt w:val="bullet"/>
      <w:lvlText w:val="-"/>
      <w:lvlJc w:val="left"/>
      <w:pPr>
        <w:ind w:left="720" w:hanging="360"/>
      </w:pPr>
      <w:rPr>
        <w:rFonts w:ascii="Arial" w:eastAsia="Cambria" w:hAnsi="Arial"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06F7DB9"/>
    <w:multiLevelType w:val="multilevel"/>
    <w:tmpl w:val="BD421BE2"/>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hint="default"/>
      </w:rPr>
    </w:lvl>
    <w:lvl w:ilvl="8">
      <w:start w:val="1"/>
      <w:numFmt w:val="bullet"/>
      <w:lvlText w:val=""/>
      <w:lvlJc w:val="left"/>
      <w:pPr>
        <w:ind w:left="6900" w:hanging="360"/>
      </w:pPr>
      <w:rPr>
        <w:rFonts w:ascii="Wingdings" w:hAnsi="Wingdings" w:hint="default"/>
      </w:rPr>
    </w:lvl>
  </w:abstractNum>
  <w:abstractNum w:abstractNumId="19">
    <w:nsid w:val="251A0082"/>
    <w:multiLevelType w:val="hybridMultilevel"/>
    <w:tmpl w:val="733C230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nsid w:val="279A0B19"/>
    <w:multiLevelType w:val="hybridMultilevel"/>
    <w:tmpl w:val="5874D790"/>
    <w:lvl w:ilvl="0" w:tplc="A60476B0">
      <w:start w:val="1"/>
      <w:numFmt w:val="bullet"/>
      <w:lvlText w:val="•"/>
      <w:lvlJc w:val="left"/>
      <w:pPr>
        <w:ind w:left="420" w:hanging="420"/>
      </w:pPr>
      <w:rPr>
        <w:rFonts w:ascii="Arial" w:hAnsi="Arial" w:hint="default"/>
      </w:rPr>
    </w:lvl>
    <w:lvl w:ilvl="1" w:tplc="53F685DE">
      <w:numFmt w:val="bullet"/>
      <w:lvlText w:val="-"/>
      <w:lvlJc w:val="left"/>
      <w:pPr>
        <w:ind w:left="840" w:hanging="420"/>
      </w:pPr>
      <w:rPr>
        <w:rFonts w:ascii="Times New Roman" w:eastAsia="SimSun" w:hAnsi="Times New Roman" w:cs="Times New Roman" w:hint="default"/>
        <w:color w:val="auto"/>
      </w:rPr>
    </w:lvl>
    <w:lvl w:ilvl="2" w:tplc="416651D2">
      <w:numFmt w:val="bullet"/>
      <w:lvlText w:val="-"/>
      <w:lvlJc w:val="left"/>
      <w:pPr>
        <w:ind w:left="1260" w:hanging="420"/>
      </w:pPr>
      <w:rPr>
        <w:rFonts w:ascii="Times New Roman" w:eastAsiaTheme="minorEastAsia" w:hAnsi="Times New Roman" w:cs="Times New Roman" w:hint="default"/>
        <w:sz w:val="18"/>
      </w:rPr>
    </w:lvl>
    <w:lvl w:ilvl="3" w:tplc="6D3C11A0">
      <w:start w:val="1"/>
      <w:numFmt w:val="bullet"/>
      <w:lvlText w:val="o"/>
      <w:lvlJc w:val="left"/>
      <w:pPr>
        <w:ind w:left="1680" w:hanging="420"/>
      </w:pPr>
      <w:rPr>
        <w:rFonts w:ascii="Courier New" w:hAnsi="Courier New" w:hint="default"/>
        <w:sz w:val="18"/>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BDC465B"/>
    <w:multiLevelType w:val="hybridMultilevel"/>
    <w:tmpl w:val="CDE8DAB2"/>
    <w:lvl w:ilvl="0" w:tplc="0005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2">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3">
    <w:nsid w:val="39E847DB"/>
    <w:multiLevelType w:val="hybridMultilevel"/>
    <w:tmpl w:val="11868CB4"/>
    <w:lvl w:ilvl="0" w:tplc="8DFA4F10">
      <w:numFmt w:val="bullet"/>
      <w:lvlText w:val="-"/>
      <w:lvlJc w:val="left"/>
      <w:pPr>
        <w:tabs>
          <w:tab w:val="num" w:pos="720"/>
        </w:tabs>
        <w:ind w:left="720" w:hanging="360"/>
      </w:pPr>
      <w:rPr>
        <w:rFonts w:ascii="Arial" w:eastAsia="Times" w:hAnsi="Arial"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4">
    <w:nsid w:val="43804B0D"/>
    <w:multiLevelType w:val="hybridMultilevel"/>
    <w:tmpl w:val="8A044036"/>
    <w:lvl w:ilvl="0" w:tplc="1B526552">
      <w:numFmt w:val="bullet"/>
      <w:lvlText w:val=""/>
      <w:lvlJc w:val="left"/>
      <w:pPr>
        <w:tabs>
          <w:tab w:val="num" w:pos="720"/>
        </w:tabs>
        <w:ind w:left="720" w:hanging="360"/>
      </w:pPr>
      <w:rPr>
        <w:rFonts w:ascii="Wingdings" w:eastAsia="Times New Roman" w:hAnsi="Wingdings" w:cs="Calibri"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EEE11E1"/>
    <w:multiLevelType w:val="hybridMultilevel"/>
    <w:tmpl w:val="2CC2742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60EB75AD"/>
    <w:multiLevelType w:val="hybridMultilevel"/>
    <w:tmpl w:val="32FC388E"/>
    <w:lvl w:ilvl="0" w:tplc="B8CE4792">
      <w:numFmt w:val="bullet"/>
      <w:lvlText w:val="-"/>
      <w:lvlJc w:val="left"/>
      <w:pPr>
        <w:ind w:left="720" w:hanging="360"/>
      </w:pPr>
      <w:rPr>
        <w:rFonts w:ascii="Arial" w:eastAsia="Cambria" w:hAnsi="Arial"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11B0D90"/>
    <w:multiLevelType w:val="multilevel"/>
    <w:tmpl w:val="425C47F8"/>
    <w:lvl w:ilvl="0">
      <w:numFmt w:val="bullet"/>
      <w:lvlText w:val=""/>
      <w:lvlJc w:val="left"/>
      <w:pPr>
        <w:tabs>
          <w:tab w:val="num" w:pos="720"/>
        </w:tabs>
        <w:ind w:left="720" w:hanging="360"/>
      </w:pPr>
      <w:rPr>
        <w:rFonts w:ascii="Wingdings" w:eastAsia="Times New Roman" w:hAnsi="Wingdings" w:cs="Calibri" w:hint="default"/>
      </w:rPr>
    </w:lvl>
    <w:lvl w:ilvl="1">
      <w:start w:val="2004"/>
      <w:numFmt w:val="bullet"/>
      <w:lvlText w:val="-"/>
      <w:lvlJc w:val="left"/>
      <w:pPr>
        <w:tabs>
          <w:tab w:val="num" w:pos="1440"/>
        </w:tabs>
        <w:ind w:left="1440" w:hanging="360"/>
      </w:pPr>
      <w:rPr>
        <w:rFonts w:ascii="Arial" w:eastAsia="Times New Roman" w:hAnsi="Arial"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C140D29"/>
    <w:multiLevelType w:val="hybridMultilevel"/>
    <w:tmpl w:val="371ED300"/>
    <w:lvl w:ilvl="0" w:tplc="53F685DE">
      <w:numFmt w:val="bullet"/>
      <w:lvlText w:val="-"/>
      <w:lvlJc w:val="left"/>
      <w:pPr>
        <w:ind w:left="420" w:hanging="420"/>
      </w:pPr>
      <w:rPr>
        <w:rFonts w:ascii="Times New Roman" w:eastAsia="SimSu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A14754"/>
    <w:multiLevelType w:val="hybridMultilevel"/>
    <w:tmpl w:val="6DA60D2A"/>
    <w:lvl w:ilvl="0" w:tplc="0005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0">
    <w:nsid w:val="7AAB3D84"/>
    <w:multiLevelType w:val="hybridMultilevel"/>
    <w:tmpl w:val="6A8CFCE0"/>
    <w:lvl w:ilvl="0" w:tplc="416651D2">
      <w:numFmt w:val="bullet"/>
      <w:lvlText w:val="-"/>
      <w:lvlJc w:val="left"/>
      <w:pPr>
        <w:ind w:left="420" w:hanging="420"/>
      </w:pPr>
      <w:rPr>
        <w:rFonts w:ascii="Times New Roman" w:eastAsiaTheme="minorEastAsia" w:hAnsi="Times New Roman" w:cs="Times New Roman"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D8C3973"/>
    <w:multiLevelType w:val="multilevel"/>
    <w:tmpl w:val="11868CB4"/>
    <w:lvl w:ilvl="0">
      <w:numFmt w:val="bullet"/>
      <w:lvlText w:val="-"/>
      <w:lvlJc w:val="left"/>
      <w:pPr>
        <w:tabs>
          <w:tab w:val="num" w:pos="720"/>
        </w:tabs>
        <w:ind w:left="720" w:hanging="360"/>
      </w:pPr>
      <w:rPr>
        <w:rFonts w:ascii="Arial" w:eastAsia="Times" w:hAnsi="Aria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4"/>
  </w:num>
  <w:num w:numId="3">
    <w:abstractNumId w:val="24"/>
  </w:num>
  <w:num w:numId="4">
    <w:abstractNumId w:val="10"/>
  </w:num>
  <w:num w:numId="5">
    <w:abstractNumId w:val="17"/>
  </w:num>
  <w:num w:numId="6">
    <w:abstractNumId w:val="26"/>
  </w:num>
  <w:num w:numId="7">
    <w:abstractNumId w:val="27"/>
  </w:num>
  <w:num w:numId="8">
    <w:abstractNumId w:val="32"/>
  </w:num>
  <w:num w:numId="9">
    <w:abstractNumId w:val="29"/>
  </w:num>
  <w:num w:numId="10">
    <w:abstractNumId w:val="13"/>
  </w:num>
  <w:num w:numId="11">
    <w:abstractNumId w:val="15"/>
  </w:num>
  <w:num w:numId="12">
    <w:abstractNumId w:val="19"/>
  </w:num>
  <w:num w:numId="13">
    <w:abstractNumId w:val="23"/>
  </w:num>
  <w:num w:numId="14">
    <w:abstractNumId w:val="31"/>
  </w:num>
  <w:num w:numId="15">
    <w:abstractNumId w:val="21"/>
  </w:num>
  <w:num w:numId="16">
    <w:abstractNumId w:val="16"/>
  </w:num>
  <w:num w:numId="17">
    <w:abstractNumId w:val="22"/>
  </w:num>
  <w:num w:numId="18">
    <w:abstractNumId w:val="20"/>
  </w:num>
  <w:num w:numId="19">
    <w:abstractNumId w:val="12"/>
  </w:num>
  <w:num w:numId="20">
    <w:abstractNumId w:val="1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8"/>
  </w:num>
  <w:num w:numId="32">
    <w:abstractNumId w:val="3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t-BR" w:vendorID="64" w:dllVersion="131078" w:nlCheck="1" w:checkStyle="0"/>
  <w:activeWritingStyle w:appName="MSWord" w:lang="es-ES" w:vendorID="64" w:dllVersion="131078" w:nlCheck="1" w:checkStyle="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F7CBB"/>
    <w:rsid w:val="00043263"/>
    <w:rsid w:val="000F5CE0"/>
    <w:rsid w:val="00100395"/>
    <w:rsid w:val="00104139"/>
    <w:rsid w:val="0014660B"/>
    <w:rsid w:val="00156D89"/>
    <w:rsid w:val="00177711"/>
    <w:rsid w:val="00177845"/>
    <w:rsid w:val="001F047C"/>
    <w:rsid w:val="002273FF"/>
    <w:rsid w:val="002346BC"/>
    <w:rsid w:val="002914D1"/>
    <w:rsid w:val="00297183"/>
    <w:rsid w:val="002B09D1"/>
    <w:rsid w:val="00302943"/>
    <w:rsid w:val="00321454"/>
    <w:rsid w:val="0038524D"/>
    <w:rsid w:val="003A4491"/>
    <w:rsid w:val="003D5B03"/>
    <w:rsid w:val="00424758"/>
    <w:rsid w:val="0043239D"/>
    <w:rsid w:val="004410B2"/>
    <w:rsid w:val="00462F3B"/>
    <w:rsid w:val="004C100B"/>
    <w:rsid w:val="00525E84"/>
    <w:rsid w:val="005C2E2E"/>
    <w:rsid w:val="0065045D"/>
    <w:rsid w:val="00682F89"/>
    <w:rsid w:val="00695B2D"/>
    <w:rsid w:val="006A605E"/>
    <w:rsid w:val="006C7AFA"/>
    <w:rsid w:val="006E0C64"/>
    <w:rsid w:val="00716FA4"/>
    <w:rsid w:val="00737803"/>
    <w:rsid w:val="00742428"/>
    <w:rsid w:val="0077624F"/>
    <w:rsid w:val="008A642B"/>
    <w:rsid w:val="008A6A1A"/>
    <w:rsid w:val="008A7551"/>
    <w:rsid w:val="008D738C"/>
    <w:rsid w:val="008F3B1F"/>
    <w:rsid w:val="00911C71"/>
    <w:rsid w:val="00933A54"/>
    <w:rsid w:val="00943579"/>
    <w:rsid w:val="00953F04"/>
    <w:rsid w:val="0097174C"/>
    <w:rsid w:val="00975A01"/>
    <w:rsid w:val="009C47E0"/>
    <w:rsid w:val="009D2B95"/>
    <w:rsid w:val="009E418F"/>
    <w:rsid w:val="00A772BD"/>
    <w:rsid w:val="00AC734B"/>
    <w:rsid w:val="00AD595E"/>
    <w:rsid w:val="00B01ECA"/>
    <w:rsid w:val="00B22429"/>
    <w:rsid w:val="00BC23A1"/>
    <w:rsid w:val="00BE1347"/>
    <w:rsid w:val="00BF3A7D"/>
    <w:rsid w:val="00C7782D"/>
    <w:rsid w:val="00D10D60"/>
    <w:rsid w:val="00D20DB3"/>
    <w:rsid w:val="00D61572"/>
    <w:rsid w:val="00DA3C22"/>
    <w:rsid w:val="00DC0C61"/>
    <w:rsid w:val="00E16E2B"/>
    <w:rsid w:val="00E70C39"/>
    <w:rsid w:val="00ED3D79"/>
    <w:rsid w:val="00EF7CBB"/>
    <w:rsid w:val="00F47EDD"/>
    <w:rsid w:val="00F60B6F"/>
    <w:rsid w:val="00FB7EB7"/>
    <w:rsid w:val="00FE1D0B"/>
    <w:rsid w:val="00FE542A"/>
  </w:rsids>
  <m:mathPr>
    <m:mathFont m:val="Frutiger 55 Roman"/>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uiPriority w:val="9"/>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iPriority w:val="99"/>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uiPriority w:val="99"/>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uiPriority w:val="9"/>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paragraph" w:customStyle="1" w:styleId="1">
    <w:name w:val="1"/>
    <w:basedOn w:val="Normal"/>
    <w:rsid w:val="0097174C"/>
    <w:pPr>
      <w:spacing w:after="160" w:line="240" w:lineRule="exact"/>
    </w:pPr>
    <w:rPr>
      <w:rFonts w:ascii="Times New Roman" w:eastAsia="Times New Roman" w:hAnsi="Times New Roman"/>
      <w:sz w:val="20"/>
      <w:szCs w:val="20"/>
    </w:rPr>
  </w:style>
  <w:style w:type="character" w:styleId="Hyperlink">
    <w:name w:val="Hyperlink"/>
    <w:basedOn w:val="DefaultParagraphFont"/>
    <w:uiPriority w:val="99"/>
    <w:rsid w:val="0097174C"/>
    <w:rPr>
      <w:color w:val="0000FF"/>
      <w:u w:val="single"/>
    </w:rPr>
  </w:style>
  <w:style w:type="paragraph" w:styleId="Title">
    <w:name w:val="Title"/>
    <w:basedOn w:val="Normal"/>
    <w:link w:val="TitleChar"/>
    <w:qFormat/>
    <w:rsid w:val="0097174C"/>
    <w:pPr>
      <w:jc w:val="center"/>
    </w:pPr>
    <w:rPr>
      <w:rFonts w:ascii="Frutiger 55 Roman" w:eastAsia="Times New Roman" w:hAnsi="Frutiger 55 Roman"/>
      <w:b/>
      <w:sz w:val="32"/>
      <w:szCs w:val="20"/>
    </w:rPr>
  </w:style>
  <w:style w:type="character" w:customStyle="1" w:styleId="TitleChar">
    <w:name w:val="Title Char"/>
    <w:basedOn w:val="DefaultParagraphFont"/>
    <w:link w:val="Title"/>
    <w:rsid w:val="0097174C"/>
    <w:rPr>
      <w:rFonts w:ascii="Frutiger 55 Roman" w:hAnsi="Frutiger 55 Roman"/>
      <w:b/>
      <w:sz w:val="32"/>
      <w:lang w:eastAsia="fr-FR"/>
    </w:rPr>
  </w:style>
  <w:style w:type="paragraph" w:styleId="NormalWeb">
    <w:name w:val="Normal (Web)"/>
    <w:basedOn w:val="Normal"/>
    <w:uiPriority w:val="99"/>
    <w:rsid w:val="0097174C"/>
    <w:pPr>
      <w:spacing w:beforeLines="1" w:afterLines="1"/>
    </w:pPr>
    <w:rPr>
      <w:rFonts w:eastAsia="Cambria"/>
      <w:sz w:val="20"/>
      <w:szCs w:val="20"/>
      <w:lang w:val="en-GB"/>
    </w:rPr>
  </w:style>
  <w:style w:type="paragraph" w:styleId="FootnoteText">
    <w:name w:val="footnote text"/>
    <w:basedOn w:val="Normal"/>
    <w:link w:val="FootnoteTextChar"/>
    <w:uiPriority w:val="99"/>
    <w:semiHidden/>
    <w:unhideWhenUsed/>
    <w:rsid w:val="0097174C"/>
    <w:rPr>
      <w:rFonts w:ascii="Cambria" w:eastAsia="Cambria" w:hAnsi="Cambria"/>
      <w:lang w:eastAsia="en-US"/>
    </w:rPr>
  </w:style>
  <w:style w:type="character" w:customStyle="1" w:styleId="FootnoteTextChar">
    <w:name w:val="Footnote Text Char"/>
    <w:basedOn w:val="DefaultParagraphFont"/>
    <w:link w:val="FootnoteText"/>
    <w:uiPriority w:val="99"/>
    <w:semiHidden/>
    <w:rsid w:val="0097174C"/>
    <w:rPr>
      <w:rFonts w:eastAsia="Cambria"/>
      <w:sz w:val="24"/>
      <w:szCs w:val="24"/>
    </w:rPr>
  </w:style>
  <w:style w:type="character" w:styleId="FootnoteReference">
    <w:name w:val="footnote reference"/>
    <w:basedOn w:val="DefaultParagraphFont"/>
    <w:uiPriority w:val="99"/>
    <w:semiHidden/>
    <w:unhideWhenUsed/>
    <w:rsid w:val="0097174C"/>
    <w:rPr>
      <w:vertAlign w:val="superscript"/>
    </w:rPr>
  </w:style>
  <w:style w:type="paragraph" w:customStyle="1" w:styleId="Paragraphedeliste">
    <w:name w:val="Paragraphe de liste"/>
    <w:basedOn w:val="Normal"/>
    <w:uiPriority w:val="34"/>
    <w:qFormat/>
    <w:rsid w:val="0097174C"/>
    <w:pPr>
      <w:ind w:left="720"/>
      <w:contextualSpacing/>
    </w:pPr>
    <w:rPr>
      <w:rFonts w:ascii="Cambria" w:eastAsia="Cambria" w:hAnsi="Cambria"/>
      <w:lang w:eastAsia="en-US"/>
    </w:rPr>
  </w:style>
  <w:style w:type="paragraph" w:customStyle="1" w:styleId="Default">
    <w:name w:val="Default"/>
    <w:rsid w:val="0097174C"/>
    <w:pPr>
      <w:autoSpaceDE w:val="0"/>
      <w:autoSpaceDN w:val="0"/>
      <w:adjustRightInd w:val="0"/>
    </w:pPr>
    <w:rPr>
      <w:rFonts w:ascii="Arial" w:eastAsia="Batang" w:hAnsi="Arial" w:cs="Arial"/>
      <w:color w:val="000000"/>
      <w:lang w:val="fr-FR" w:eastAsia="ko-KR"/>
    </w:rPr>
  </w:style>
  <w:style w:type="character" w:customStyle="1" w:styleId="longtextshorttext">
    <w:name w:val="long_text short_text"/>
    <w:basedOn w:val="DefaultParagraphFont"/>
    <w:rsid w:val="0097174C"/>
  </w:style>
  <w:style w:type="character" w:customStyle="1" w:styleId="hps">
    <w:name w:val="hps"/>
    <w:basedOn w:val="DefaultParagraphFont"/>
    <w:rsid w:val="0097174C"/>
  </w:style>
  <w:style w:type="paragraph" w:customStyle="1" w:styleId="Prrafodelista1">
    <w:name w:val="Párrafo de lista1"/>
    <w:basedOn w:val="Normal"/>
    <w:uiPriority w:val="34"/>
    <w:qFormat/>
    <w:rsid w:val="0097174C"/>
    <w:pPr>
      <w:ind w:left="720"/>
      <w:contextualSpacing/>
    </w:pPr>
    <w:rPr>
      <w:rFonts w:ascii="Cambria" w:eastAsia="Cambria" w:hAnsi="Cambria"/>
      <w:lang w:eastAsia="en-US"/>
    </w:rPr>
  </w:style>
  <w:style w:type="character" w:customStyle="1" w:styleId="longtext">
    <w:name w:val="long_text"/>
    <w:basedOn w:val="DefaultParagraphFont"/>
    <w:rsid w:val="0097174C"/>
  </w:style>
  <w:style w:type="character" w:customStyle="1" w:styleId="hpsatn">
    <w:name w:val="hps atn"/>
    <w:basedOn w:val="DefaultParagraphFont"/>
    <w:rsid w:val="0097174C"/>
  </w:style>
  <w:style w:type="character" w:customStyle="1" w:styleId="atn">
    <w:name w:val="atn"/>
    <w:basedOn w:val="DefaultParagraphFont"/>
    <w:rsid w:val="0097174C"/>
  </w:style>
  <w:style w:type="paragraph" w:customStyle="1" w:styleId="SUBTITULOMICHELIN">
    <w:name w:val="SUBTITULO MICHELIN"/>
    <w:basedOn w:val="Normal"/>
    <w:rsid w:val="0097174C"/>
    <w:pPr>
      <w:spacing w:line="360" w:lineRule="exact"/>
    </w:pPr>
    <w:rPr>
      <w:rFonts w:eastAsia="Times New Roman"/>
      <w:b/>
      <w:snapToGrid w:val="0"/>
      <w:sz w:val="36"/>
      <w:szCs w:val="20"/>
      <w:lang w:eastAsia="en-US"/>
    </w:rPr>
  </w:style>
  <w:style w:type="paragraph" w:customStyle="1" w:styleId="LadilloMichelinDossier">
    <w:name w:val="Ladillo Michelin Dossier"/>
    <w:basedOn w:val="TextoMichelin"/>
    <w:rsid w:val="0097174C"/>
    <w:pPr>
      <w:spacing w:before="480" w:after="120"/>
      <w:jc w:val="left"/>
    </w:pPr>
    <w:rPr>
      <w:rFonts w:ascii="Times" w:hAnsi="Times"/>
      <w:b/>
      <w:sz w:val="26"/>
      <w:szCs w:val="20"/>
    </w:rPr>
  </w:style>
  <w:style w:type="paragraph" w:customStyle="1" w:styleId="EstiloLADILLODOSSIERMICHELIN10ptDerecha">
    <w:name w:val="Estilo LADILLO DOSSIER MICHELIN + 10 pt Derecha"/>
    <w:basedOn w:val="Normal"/>
    <w:rsid w:val="0097174C"/>
    <w:pPr>
      <w:spacing w:before="480" w:after="120"/>
      <w:jc w:val="right"/>
    </w:pPr>
    <w:rPr>
      <w:rFonts w:eastAsia="Times New Roman"/>
      <w:b/>
      <w:bCs/>
      <w:snapToGrid w:val="0"/>
      <w:sz w:val="20"/>
      <w:szCs w:val="20"/>
      <w:lang w:val="es-ES" w:eastAsia="en-US"/>
    </w:rPr>
  </w:style>
  <w:style w:type="character" w:styleId="PageNumber">
    <w:name w:val="page number"/>
    <w:basedOn w:val="DefaultParagraphFont"/>
    <w:uiPriority w:val="99"/>
    <w:semiHidden/>
    <w:unhideWhenUsed/>
    <w:rsid w:val="0097174C"/>
  </w:style>
  <w:style w:type="table" w:styleId="TableGrid">
    <w:name w:val="Table Grid"/>
    <w:basedOn w:val="TableNormal"/>
    <w:uiPriority w:val="59"/>
    <w:rsid w:val="00BE1347"/>
    <w:rPr>
      <w:rFonts w:asciiTheme="minorHAnsi" w:eastAsiaTheme="minorEastAsia"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9pt">
    <w:name w:val="Arial_9pt"/>
    <w:basedOn w:val="Normal"/>
    <w:rsid w:val="00BE1347"/>
    <w:pPr>
      <w:jc w:val="both"/>
    </w:pPr>
    <w:rPr>
      <w:rFonts w:ascii="Calibri" w:eastAsia="SimSun" w:hAnsi="Calibri" w:cs="SimSun"/>
      <w:sz w:val="18"/>
      <w:szCs w:val="21"/>
      <w:lang w:eastAsia="zh-CN"/>
    </w:rPr>
  </w:style>
  <w:style w:type="paragraph" w:styleId="ListParagraph">
    <w:name w:val="List Paragraph"/>
    <w:basedOn w:val="Normal"/>
    <w:uiPriority w:val="34"/>
    <w:qFormat/>
    <w:rsid w:val="00BE1347"/>
    <w:pPr>
      <w:ind w:firstLine="420"/>
      <w:jc w:val="both"/>
    </w:pPr>
    <w:rPr>
      <w:rFonts w:ascii="Calibri" w:eastAsia="SimSun" w:hAnsi="Calibri" w:cs="SimSun"/>
      <w:sz w:val="21"/>
      <w:szCs w:val="21"/>
      <w:lang w:eastAsia="zh-CN"/>
    </w:rPr>
  </w:style>
  <w:style w:type="character" w:styleId="CommentReference">
    <w:name w:val="annotation reference"/>
    <w:basedOn w:val="DefaultParagraphFont"/>
    <w:uiPriority w:val="99"/>
    <w:unhideWhenUsed/>
    <w:rsid w:val="00BE1347"/>
    <w:rPr>
      <w:sz w:val="21"/>
      <w:szCs w:val="21"/>
    </w:rPr>
  </w:style>
  <w:style w:type="paragraph" w:styleId="CommentText">
    <w:name w:val="annotation text"/>
    <w:basedOn w:val="Normal"/>
    <w:link w:val="CommentTextChar"/>
    <w:uiPriority w:val="99"/>
    <w:unhideWhenUsed/>
    <w:rsid w:val="00BE1347"/>
    <w:rPr>
      <w:rFonts w:ascii="Calibri" w:eastAsia="SimSun" w:hAnsi="Calibri" w:cs="SimSun"/>
      <w:sz w:val="21"/>
      <w:szCs w:val="21"/>
      <w:lang w:eastAsia="zh-CN"/>
    </w:rPr>
  </w:style>
  <w:style w:type="character" w:customStyle="1" w:styleId="CommentTextChar">
    <w:name w:val="Comment Text Char"/>
    <w:basedOn w:val="DefaultParagraphFont"/>
    <w:link w:val="CommentText"/>
    <w:uiPriority w:val="99"/>
    <w:rsid w:val="00BE1347"/>
    <w:rPr>
      <w:rFonts w:ascii="Calibri" w:eastAsia="SimSun" w:hAnsi="Calibri" w:cs="SimSun"/>
      <w:sz w:val="21"/>
      <w:szCs w:val="21"/>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2646</Words>
  <Characters>15084</Characters>
  <Application>Microsoft Macintosh Word</Application>
  <DocSecurity>0</DocSecurity>
  <Lines>125</Lines>
  <Paragraphs>30</Paragraphs>
  <ScaleCrop>false</ScaleCrop>
  <HeadingPairs>
    <vt:vector size="8" baseType="variant">
      <vt:variant>
        <vt:lpstr>Título</vt:lpstr>
      </vt:variant>
      <vt:variant>
        <vt:i4>1</vt:i4>
      </vt:variant>
      <vt:variant>
        <vt:lpstr>Títulos</vt:lpstr>
      </vt:variant>
      <vt:variant>
        <vt:i4>34</vt:i4>
      </vt:variant>
      <vt:variant>
        <vt:lpstr>Title</vt:lpstr>
      </vt:variant>
      <vt:variant>
        <vt:i4>1</vt:i4>
      </vt:variant>
      <vt:variant>
        <vt:lpstr>Headings</vt:lpstr>
      </vt:variant>
      <vt:variant>
        <vt:i4>8</vt:i4>
      </vt:variant>
    </vt:vector>
  </HeadingPairs>
  <TitlesOfParts>
    <vt:vector size="44" baseType="lpstr">
      <vt:lpstr/>
      <vt:lpstr/>
      <vt:lpstr>INFORMACIÓN DE PRENSA</vt:lpstr>
      <vt:lpstr>Michelin Challenge Bibendum 2014</vt:lpstr>
      <vt:lpstr/>
      <vt:lpstr/>
      <vt:lpstr>CHENGDU, CHINA</vt:lpstr>
      <vt:lpstr/>
      <vt:lpstr>Dossier de prensa</vt:lpstr>
      <vt:lpstr/>
      <vt:lpstr>Michelin Challenge Bibendum</vt:lpstr>
      <vt:lpstr>Así trabajamos: soluciones correctas  para decisiones correctas </vt:lpstr>
      <vt:lpstr>“La innovación en la movilidad como eje del crecimiento y el bienestar urbanoIn</vt:lpstr>
      <vt:lpstr>Michelin, en síntesis</vt:lpstr>
      <vt:lpstr>1910: Edición del primer mapa de carreteras de Michelin a escala 1/200.000.</vt:lpstr>
      <vt:lpstr>1913: Michelin inventa la rueda de acero desmontable.</vt:lpstr>
      <vt:lpstr>1923: Primer neumático de turismo de baja presión (2,5 bar).</vt:lpstr>
      <vt:lpstr>Algunas cifras clave sobre el Grupo Michelin</vt:lpstr>
      <vt:lpstr/>
      <vt:lpstr/>
      <vt:lpstr/>
      <vt:lpstr/>
      <vt:lpstr/>
      <vt:lpstr/>
      <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18524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14</cp:revision>
  <cp:lastPrinted>2014-04-03T10:29:00Z</cp:lastPrinted>
  <dcterms:created xsi:type="dcterms:W3CDTF">2014-03-26T09:06:00Z</dcterms:created>
  <dcterms:modified xsi:type="dcterms:W3CDTF">2014-04-03T10:30:00Z</dcterms:modified>
</cp:coreProperties>
</file>