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0" w:rsidRDefault="00247540" w:rsidP="00247540">
      <w:pPr>
        <w:pStyle w:val="Heading1"/>
        <w:spacing w:after="230"/>
        <w:rPr>
          <w:rFonts w:ascii="Times" w:hAnsi="Times" w:cs="Times"/>
          <w:sz w:val="22"/>
        </w:rPr>
      </w:pPr>
    </w:p>
    <w:p w:rsidR="00247540" w:rsidRPr="00383AFB" w:rsidRDefault="00737803" w:rsidP="00247540">
      <w:pPr>
        <w:pStyle w:val="Heading1"/>
        <w:spacing w:after="230"/>
        <w:rPr>
          <w:rFonts w:ascii="Times" w:hAnsi="Times" w:cs="Times"/>
          <w:sz w:val="22"/>
        </w:rPr>
      </w:pPr>
      <w:r>
        <w:rPr>
          <w:rFonts w:ascii="Times" w:hAnsi="Times" w:cs="Times"/>
          <w:bCs/>
          <w:sz w:val="22"/>
          <w:lang/>
        </w:rPr>
        <w:t>INFORMAÇÃO DE IMPRENSA</w:t>
      </w:r>
      <w:r>
        <w:rPr>
          <w:rFonts w:ascii="Times" w:hAnsi="Times" w:cs="Times"/>
          <w:b w:val="0"/>
          <w:sz w:val="22"/>
          <w:lang/>
        </w:rPr>
        <w:br/>
      </w:r>
      <w:r w:rsidR="003C4C6D">
        <w:rPr>
          <w:rFonts w:ascii="Times" w:hAnsi="Times" w:cs="Times"/>
          <w:b w:val="0"/>
          <w:sz w:val="22"/>
          <w:lang/>
        </w:rPr>
        <w:t>30</w:t>
      </w:r>
      <w:r>
        <w:rPr>
          <w:rFonts w:ascii="Times" w:hAnsi="Times" w:cs="Times"/>
          <w:b w:val="0"/>
          <w:sz w:val="22"/>
          <w:lang/>
        </w:rPr>
        <w:t>/05/2013</w:t>
      </w:r>
    </w:p>
    <w:p w:rsidR="00247540" w:rsidRPr="00383AFB" w:rsidRDefault="00247540" w:rsidP="00247540">
      <w:pPr>
        <w:pStyle w:val="TITULARMICHELIN"/>
        <w:spacing w:after="230"/>
        <w:rPr>
          <w:rFonts w:ascii="Arial" w:hAnsi="Arial" w:cs="Arial"/>
          <w:szCs w:val="26"/>
        </w:rPr>
      </w:pPr>
    </w:p>
    <w:p w:rsidR="00247540" w:rsidRPr="00383AFB" w:rsidRDefault="00C82C2B" w:rsidP="0024754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/>
        </w:rPr>
        <w:t>A inovação Michelin RFID</w:t>
      </w:r>
    </w:p>
    <w:p w:rsidR="00247540" w:rsidRPr="00383AFB" w:rsidRDefault="00737803" w:rsidP="00247540">
      <w:pPr>
        <w:pStyle w:val="SUBTITULOMichelinOK"/>
        <w:spacing w:after="230"/>
      </w:pPr>
      <w:r>
        <w:rPr>
          <w:bCs/>
          <w:lang/>
        </w:rPr>
        <w:t>A Michelin comercializa o primeiro pneu</w:t>
      </w:r>
      <w:r>
        <w:rPr>
          <w:b w:val="0"/>
          <w:lang/>
        </w:rPr>
        <w:t xml:space="preserve"> </w:t>
      </w:r>
      <w:r>
        <w:rPr>
          <w:b w:val="0"/>
          <w:lang/>
        </w:rPr>
        <w:br/>
      </w:r>
      <w:r>
        <w:rPr>
          <w:bCs/>
          <w:lang/>
        </w:rPr>
        <w:t>com microchip RFID</w:t>
      </w:r>
    </w:p>
    <w:p w:rsidR="00247540" w:rsidRPr="00CB26C2" w:rsidRDefault="00F6366C" w:rsidP="00CB26C2">
      <w:pPr>
        <w:pStyle w:val="EntradillaMICHELINOK"/>
        <w:spacing w:after="230"/>
      </w:pPr>
      <w:r>
        <w:rPr>
          <w:lang/>
        </w:rPr>
        <w:t>Após os brilhantes resultados obtidos ao equipar a frota de autocarros urbanos de Londres durante os Jogos Olímpicos de 2012, a Michelin pôs à venda, desde o passado 1 de maio, o pneu “que se comunica”, o X</w:t>
      </w:r>
      <w:r>
        <w:rPr>
          <w:vertAlign w:val="superscript"/>
          <w:lang/>
        </w:rPr>
        <w:t>®</w:t>
      </w:r>
      <w:r>
        <w:rPr>
          <w:lang/>
        </w:rPr>
        <w:t xml:space="preserve"> Incity™ XZU para autocarros urbanos na dimensão 275/70 R 22.5, que incorpora um microchip RFID.</w:t>
      </w:r>
    </w:p>
    <w:p w:rsidR="00247540" w:rsidRPr="00247540" w:rsidRDefault="00B05C4C" w:rsidP="000011E3">
      <w:pPr>
        <w:pStyle w:val="TextoMichelin"/>
        <w:rPr>
          <w:bCs/>
        </w:rPr>
      </w:pPr>
      <w:r>
        <w:rPr>
          <w:lang/>
        </w:rPr>
        <w:t>Com esta inovação da Michelin, as frotas poderão poupar tempo e aumentar a produtividade graças à rastreabilidade digital e direta dos pneus, que contribui para a eficaz gestão da manutenção das frotas. O RFID (Radio Frequency Identification) permite a identificação do pneu por radiofrequência.</w:t>
      </w:r>
    </w:p>
    <w:p w:rsidR="00247540" w:rsidRPr="00247540" w:rsidRDefault="00247540" w:rsidP="00247540">
      <w:pPr>
        <w:pStyle w:val="TextoMichelin"/>
        <w:rPr>
          <w:bCs/>
        </w:rPr>
      </w:pPr>
      <w:r>
        <w:rPr>
          <w:lang/>
        </w:rPr>
        <w:t>O seguimento dos pneus e dos serviços associados facilita o registo do rendimento quilométrico ao longo da vida da carcaça, a rastreabilidade das operações de manutenção e recauchutagem, assim como a rápida e fácil identificação do pneu. Também permite a otimização do stock, pois facilita o inventário para a gestão dos armazéns.</w:t>
      </w:r>
    </w:p>
    <w:p w:rsidR="007D268B" w:rsidRPr="008313AB" w:rsidRDefault="007D268B" w:rsidP="008313AB">
      <w:pPr>
        <w:pStyle w:val="titulocapitulodossier"/>
        <w:rPr>
          <w:color w:val="auto"/>
          <w:sz w:val="28"/>
        </w:rPr>
      </w:pPr>
      <w:r>
        <w:rPr>
          <w:bCs/>
          <w:color w:val="auto"/>
          <w:sz w:val="28"/>
          <w:lang/>
        </w:rPr>
        <w:t>Fiabilidade demonstrada</w:t>
      </w:r>
    </w:p>
    <w:p w:rsidR="00D355C1" w:rsidRDefault="007D268B" w:rsidP="00140B65">
      <w:pPr>
        <w:pStyle w:val="TextoMichelin"/>
        <w:rPr>
          <w:bCs/>
        </w:rPr>
      </w:pPr>
      <w:r>
        <w:rPr>
          <w:lang/>
        </w:rPr>
        <w:t>Nos Jogos Olímpicos de Londres 2012, a Michelin equipou os autocarros com pneus X</w:t>
      </w:r>
      <w:r>
        <w:rPr>
          <w:vertAlign w:val="superscript"/>
          <w:lang/>
        </w:rPr>
        <w:t>®</w:t>
      </w:r>
      <w:r>
        <w:rPr>
          <w:lang/>
        </w:rPr>
        <w:t xml:space="preserve"> Incity™ XZU, na dimensão 275/70 R 22.5, com microchip RFID e sistema de controlo de pressão TPMS (Sistema de Controlo da Pressão do Pneu, nas siglas em inglês). Isto permitiu recopilar facilmente a informação sobre pressão, temperatura, profundidade do piso e número de série do pneu, assim como uma perfeita rastreabilidade para simplificar e garantir o registo das operações de seguimento. </w:t>
      </w:r>
    </w:p>
    <w:p w:rsidR="007D268B" w:rsidRPr="007D268B" w:rsidRDefault="003D7915" w:rsidP="00AB125D">
      <w:pPr>
        <w:pStyle w:val="TextoMichelin"/>
        <w:rPr>
          <w:bCs/>
        </w:rPr>
      </w:pPr>
      <w:r>
        <w:rPr>
          <w:lang/>
        </w:rPr>
        <w:t>Esta prova sublinhou os quatro grandes benefícios que este sistema oferece ao transporte urbano: uma maior eficácia nas operações de seguimento – bastam cinco minutos para inspecionar um veículo, total fiabilidade da informação, maior segurança ao aumentar a frequência do controlo e, finalmente, poupança de combustível e maior duração do pneu graças ao seguimento mais estrito da pressão.</w:t>
      </w:r>
    </w:p>
    <w:p w:rsidR="00A037DA" w:rsidRPr="00A714C0" w:rsidRDefault="00140B65" w:rsidP="00A714C0">
      <w:pPr>
        <w:pStyle w:val="titulocapitulodossier"/>
        <w:rPr>
          <w:color w:val="auto"/>
          <w:sz w:val="28"/>
        </w:rPr>
      </w:pPr>
      <w:r>
        <w:rPr>
          <w:b w:val="0"/>
          <w:color w:val="auto"/>
          <w:sz w:val="28"/>
          <w:lang/>
        </w:rPr>
        <w:br w:type="column"/>
      </w:r>
      <w:r>
        <w:rPr>
          <w:bCs/>
          <w:color w:val="auto"/>
          <w:sz w:val="28"/>
          <w:lang/>
        </w:rPr>
        <w:t>A tecnologia de vanguarda</w:t>
      </w:r>
    </w:p>
    <w:p w:rsidR="004F7873" w:rsidRDefault="00A037DA" w:rsidP="00A037DA">
      <w:pPr>
        <w:pStyle w:val="TextoMichelin"/>
        <w:rPr>
          <w:bCs/>
        </w:rPr>
      </w:pPr>
      <w:r>
        <w:rPr>
          <w:lang/>
        </w:rPr>
        <w:t>Os chips RFID usados pela Michelin no pneu X</w:t>
      </w:r>
      <w:r>
        <w:rPr>
          <w:vertAlign w:val="superscript"/>
          <w:lang/>
        </w:rPr>
        <w:t>®</w:t>
      </w:r>
      <w:r>
        <w:rPr>
          <w:lang/>
        </w:rPr>
        <w:t xml:space="preserve"> Incity™ XZU, na dimensão 275/70 R 22.5, têm uma memória dividida em quatro zonas: uma para o utilizador; outra de identificação do pneu; uma terceira inalterável, identificativa do componente RFID, e a quarta protegida com contrassenha para preservar os dados registados.</w:t>
      </w:r>
    </w:p>
    <w:p w:rsidR="00A037DA" w:rsidRPr="00A037DA" w:rsidRDefault="00961420" w:rsidP="00A037DA">
      <w:pPr>
        <w:pStyle w:val="TextoMichelin"/>
        <w:rPr>
          <w:bCs/>
        </w:rPr>
      </w:pPr>
      <w:r>
        <w:rPr>
          <w:lang/>
        </w:rPr>
        <w:t xml:space="preserve">Com um peso de 0,2 g e 5 cm de comprimento incluindo as antenas, o microchip RFID não afeta nenhuma das performances do pneu, nem tem riscos de que se possa apagar ou descolar, como os códigos de barras. Colocado no interior do talão, a sua duração é muito superior à do pneu e resiste as operações de recauchutagem. </w:t>
      </w:r>
    </w:p>
    <w:p w:rsidR="00A037DA" w:rsidRPr="00A037DA" w:rsidRDefault="00A037DA" w:rsidP="00A037DA">
      <w:pPr>
        <w:pStyle w:val="TextoMichelin"/>
        <w:rPr>
          <w:bCs/>
        </w:rPr>
      </w:pPr>
      <w:r>
        <w:rPr>
          <w:lang/>
        </w:rPr>
        <w:t>Os pneus equipados com RFID Michelin são compatíveis com os terminais de leituras standard fixos e móveis UHF que respondem à norma ISO 18000-6c ou EPC C1G2.</w:t>
      </w:r>
    </w:p>
    <w:p w:rsidR="00A037DA" w:rsidRPr="00A037DA" w:rsidRDefault="00A037DA" w:rsidP="00A037DA">
      <w:pPr>
        <w:pStyle w:val="TextoMichelin"/>
        <w:rPr>
          <w:bCs/>
        </w:rPr>
      </w:pPr>
    </w:p>
    <w:p w:rsidR="00D55057" w:rsidRDefault="00D55057" w:rsidP="00247540">
      <w:pPr>
        <w:pStyle w:val="TextoMichelin"/>
        <w:rPr>
          <w:bCs/>
        </w:rPr>
      </w:pPr>
    </w:p>
    <w:p w:rsidR="00247540" w:rsidRPr="00383AFB" w:rsidRDefault="00247540" w:rsidP="00247540">
      <w:pPr>
        <w:pStyle w:val="TextoMichelin"/>
        <w:rPr>
          <w:bCs/>
        </w:rPr>
      </w:pPr>
    </w:p>
    <w:p w:rsidR="00247540" w:rsidRPr="00ED3C80" w:rsidRDefault="00737803" w:rsidP="00247540">
      <w:pPr>
        <w:spacing w:after="230"/>
        <w:jc w:val="both"/>
        <w:rPr>
          <w:i/>
        </w:rPr>
      </w:pPr>
      <w:r>
        <w:rPr>
          <w:i/>
          <w:iCs/>
          <w:lang/>
        </w:rPr>
        <w:t xml:space="preserve">A missão da </w:t>
      </w:r>
      <w:r>
        <w:rPr>
          <w:b/>
          <w:bCs/>
          <w:i/>
          <w:iCs/>
          <w:lang/>
        </w:rPr>
        <w:t>Michelin,</w:t>
      </w:r>
      <w:r>
        <w:rPr>
          <w:i/>
          <w:iCs/>
          <w:lang/>
        </w:rPr>
        <w:t xml:space="preserve"> líder do setor do pneu, é contribuir de maneira sustentável para a mobilidade das pessoas e dos bens.</w:t>
      </w:r>
      <w:r>
        <w:rPr>
          <w:lang/>
        </w:rPr>
        <w:t xml:space="preserve"> </w:t>
      </w:r>
      <w:r>
        <w:rPr>
          <w:i/>
          <w:iCs/>
          <w:lang/>
        </w:rPr>
        <w:t>Por esta razão, o Grupo fabrica e comercializa pneus para todo o tipo de viaturas, desde aviões até automóveis, veículos de duas rodas, engenharia civil, agricultura e camiões.</w:t>
      </w:r>
      <w:r>
        <w:rPr>
          <w:lang/>
        </w:rPr>
        <w:t xml:space="preserve"> </w:t>
      </w:r>
      <w:r>
        <w:rPr>
          <w:i/>
          <w:iCs/>
          <w:lang/>
        </w:rPr>
        <w:t>A Michelin também propõe serviços informáticos de ajuda à mobilidade (ViaMichelin.com), e edita guias turísticos, de hotéis e restaurantes, mapas e Atlas de estradas.</w:t>
      </w:r>
      <w:r>
        <w:rPr>
          <w:lang/>
        </w:rPr>
        <w:t xml:space="preserve"> </w:t>
      </w:r>
      <w:r>
        <w:rPr>
          <w:i/>
          <w:iCs/>
          <w:lang/>
        </w:rPr>
        <w:t>O Grupo, que tem a sua sede em Clermont-Ferrand (França), está presente em 170 países, emprega a 113.400 pessoas em todo o mundo e dispõe de 69 centros de produção implantados em 18 países diferentes.</w:t>
      </w:r>
      <w:r>
        <w:rPr>
          <w:lang/>
        </w:rPr>
        <w:t xml:space="preserve"> </w:t>
      </w:r>
      <w:r>
        <w:rPr>
          <w:i/>
          <w:iCs/>
          <w:lang/>
        </w:rPr>
        <w:t>O Grupo possui um Centro de Tecnologia que se encarrega da investigação, desenvolvimento e industrialização com implantação na Europa, América do Norte e Ásia  (www.michelin.es).</w:t>
      </w: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247540" w:rsidP="00247540">
      <w:pPr>
        <w:pStyle w:val="Footer"/>
        <w:spacing w:after="230"/>
        <w:rPr>
          <w:b/>
          <w:color w:val="808080"/>
          <w:sz w:val="18"/>
        </w:rPr>
      </w:pPr>
    </w:p>
    <w:p w:rsidR="00247540" w:rsidRPr="00383AFB" w:rsidRDefault="00737803" w:rsidP="0024754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/>
        </w:rPr>
        <w:t>DEPARTAMENTO DE COMUNICAÇÃO</w:t>
      </w:r>
    </w:p>
    <w:p w:rsidR="00247540" w:rsidRPr="00383AFB" w:rsidRDefault="00737803" w:rsidP="0024754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Avda. de Los Encuartes, 19</w:t>
      </w:r>
    </w:p>
    <w:p w:rsidR="00247540" w:rsidRPr="00383AFB" w:rsidRDefault="00737803" w:rsidP="0024754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28760 Tres Cantos – Madrid – ESPANHA</w:t>
      </w:r>
    </w:p>
    <w:p w:rsidR="00247540" w:rsidRPr="00383AFB" w:rsidRDefault="00737803" w:rsidP="0024754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/>
        </w:rPr>
        <w:t>Tel.: 0034 914 105 167 – Fax: 0034 914 105 293</w:t>
      </w:r>
    </w:p>
    <w:p w:rsidR="00247540" w:rsidRDefault="00247540"/>
    <w:sectPr w:rsidR="00247540" w:rsidSect="0024754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97" w:rsidRDefault="004C3597" w:rsidP="00247540">
      <w:r>
        <w:separator/>
      </w:r>
    </w:p>
  </w:endnote>
  <w:endnote w:type="continuationSeparator" w:id="0">
    <w:p w:rsidR="004C3597" w:rsidRDefault="004C3597" w:rsidP="0024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97" w:rsidRDefault="00806BCE" w:rsidP="00B05C4C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13FA9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4C3597" w:rsidRDefault="004C3597" w:rsidP="00B05C4C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97" w:rsidRDefault="00806BCE" w:rsidP="00B05C4C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813FA9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3C4C6D">
      <w:rPr>
        <w:rStyle w:val="PageNumber"/>
        <w:noProof/>
        <w:lang/>
      </w:rPr>
      <w:t>1</w:t>
    </w:r>
    <w:r>
      <w:rPr>
        <w:rStyle w:val="PageNumber"/>
        <w:lang/>
      </w:rPr>
      <w:fldChar w:fldCharType="end"/>
    </w:r>
  </w:p>
  <w:p w:rsidR="004C3597" w:rsidRPr="00096802" w:rsidRDefault="00806BCE" w:rsidP="00B05C4C">
    <w:pPr>
      <w:pStyle w:val="Footer"/>
      <w:ind w:left="1701" w:firstLine="360"/>
    </w:pPr>
    <w:r w:rsidRPr="00806BCE">
      <w:rPr>
        <w:szCs w:val="2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97" w:rsidRDefault="004C3597" w:rsidP="00247540">
      <w:r>
        <w:separator/>
      </w:r>
    </w:p>
  </w:footnote>
  <w:footnote w:type="continuationSeparator" w:id="0">
    <w:p w:rsidR="004C3597" w:rsidRDefault="004C3597" w:rsidP="0024754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97" w:rsidRDefault="004C3597">
    <w:pPr>
      <w:pStyle w:val="Header"/>
    </w:pPr>
    <w:r>
      <w:rPr>
        <w:lang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A83"/>
    <w:multiLevelType w:val="hybridMultilevel"/>
    <w:tmpl w:val="FBAED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50B2"/>
    <w:multiLevelType w:val="hybridMultilevel"/>
    <w:tmpl w:val="E86AC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288C"/>
    <w:multiLevelType w:val="hybridMultilevel"/>
    <w:tmpl w:val="9CC25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787D"/>
    <w:multiLevelType w:val="hybridMultilevel"/>
    <w:tmpl w:val="96B29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EEB86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11E3"/>
    <w:rsid w:val="000A45A8"/>
    <w:rsid w:val="000A4A42"/>
    <w:rsid w:val="000C1CEC"/>
    <w:rsid w:val="00134580"/>
    <w:rsid w:val="00140B65"/>
    <w:rsid w:val="001C4D61"/>
    <w:rsid w:val="00226CAC"/>
    <w:rsid w:val="00247540"/>
    <w:rsid w:val="002A0CEE"/>
    <w:rsid w:val="002A3D7B"/>
    <w:rsid w:val="002F03DB"/>
    <w:rsid w:val="002F3F82"/>
    <w:rsid w:val="003C4C6D"/>
    <w:rsid w:val="003D7915"/>
    <w:rsid w:val="003E4C94"/>
    <w:rsid w:val="003F1C24"/>
    <w:rsid w:val="00424758"/>
    <w:rsid w:val="004C3597"/>
    <w:rsid w:val="004C38F6"/>
    <w:rsid w:val="004F0F42"/>
    <w:rsid w:val="004F7873"/>
    <w:rsid w:val="00566EEE"/>
    <w:rsid w:val="00570C39"/>
    <w:rsid w:val="005B0B5F"/>
    <w:rsid w:val="005D7D64"/>
    <w:rsid w:val="005E5749"/>
    <w:rsid w:val="005F66DB"/>
    <w:rsid w:val="00654EEA"/>
    <w:rsid w:val="00663E37"/>
    <w:rsid w:val="006933B8"/>
    <w:rsid w:val="006A12FF"/>
    <w:rsid w:val="006B6490"/>
    <w:rsid w:val="00737803"/>
    <w:rsid w:val="007D268B"/>
    <w:rsid w:val="007E7124"/>
    <w:rsid w:val="00806BCE"/>
    <w:rsid w:val="00811132"/>
    <w:rsid w:val="00813FA9"/>
    <w:rsid w:val="00827893"/>
    <w:rsid w:val="008313AB"/>
    <w:rsid w:val="009145DA"/>
    <w:rsid w:val="009411DC"/>
    <w:rsid w:val="00954646"/>
    <w:rsid w:val="00961420"/>
    <w:rsid w:val="009674D0"/>
    <w:rsid w:val="00A037DA"/>
    <w:rsid w:val="00A13BA1"/>
    <w:rsid w:val="00A714C0"/>
    <w:rsid w:val="00AB125D"/>
    <w:rsid w:val="00B05C4C"/>
    <w:rsid w:val="00B47A54"/>
    <w:rsid w:val="00B71D80"/>
    <w:rsid w:val="00C52313"/>
    <w:rsid w:val="00C71137"/>
    <w:rsid w:val="00C82C2B"/>
    <w:rsid w:val="00CB26C2"/>
    <w:rsid w:val="00D355C1"/>
    <w:rsid w:val="00D437D7"/>
    <w:rsid w:val="00D55057"/>
    <w:rsid w:val="00D877CD"/>
    <w:rsid w:val="00D93734"/>
    <w:rsid w:val="00D96373"/>
    <w:rsid w:val="00EB24C5"/>
    <w:rsid w:val="00EF7CBB"/>
    <w:rsid w:val="00F22842"/>
    <w:rsid w:val="00F330A3"/>
    <w:rsid w:val="00F6366C"/>
    <w:rsid w:val="00FB7842"/>
    <w:rsid w:val="00FD5B6D"/>
    <w:rsid w:val="00FF3297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styleId="FootnoteText">
    <w:name w:val="footnote text"/>
    <w:basedOn w:val="Normal"/>
    <w:link w:val="FootnoteTextChar"/>
    <w:rsid w:val="00A037DA"/>
  </w:style>
  <w:style w:type="character" w:customStyle="1" w:styleId="FootnoteTextChar">
    <w:name w:val="Footnote Text Char"/>
    <w:basedOn w:val="DefaultParagraphFont"/>
    <w:link w:val="FootnoteText"/>
    <w:rsid w:val="00A037DA"/>
    <w:rPr>
      <w:rFonts w:ascii="Times" w:eastAsia="Times" w:hAnsi="Times"/>
      <w:lang w:eastAsia="fr-FR"/>
    </w:rPr>
  </w:style>
  <w:style w:type="character" w:styleId="PageNumber">
    <w:name w:val="page number"/>
    <w:basedOn w:val="DefaultParagraphFont"/>
    <w:rsid w:val="00B0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Macintosh Word</Application>
  <DocSecurity>0</DocSecurity>
  <Lines>25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29/05/2013</vt:lpstr>
      <vt:lpstr>Fiabilidad demostrada</vt:lpstr>
      <vt:lpstr>La tecnología de vanguardia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3809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2013-05-27T14:40:00Z</cp:lastPrinted>
  <dcterms:created xsi:type="dcterms:W3CDTF">2013-05-29T09:03:00Z</dcterms:created>
  <dcterms:modified xsi:type="dcterms:W3CDTF">2013-05-30T09:35:00Z</dcterms:modified>
</cp:coreProperties>
</file>