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  <Override ContentType="application/vnd.openxmlformats-officedocument.wordprocessingml.comments+xml" PartName="/word/comments.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6A674D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  <w:bidi w:val="0"/>
      </w:pPr>
      <w:r>
        <w:rPr>
          <w:rFonts w:cs="Times"/>
          <w:color w:val="808080"/>
          <w:lang w:val="pt"/>
          <w:b w:val="1"/>
          <w:bCs w:val="1"/>
          <w:i w:val="0"/>
          <w:iCs w:val="0"/>
          <w:u w:val="none"/>
          <w:rtl w:val="0"/>
        </w:rPr>
        <w:t xml:space="preserve">INFORMAÇÃO DE IMPRENSA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rtl w:val="0"/>
        </w:rPr>
        <w:br w:type="textWrapping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rtl w:val="0"/>
        </w:rPr>
        <w:fldChar w:fldCharType="begin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rtl w:val="0"/>
        </w:rPr>
        <w:instrText xml:space="preserve"> TIME \@ "dd/MM/yyyy" </w:instrTex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rtl w:val="0"/>
        </w:rPr>
        <w:fldChar w:fldCharType="separate"/>
      </w:r>
      <w:r>
        <w:rPr>
          <w:rFonts w:cs="Times"/>
          <w:noProof/>
          <w:color w:val="808080"/>
          <w:lang w:val="pt"/>
          <w:b w:val="0"/>
          <w:bCs w:val="0"/>
          <w:i w:val="0"/>
          <w:iCs w:val="0"/>
          <w:u w:val="none"/>
          <w:rtl w:val="0"/>
        </w:rPr>
        <w:t xml:space="preserve">10/06/2014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rtl w:val="0"/>
        </w:rPr>
        <w:fldChar w:fldCharType="end"/>
      </w:r>
    </w:p>
    <w:p w:rsidR="001466B0" w:rsidRPr="006A674D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8921DE" w:rsidRPr="006A674D" w:rsidRDefault="008921DE" w:rsidP="008921DE">
      <w:pPr>
        <w:pStyle w:val="TITULARMICHELIN"/>
        <w:spacing w:after="120"/>
        <w:rPr>
          <w:szCs w:val="26"/>
        </w:rPr>
      </w:pPr>
    </w:p>
    <w:p w:rsidR="001466B0" w:rsidRPr="006A674D" w:rsidRDefault="008921DE" w:rsidP="008921DE">
      <w:pPr>
        <w:pStyle w:val="TITULARMICHELIN"/>
        <w:spacing w:after="120"/>
        <w:rPr>
          <w:sz w:val="38"/>
          <w:szCs w:val="26"/>
        </w:rPr>
        <w:bidi w:val="0"/>
      </w:pPr>
      <w:r>
        <w:rPr>
          <w:sz w:val="38"/>
          <w:szCs w:val="26"/>
          <w:lang w:val="pt"/>
          <w:b w:val="1"/>
          <w:bCs w:val="1"/>
          <w:i w:val="0"/>
          <w:iCs w:val="0"/>
          <w:u w:val="none"/>
          <w:rtl w:val="0"/>
        </w:rPr>
        <w:t xml:space="preserve">Compagnie Generale des Etablissements Michelin</w:t>
      </w:r>
    </w:p>
    <w:p w:rsidR="00B41DC2" w:rsidRPr="006A674D" w:rsidRDefault="00B41DC2" w:rsidP="00B41DC2">
      <w:pPr>
        <w:pStyle w:val="Body1"/>
        <w:jc w:val="center"/>
        <w:rPr>
          <w:rFonts w:ascii="Verdana" w:hAnsi="Verdana"/>
          <w:b/>
          <w:sz w:val="16"/>
        </w:rPr>
      </w:pPr>
    </w:p>
    <w:p w:rsidR="00B41DC2" w:rsidRPr="006A674D" w:rsidRDefault="00B41DC2" w:rsidP="006A674D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sz w:val="32"/>
        </w:rPr>
        <w:bidi w:val="0"/>
      </w:pPr>
      <w:r>
        <w:rPr>
          <w:sz w:val="32"/>
          <w:lang w:val="pt"/>
          <w:b w:val="1"/>
          <w:bCs w:val="1"/>
          <w:i w:val="0"/>
          <w:iCs w:val="0"/>
          <w:u w:val="none"/>
          <w:rtl w:val="0"/>
        </w:rPr>
        <w:t xml:space="preserve">A Michelin anuncia a sua intenção de adquirir a Sascar, empresa brasileira líder em gestão digital de frotas</w:t>
      </w:r>
    </w:p>
    <w:p w:rsidR="00B41DC2" w:rsidRPr="006A674D" w:rsidRDefault="00B41DC2" w:rsidP="00B41DC2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Verdana" w:hAnsi="Verdana"/>
          <w:b/>
          <w:sz w:val="14"/>
        </w:rPr>
      </w:pPr>
    </w:p>
    <w:p w:rsidR="00B41DC2" w:rsidRPr="006A674D" w:rsidRDefault="00B41DC2" w:rsidP="00B41DC2">
      <w:pPr>
        <w:tabs>
          <w:tab w:val="left" w:pos="720"/>
        </w:tabs>
        <w:spacing w:after="120" w:line="240" w:lineRule="atLeast"/>
        <w:ind w:left="706"/>
        <w:outlineLvl w:val="0"/>
        <w:rPr>
          <w:rFonts w:eastAsia="Arial Unicode MS"/>
          <w:b/>
          <w:i/>
          <w:color w:val="000000"/>
          <w:sz w:val="25"/>
          <w:u w:color="000000"/>
        </w:rPr>
      </w:pPr>
    </w:p>
    <w:p w:rsidR="006A674D" w:rsidRPr="006A674D" w:rsidRDefault="006A674D" w:rsidP="006A674D">
      <w:pPr>
        <w:pStyle w:val="TextoMichelin"/>
        <w:rPr>
          <w:bCs/>
        </w:rPr>
        <w:bidi w:val="0"/>
      </w:pP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rtl w:val="0"/>
        </w:rPr>
        <w:t xml:space="preserve">A Michelin anuncia a sua intenção de adquirir a companhia Sascar, líder brasileira em gestão digital de frotas e de segurança dos bens transportados.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rtl w:val="0"/>
        </w:rPr>
        <w:t xml:space="preserve">Com sede em São Paulo, a Sascar possui um volume de negócios de 280 milhões de reais brasileiros em 2013 (uns 91 milhões de euros) e teve um grande crescimento (16% na média) nos três últimos anos, com rendimentos sólidos e constantes (Ebitda de 37% em 2013).</w:t>
      </w:r>
    </w:p>
    <w:p w:rsidR="00E47747" w:rsidRDefault="001710A3" w:rsidP="006A674D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A companhia, inovadora e dinâmica, conta com 870 empregados e tem uma grande presença no Brasil, prestando apoio aos transportadores independentes e às pequenas frotas de camiões, partes fundamentais do setor do transporte terrestre brasileiro.</w:t>
      </w:r>
    </w:p>
    <w:p w:rsidR="00370B1D" w:rsidRDefault="00370B1D" w:rsidP="006A674D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“A Michelin beneficiará das capacidades humanas, técnicas e comerciais desenvolvidas pela Sascar num mercado que está em pleno crescimento da informática ao serviço das frotas profissionais de transporte, assim como da sua carteira de clientes. A Michelin vai desenvolver ainda mais os seus serviços ao cliente em todo o mundo. Consolidaremos, assim, um eixo de crescimento para o Grupo”, declarou Jean-Dominique Senard, presidente do Grupo Michelin.</w:t>
      </w:r>
    </w:p>
    <w:p w:rsidR="00B932CC" w:rsidRDefault="00F0355F" w:rsidP="00B932CC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A compra desta sociedade, cujo modelo de negócio demonstrou a sua eficácia no Brasil (33.000 frotas geridas, 190.000 camiões), permitirá à Michelin ampliar a sua oferta de serviços aos transportadores e acelerar o crescimento da sua atividade de camião no Brasil.</w:t>
      </w:r>
    </w:p>
    <w:p w:rsidR="00E4659D" w:rsidRDefault="00E4659D" w:rsidP="006A674D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Com a sua incorporação ao Grupo Michelin, a Sascar beneficiará do acesso aos grandes clientes do Brasil e, muito em breve, da América do Sul.</w:t>
      </w:r>
    </w:p>
    <w:p w:rsidR="00E4659D" w:rsidRDefault="00E4659D" w:rsidP="00E4659D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O valor da companhia ascende a 1.600 milhões de reais brasileiros (isto é, uns 520 milhões de euros), dos quais 1.353 milhões de reais correspondem ao valor de aquisição (uns 440 milhões de euros) e outros 247 milhões a dívida (uns 80 milhões de euros), e ajustar-se-á no momento do fecho final da compra.</w:t>
      </w:r>
    </w:p>
    <w:p w:rsidR="006A674D" w:rsidRPr="006A674D" w:rsidRDefault="00CD6AED" w:rsidP="006A674D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Esta aquisição está submetida à aprovação das autoridades brasileiras sobre concorrência.</w:t>
      </w:r>
    </w:p>
    <w:p w:rsidR="006A674D" w:rsidRPr="006A674D" w:rsidRDefault="006A674D" w:rsidP="006A674D">
      <w:pPr>
        <w:pStyle w:val="TextoMichelin"/>
        <w:rPr>
          <w:bCs/>
        </w:rPr>
      </w:pPr>
    </w:p>
    <w:p w:rsidR="006A674D" w:rsidRPr="006A674D" w:rsidRDefault="006A674D" w:rsidP="006A674D">
      <w:pPr>
        <w:pStyle w:val="Body1"/>
        <w:keepNext/>
        <w:tabs>
          <w:tab w:val="left" w:pos="360"/>
        </w:tabs>
        <w:rPr>
          <w:rFonts w:ascii="Arial" w:hAnsi="Arial"/>
          <w:b/>
          <w:sz w:val="21"/>
        </w:rPr>
        <w:bidi w:val="0"/>
      </w:pPr>
      <w:r>
        <w:rPr>
          <w:rFonts w:ascii="Arial" w:hAnsi="Arial Unicode MS"/>
          <w:sz w:val="21"/>
          <w:lang w:val="pt"/>
          <w:b w:val="1"/>
          <w:bCs w:val="1"/>
          <w:i w:val="0"/>
          <w:iCs w:val="0"/>
          <w:u w:val="none"/>
          <w:rtl w:val="0"/>
        </w:rPr>
        <w:t xml:space="preserve">ADVERTÊNCIA</w:t>
      </w:r>
    </w:p>
    <w:p w:rsidR="006A674D" w:rsidRPr="006A674D" w:rsidRDefault="006A674D" w:rsidP="006A674D">
      <w:pPr>
        <w:pStyle w:val="Body1"/>
        <w:keepNext/>
        <w:tabs>
          <w:tab w:val="left" w:pos="360"/>
        </w:tabs>
        <w:jc w:val="both"/>
        <w:rPr>
          <w:rFonts w:ascii="Verdana" w:hAnsi="Verdana"/>
          <w:sz w:val="16"/>
        </w:rPr>
      </w:pPr>
    </w:p>
    <w:p w:rsidR="001466B0" w:rsidRPr="006A674D" w:rsidRDefault="006A674D" w:rsidP="006A674D">
      <w:pPr>
        <w:pStyle w:val="TextoMichelin"/>
        <w:rPr>
          <w:bCs/>
        </w:rPr>
        <w:bidi w:val="0"/>
      </w:pPr>
      <w:r>
        <w:rPr>
          <w:rFonts w:hAnsi="Arial Unicode MS"/>
          <w:lang w:val="pt"/>
          <w:b w:val="1"/>
          <w:bCs w:val="1"/>
          <w:i w:val="1"/>
          <w:iCs w:val="1"/>
          <w:u w:val="none"/>
          <w:rtl w:val="0"/>
        </w:rPr>
        <w:t xml:space="preserve">Este comunicado de imprensa não constitui uma oferta de venda ou a solicitação de oferta de compra de ações Michelin.</w:t>
      </w:r>
      <w:r>
        <w:rPr>
          <w:rFonts w:hAnsi="Arial Unicode MS"/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rFonts w:hAnsi="Arial Unicode MS"/>
          <w:lang w:val="pt"/>
          <w:b w:val="1"/>
          <w:bCs w:val="1"/>
          <w:i w:val="1"/>
          <w:iCs w:val="1"/>
          <w:u w:val="none"/>
          <w:rtl w:val="0"/>
        </w:rPr>
        <w:t xml:space="preserve">Se quiser mais informação acerca da Michelin, por favor consulte os documentos públicos depositados em l’Autorité des Marchés Financiers, na França.</w:t>
      </w:r>
      <w:r>
        <w:rPr>
          <w:rFonts w:hAnsi="Arial Unicode MS"/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rFonts w:hAnsi="Arial Unicode MS"/>
          <w:lang w:val="pt"/>
          <w:b w:val="1"/>
          <w:bCs w:val="1"/>
          <w:i w:val="1"/>
          <w:iCs w:val="1"/>
          <w:u w:val="none"/>
          <w:rtl w:val="0"/>
        </w:rPr>
        <w:t xml:space="preserve">Igualmente pode consultá-los no nosso site: </w:t>
      </w:r>
      <w:hyperlink r:id="rId7" w:history="1">
        <w:r>
          <w:rPr>
            <w:rStyle w:val="Hyperlink"/>
            <w:rFonts w:hAnsi="Arial Unicode MS"/>
            <w:lang w:val="pt"/>
            <w:b w:val="1"/>
            <w:bCs w:val="1"/>
            <w:i w:val="1"/>
            <w:iCs w:val="1"/>
            <w:u w:val="none"/>
            <w:rtl w:val="0"/>
          </w:rPr>
          <w:t xml:space="preserve">www.michelin.com</w:t>
        </w:r>
      </w:hyperlink>
      <w:r>
        <w:rPr>
          <w:rFonts w:hAnsi="Arial Unicode MS"/>
          <w:lang w:val="pt"/>
          <w:b w:val="1"/>
          <w:bCs w:val="1"/>
          <w:i w:val="1"/>
          <w:iCs w:val="1"/>
          <w:u w:val="none"/>
          <w:rtl w:val="0"/>
        </w:rPr>
        <w:t xml:space="preserve">.</w:t>
      </w:r>
      <w:r>
        <w:rPr>
          <w:rFonts w:hAnsi="Arial Unicode MS"/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rFonts w:hAnsi="Arial Unicode MS"/>
          <w:lang w:val="pt"/>
          <w:b w:val="1"/>
          <w:bCs w:val="1"/>
          <w:i w:val="1"/>
          <w:iCs w:val="1"/>
          <w:u w:val="none"/>
          <w:rtl w:val="0"/>
        </w:rPr>
        <w:t xml:space="preserve">Este comunicado pode conter algumas declarações de caráter provisório.</w:t>
      </w:r>
      <w:r>
        <w:rPr>
          <w:rFonts w:hAnsi="Arial Unicode MS"/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rFonts w:hAnsi="Arial Unicode MS"/>
          <w:lang w:val="pt"/>
          <w:b w:val="1"/>
          <w:bCs w:val="1"/>
          <w:i w:val="1"/>
          <w:iCs w:val="1"/>
          <w:u w:val="none"/>
          <w:rtl w:val="0"/>
        </w:rPr>
        <w:t xml:space="preserve">Embora a companhia estime que as suas declarações estão baseadas em hipóteses razoáveis na data de publicação do documento, as mesmas estão inerentemente sujeitas a riscos e incertezas que podem fazer com que haja alguma diferença entre os resultados reais e aqueles indicados ou induzidos nestas declarações.</w:t>
      </w:r>
    </w:p>
    <w:p w:rsidR="0080155E" w:rsidRDefault="0080155E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0155E" w:rsidRDefault="0080155E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0155E" w:rsidRDefault="0080155E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0155E" w:rsidRDefault="0080155E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0155E" w:rsidRDefault="0080155E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0155E" w:rsidRDefault="0080155E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0155E" w:rsidRDefault="0080155E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6A674D" w:rsidRPr="006A674D" w:rsidRDefault="006A674D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6A674D" w:rsidRPr="006A674D" w:rsidRDefault="006A674D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DE0930" w:rsidRPr="006A674D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  <w:bidi w:val="0"/>
      </w:pPr>
      <w:r>
        <w:rPr>
          <w:rFonts w:ascii="Arial" w:hAnsi="Arial" w:cs="Arial"/>
          <w:lang w:val="pt"/>
          <w:b w:val="0"/>
          <w:bCs w:val="0"/>
          <w:i w:val="1"/>
          <w:iCs w:val="1"/>
          <w:u w:val="none"/>
          <w:rtl w:val="0"/>
        </w:rPr>
        <w:t xml:space="preserve">A missão da </w:t>
      </w:r>
      <w:r>
        <w:rPr>
          <w:rFonts w:ascii="Arial" w:hAnsi="Arial" w:cs="Arial"/>
          <w:lang w:val="pt"/>
          <w:b w:val="1"/>
          <w:bCs w:val="1"/>
          <w:i w:val="1"/>
          <w:iCs w:val="1"/>
          <w:u w:val="none"/>
          <w:rtl w:val="0"/>
        </w:rPr>
        <w:t xml:space="preserve">Michelin,</w:t>
      </w:r>
      <w:r>
        <w:rPr>
          <w:rFonts w:ascii="Arial" w:hAnsi="Arial" w:cs="Arial"/>
          <w:lang w:val="pt"/>
          <w:b w:val="0"/>
          <w:bCs w:val="0"/>
          <w:i w:val="1"/>
          <w:iCs w:val="1"/>
          <w:u w:val="none"/>
          <w:rtl w:val="0"/>
        </w:rPr>
        <w:t xml:space="preserve"> líder do setor do pneu, é contribuir de maneira sustentável para a mobilidade das pessoas e dos bens.</w:t>
      </w:r>
      <w:r>
        <w:rPr>
          <w:rFonts w:ascii="Arial" w:hAnsi="Arial" w:cs="Arial"/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rFonts w:ascii="Arial" w:hAnsi="Arial" w:cs="Arial"/>
          <w:lang w:val="pt"/>
          <w:b w:val="0"/>
          <w:bCs w:val="0"/>
          <w:i w:val="1"/>
          <w:iCs w:val="1"/>
          <w:u w:val="none"/>
          <w:rtl w:val="0"/>
        </w:rPr>
        <w:t xml:space="preserve">Por esta razão, o Grupo fabrica e comercializa pneus para todo o tipo de viaturas, desde aviões até automóveis, veículos de duas rodas, engenharia civil, agricultura e camiões.</w:t>
      </w:r>
      <w:r>
        <w:rPr>
          <w:rFonts w:ascii="Arial" w:hAnsi="Arial" w:cs="Arial"/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rFonts w:ascii="Arial" w:hAnsi="Arial" w:cs="Arial"/>
          <w:lang w:val="pt"/>
          <w:b w:val="0"/>
          <w:bCs w:val="0"/>
          <w:i w:val="1"/>
          <w:iCs w:val="1"/>
          <w:u w:val="none"/>
          <w:rtl w:val="0"/>
        </w:rPr>
        <w:t xml:space="preserve">A Michelin também propõe serviços informáticos de ajuda à mobilidade (ViaMichelin.com), e edita guias turísticos, de hotéis e restaurantes, mapas e Atlas de estradas.</w:t>
      </w:r>
      <w:r>
        <w:rPr>
          <w:rFonts w:ascii="Arial" w:hAnsi="Arial" w:cs="Arial"/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rFonts w:ascii="Arial" w:hAnsi="Arial" w:cs="Arial"/>
          <w:lang w:val="pt"/>
          <w:b w:val="0"/>
          <w:bCs w:val="0"/>
          <w:i w:val="1"/>
          <w:iCs w:val="1"/>
          <w:u w:val="none"/>
          <w:rtl w:val="0"/>
        </w:rPr>
        <w:t xml:space="preserve">O Grupo, que tem a sua sede em Clermont-Ferrand (França), está presente em mais de 170 países, emprega a 111.200 pessoas em todo o mundo e dispõe de 67 centros de produção implantados em 17 países diferentes.</w:t>
      </w:r>
      <w:r>
        <w:rPr>
          <w:rFonts w:ascii="Arial" w:hAnsi="Arial" w:cs="Arial"/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rFonts w:ascii="Arial" w:hAnsi="Arial" w:cs="Arial"/>
          <w:lang w:val="pt"/>
          <w:b w:val="0"/>
          <w:bCs w:val="0"/>
          <w:i w:val="1"/>
          <w:iCs w:val="1"/>
          <w:u w:val="none"/>
          <w:rtl w:val="0"/>
        </w:rPr>
        <w:t xml:space="preserve">O Grupo possui um Centro de Tecnologia que se encarrega da investigação e desenvolvimento com implantação na Europa, América do Norte e Ásia  (www.michelin.es).</w:t>
      </w:r>
      <w:r>
        <w:rPr>
          <w:rFonts w:ascii="Arial" w:hAnsi="Arial" w:cs="Arial"/>
          <w:sz w:val="22"/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</w:p>
    <w:p w:rsidR="00DE0930" w:rsidRPr="006A674D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6A674D" w:rsidRDefault="001E5C06" w:rsidP="001E5C06">
      <w:pPr>
        <w:jc w:val="both"/>
        <w:rPr>
          <w:i/>
        </w:rPr>
      </w:pPr>
    </w:p>
    <w:p w:rsidR="001E5C06" w:rsidRPr="006A674D" w:rsidRDefault="001E5C06" w:rsidP="001E5C06">
      <w:pPr>
        <w:jc w:val="both"/>
        <w:rPr>
          <w:i/>
        </w:rPr>
      </w:pPr>
    </w:p>
    <w:p w:rsidR="001E5C06" w:rsidRPr="006A674D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A674D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A674D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A674D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rtl w:val="0"/>
        </w:rPr>
        <w:t xml:space="preserve">DEPARTAMENTO DE COMUNICAÇÃO</w:t>
      </w:r>
    </w:p>
    <w:p w:rsidR="001E5C06" w:rsidRPr="006A674D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rtl w:val="0"/>
        </w:rPr>
        <w:t xml:space="preserve">Avda. de Los Encuartes, 19</w:t>
      </w:r>
    </w:p>
    <w:p w:rsidR="001E5C06" w:rsidRPr="006A674D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rtl w:val="0"/>
        </w:rPr>
        <w:t xml:space="preserve">28760 Tres Cantos – Madrid – ESPANHA</w:t>
      </w:r>
    </w:p>
    <w:p w:rsidR="001466B0" w:rsidRPr="006A674D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rtl w:val="0"/>
        </w:rPr>
        <w:t xml:space="preserve">Tel.: 0034 914 105 167 – Fax: 0034 914 105 293</w:t>
      </w:r>
    </w:p>
    <w:sectPr w:rsidR="001466B0" w:rsidRPr="006A674D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05" w:rsidRDefault="006D7B05" w:rsidP="001466B0">
      <w:pPr>
        <w:bidi w:val="0"/>
      </w:pPr>
      <w:r>
        <w:separator/>
      </w:r>
    </w:p>
  </w:endnote>
  <w:endnote w:type="continuationSeparator" w:id="0">
    <w:p w:rsidR="006D7B05" w:rsidRDefault="006D7B05" w:rsidP="001466B0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5" w:rsidRDefault="00750A7C" w:rsidP="00FC4CD7">
    <w:pPr>
      <w:pStyle w:val="Footer"/>
      <w:framePr w:wrap="around" w:vAnchor="text" w:hAnchor="margin" w:y="1"/>
      <w:rPr>
        <w:rStyle w:val="PageNumber"/>
        <w:rFonts w:ascii="Times" w:eastAsia="Times" w:hAnsi="Times"/>
      </w:rPr>
      <w:bidi w:val="0"/>
    </w:pPr>
    <w:r>
      <w:rPr>
        <w:rStyle w:val="PageNumber"/>
        <w:lang w:val="pt"/>
        <w:b w:val="0"/>
        <w:bCs w:val="0"/>
        <w:i w:val="0"/>
        <w:iCs w:val="0"/>
        <w:u w:val="none"/>
        <w:rtl w:val="0"/>
      </w:rPr>
      <w:fldChar w:fldCharType="begin"/>
    </w:r>
    <w:r>
      <w:rPr>
        <w:rStyle w:val="PageNumber"/>
        <w:lang w:val="pt"/>
        <w:b w:val="0"/>
        <w:bCs w:val="0"/>
        <w:i w:val="0"/>
        <w:iCs w:val="0"/>
        <w:u w:val="none"/>
        <w:rtl w:val="0"/>
      </w:rPr>
      <w:instrText xml:space="preserve">PAGE  </w:instrText>
    </w:r>
    <w:r>
      <w:rPr>
        <w:rStyle w:val="PageNumber"/>
        <w:lang w:val="pt"/>
        <w:b w:val="0"/>
        <w:bCs w:val="0"/>
        <w:i w:val="0"/>
        <w:iCs w:val="0"/>
        <w:u w:val="none"/>
        <w:rtl w:val="0"/>
      </w:rPr>
      <w:fldChar w:fldCharType="end"/>
    </w:r>
  </w:p>
  <w:p w:rsidR="006D7B05" w:rsidRDefault="006D7B05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5" w:rsidRDefault="00750A7C" w:rsidP="00FC4CD7">
    <w:pPr>
      <w:pStyle w:val="Footer"/>
      <w:framePr w:wrap="around" w:vAnchor="text" w:hAnchor="margin" w:y="1"/>
      <w:rPr>
        <w:rStyle w:val="PageNumber"/>
        <w:rFonts w:ascii="Times" w:eastAsia="Times" w:hAnsi="Times"/>
      </w:rPr>
      <w:bidi w:val="0"/>
    </w:pPr>
    <w:r>
      <w:rPr>
        <w:rStyle w:val="PageNumber"/>
        <w:lang w:val="pt"/>
        <w:b w:val="0"/>
        <w:bCs w:val="0"/>
        <w:i w:val="0"/>
        <w:iCs w:val="0"/>
        <w:u w:val="none"/>
        <w:rtl w:val="0"/>
      </w:rPr>
      <w:fldChar w:fldCharType="begin"/>
    </w:r>
    <w:r>
      <w:rPr>
        <w:rStyle w:val="PageNumber"/>
        <w:lang w:val="pt"/>
        <w:b w:val="0"/>
        <w:bCs w:val="0"/>
        <w:i w:val="0"/>
        <w:iCs w:val="0"/>
        <w:u w:val="none"/>
        <w:rtl w:val="0"/>
      </w:rPr>
      <w:instrText xml:space="preserve">PAGE  </w:instrText>
    </w:r>
    <w:r>
      <w:rPr>
        <w:rStyle w:val="PageNumber"/>
        <w:lang w:val="pt"/>
        <w:b w:val="0"/>
        <w:bCs w:val="0"/>
        <w:i w:val="0"/>
        <w:iCs w:val="0"/>
        <w:u w:val="none"/>
        <w:rtl w:val="0"/>
      </w:rPr>
      <w:fldChar w:fldCharType="separate"/>
    </w:r>
    <w:r>
      <w:rPr>
        <w:rStyle w:val="PageNumber"/>
        <w:noProof/>
        <w:lang w:val="pt"/>
        <w:b w:val="0"/>
        <w:bCs w:val="0"/>
        <w:i w:val="0"/>
        <w:iCs w:val="0"/>
        <w:u w:val="none"/>
        <w:rtl w:val="0"/>
      </w:rPr>
      <w:t xml:space="preserve">2</w:t>
    </w:r>
    <w:r>
      <w:rPr>
        <w:rStyle w:val="PageNumber"/>
        <w:lang w:val="pt"/>
        <w:b w:val="0"/>
        <w:bCs w:val="0"/>
        <w:i w:val="0"/>
        <w:iCs w:val="0"/>
        <w:u w:val="none"/>
        <w:rtl w:val="0"/>
      </w:rPr>
      <w:fldChar w:fldCharType="end"/>
    </w:r>
  </w:p>
  <w:p w:rsidR="006D7B05" w:rsidRPr="00096802" w:rsidRDefault="00750A7C" w:rsidP="001A6210">
    <w:pPr>
      <w:pStyle w:val="Footer"/>
      <w:ind w:left="1701" w:firstLine="360"/>
      <w:bidi w:val="0"/>
    </w:pPr>
    <w:r>
      <w:rPr>
        <w:szCs w:val="20"/>
        <w:lang w:val="pt"/>
        <w:b w:val="0"/>
        <w:bCs w:val="0"/>
        <w:i w:val="0"/>
        <w:iCs w:val="0"/>
        <w:u w:val="none"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5" w:rsidRDefault="006D7B0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05" w:rsidRDefault="006D7B05" w:rsidP="001466B0">
      <w:pPr>
        <w:bidi w:val="0"/>
      </w:pPr>
      <w:r>
        <w:separator/>
      </w:r>
    </w:p>
  </w:footnote>
  <w:footnote w:type="continuationSeparator" w:id="0">
    <w:p w:rsidR="006D7B05" w:rsidRDefault="006D7B05" w:rsidP="001466B0">
      <w:pPr>
        <w:bidi w:val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5" w:rsidRDefault="006D7B0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5" w:rsidRDefault="006D7B05">
    <w:pPr>
      <w:pStyle w:val="Header"/>
      <w:bidi w:val="0"/>
    </w:pPr>
    <w:r>
      <w:rPr>
        <w:lang w:val="pt"/>
        <w:b w:val="0"/>
        <w:bCs w:val="0"/>
        <w:i w:val="0"/>
        <w:iCs w:val="0"/>
        <w:u w:val="none"/>
        <w:rtl w:val="0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5" w:rsidRDefault="006D7B0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EE87C"/>
    <w:lvl w:ilvl="0">
      <w:start w:val="1"/>
      <w:numFmt w:val="bullet"/>
      <w:pStyle w:val="List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46"/>
        </w:tabs>
        <w:ind w:left="346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65269"/>
    <w:rsid w:val="000876E2"/>
    <w:rsid w:val="000D2ACC"/>
    <w:rsid w:val="000F1CA5"/>
    <w:rsid w:val="00100470"/>
    <w:rsid w:val="0013303A"/>
    <w:rsid w:val="00141ACE"/>
    <w:rsid w:val="001466B0"/>
    <w:rsid w:val="0015726B"/>
    <w:rsid w:val="001710A3"/>
    <w:rsid w:val="001A6210"/>
    <w:rsid w:val="001C6B1E"/>
    <w:rsid w:val="001E5C06"/>
    <w:rsid w:val="00247191"/>
    <w:rsid w:val="00370B1D"/>
    <w:rsid w:val="00395BA5"/>
    <w:rsid w:val="00407E97"/>
    <w:rsid w:val="0041036F"/>
    <w:rsid w:val="00424758"/>
    <w:rsid w:val="0051462D"/>
    <w:rsid w:val="00541F4C"/>
    <w:rsid w:val="00542EFD"/>
    <w:rsid w:val="005B674E"/>
    <w:rsid w:val="005E008B"/>
    <w:rsid w:val="00626C26"/>
    <w:rsid w:val="006678D2"/>
    <w:rsid w:val="006A674D"/>
    <w:rsid w:val="006D3988"/>
    <w:rsid w:val="006D7B05"/>
    <w:rsid w:val="00737803"/>
    <w:rsid w:val="00750A7C"/>
    <w:rsid w:val="0075271B"/>
    <w:rsid w:val="0075694E"/>
    <w:rsid w:val="0078029E"/>
    <w:rsid w:val="007A58CF"/>
    <w:rsid w:val="0080155E"/>
    <w:rsid w:val="0080336C"/>
    <w:rsid w:val="008921DE"/>
    <w:rsid w:val="008F1DE9"/>
    <w:rsid w:val="00995081"/>
    <w:rsid w:val="00A076F1"/>
    <w:rsid w:val="00A17200"/>
    <w:rsid w:val="00A65DA4"/>
    <w:rsid w:val="00A804E8"/>
    <w:rsid w:val="00AB56F4"/>
    <w:rsid w:val="00AD1A5E"/>
    <w:rsid w:val="00B022E6"/>
    <w:rsid w:val="00B41DC2"/>
    <w:rsid w:val="00B7758D"/>
    <w:rsid w:val="00B932CC"/>
    <w:rsid w:val="00BC60D4"/>
    <w:rsid w:val="00BD2C23"/>
    <w:rsid w:val="00C00930"/>
    <w:rsid w:val="00C846BD"/>
    <w:rsid w:val="00CD6AED"/>
    <w:rsid w:val="00D26495"/>
    <w:rsid w:val="00DE0930"/>
    <w:rsid w:val="00E10E70"/>
    <w:rsid w:val="00E4659D"/>
    <w:rsid w:val="00E47747"/>
    <w:rsid w:val="00EC271C"/>
    <w:rsid w:val="00EF7CBB"/>
    <w:rsid w:val="00F0355F"/>
    <w:rsid w:val="00F21DE2"/>
    <w:rsid w:val="00F64056"/>
    <w:rsid w:val="00FA1356"/>
    <w:rsid w:val="00FC4CD7"/>
  </w:rsids>
  <m:mathPr>
    <m:mathFont m:val="Utop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customStyle="1" w:styleId="Body1">
    <w:name w:val="Body 1"/>
    <w:rsid w:val="00B41DC2"/>
    <w:pPr>
      <w:outlineLvl w:val="0"/>
    </w:pPr>
    <w:rPr>
      <w:rFonts w:ascii="Times New Roman" w:eastAsia="Arial Unicode MS" w:hAnsi="Times New Roman"/>
      <w:color w:val="000000"/>
      <w:u w:color="000000"/>
    </w:rPr>
  </w:style>
  <w:style w:type="paragraph" w:styleId="List4">
    <w:name w:val="List 4"/>
    <w:basedOn w:val="Normal"/>
    <w:rsid w:val="006A674D"/>
    <w:pPr>
      <w:numPr>
        <w:numId w:val="1"/>
      </w:numPr>
    </w:pPr>
    <w:rPr>
      <w:rFonts w:ascii="Times New Roman" w:eastAsia="Times New Roman" w:hAnsi="Times New Roman"/>
      <w:lang w:eastAsia="en-US"/>
    </w:rPr>
  </w:style>
  <w:style w:type="character" w:styleId="Hyperlink">
    <w:name w:val="Hyperlink"/>
    <w:rsid w:val="006A674D"/>
    <w:rPr>
      <w:rFonts w:ascii="Arial" w:eastAsia="Arial Unicode MS" w:hAnsi="Arial"/>
      <w:b/>
      <w:i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 standalone="yes"?>
<Relationships xmlns="http://schemas.openxmlformats.org/package/2006/relationships">
  <Relationship Id="rId11" Type="http://schemas.openxmlformats.org/officeDocument/2006/relationships/footer" Target="footer2.xml" />
  <Relationship Id="rId12" Type="http://schemas.openxmlformats.org/officeDocument/2006/relationships/header" Target="header3.xml" />
  <Relationship Id="rId13" Type="http://schemas.openxmlformats.org/officeDocument/2006/relationships/footer" Target="footer3.xml" />
  <Relationship Id="rId14" Type="http://schemas.openxmlformats.org/officeDocument/2006/relationships/fontTable" Target="fontTable.xml" />
  <Relationship Id="rId15" Type="http://schemas.openxmlformats.org/officeDocument/2006/relationships/theme" Target="theme/theme1.xml" />
  <Relationship Id="rId16" Type="http://schemas.microsoft.com/office/2007/relationships/stylesWithEffects" Target="stylesWithEffects.xml" />
  <Relationship Id="rId1" Type="http://schemas.openxmlformats.org/officeDocument/2006/relationships/numbering" Target="numbering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webSettings" Target="webSettings.xml" />
  <Relationship Id="rId5" Type="http://schemas.openxmlformats.org/officeDocument/2006/relationships/footnotes" Target="footnotes.xml" />
  <Relationship Id="rId6" Type="http://schemas.openxmlformats.org/officeDocument/2006/relationships/endnotes" Target="endnotes.xml" />
  <Relationship Id="rId7" Type="http://schemas.openxmlformats.org/officeDocument/2006/relationships/hyperlink" Target="http://www.michelin.com" TargetMode="External" />
  <Relationship Id="rId8" Type="http://schemas.openxmlformats.org/officeDocument/2006/relationships/header" Target="header1.xml" />
  <Relationship Id="rId9" Type="http://schemas.openxmlformats.org/officeDocument/2006/relationships/header" Target="header2.xml" />
  <Relationship Id="rId10" Type="http://schemas.openxmlformats.org/officeDocument/2006/relationships/footer" Target="footer1.xml" />
  <Relationship Target="comments.xml" Type="http://schemas.openxmlformats.org/officeDocument/2006/relationships/comments" Id="rId17" />
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580</Words>
  <Characters>3306</Characters>
  <Application>Microsoft Macintosh Word</Application>
  <DocSecurity>0</DocSecurity>
  <Lines>27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4060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6</cp:revision>
  <dcterms:created xsi:type="dcterms:W3CDTF">2014-06-10T09:40:00Z</dcterms:created>
  <dcterms:modified xsi:type="dcterms:W3CDTF">2014-06-10T15:04:00Z</dcterms:modified>
</cp:coreProperties>
</file>