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36" w:rsidRPr="00B33192" w:rsidRDefault="00125C36" w:rsidP="001466B0">
      <w:pPr>
        <w:pStyle w:val="Heading1"/>
        <w:spacing w:after="230"/>
        <w:rPr>
          <w:rFonts w:ascii="Times" w:hAnsi="Times" w:cs="Times"/>
          <w:noProof/>
          <w:sz w:val="22"/>
          <w:szCs w:val="22"/>
          <w:lang w:val="pt-PT"/>
        </w:rPr>
      </w:pPr>
    </w:p>
    <w:p w:rsidR="00125C36" w:rsidRPr="00B33192" w:rsidRDefault="00125C36" w:rsidP="001466B0">
      <w:pPr>
        <w:pStyle w:val="Heading1"/>
        <w:spacing w:after="230"/>
        <w:rPr>
          <w:rFonts w:ascii="Times" w:hAnsi="Times" w:cs="Times"/>
          <w:noProof/>
          <w:sz w:val="22"/>
          <w:szCs w:val="22"/>
          <w:lang w:val="pt-PT"/>
        </w:rPr>
      </w:pPr>
      <w:r w:rsidRPr="00B33192">
        <w:rPr>
          <w:rFonts w:ascii="Times" w:hAnsi="Times" w:cs="Times"/>
          <w:noProof/>
          <w:sz w:val="22"/>
          <w:szCs w:val="22"/>
          <w:lang w:val="pt-PT"/>
        </w:rPr>
        <w:t>INFORMAÇÃO DE IMPRENSA</w:t>
      </w:r>
      <w:r w:rsidRPr="00B33192">
        <w:rPr>
          <w:b w:val="0"/>
          <w:bCs w:val="0"/>
          <w:noProof/>
          <w:sz w:val="22"/>
          <w:szCs w:val="22"/>
          <w:lang w:val="pt-PT"/>
        </w:rPr>
        <w:br/>
      </w:r>
      <w:r w:rsidR="00E06F83" w:rsidRPr="00B33192">
        <w:rPr>
          <w:rFonts w:ascii="Times" w:hAnsi="Times" w:cs="Times"/>
          <w:b w:val="0"/>
          <w:bCs w:val="0"/>
          <w:noProof/>
          <w:sz w:val="22"/>
          <w:szCs w:val="22"/>
          <w:lang w:val="pt-PT"/>
        </w:rPr>
        <w:fldChar w:fldCharType="begin"/>
      </w:r>
      <w:r w:rsidRPr="00B33192">
        <w:rPr>
          <w:rFonts w:ascii="Times" w:hAnsi="Times" w:cs="Times"/>
          <w:b w:val="0"/>
          <w:bCs w:val="0"/>
          <w:noProof/>
          <w:sz w:val="22"/>
          <w:szCs w:val="22"/>
          <w:lang w:val="pt-PT"/>
        </w:rPr>
        <w:instrText xml:space="preserve"> TIME \@ "dd/MM/yyyy" </w:instrText>
      </w:r>
      <w:r w:rsidR="00E06F83" w:rsidRPr="00B33192">
        <w:rPr>
          <w:rFonts w:ascii="Times" w:hAnsi="Times" w:cs="Times"/>
          <w:b w:val="0"/>
          <w:bCs w:val="0"/>
          <w:noProof/>
          <w:sz w:val="22"/>
          <w:szCs w:val="22"/>
          <w:lang w:val="pt-PT"/>
        </w:rPr>
        <w:fldChar w:fldCharType="separate"/>
      </w:r>
      <w:r w:rsidR="00D92681">
        <w:rPr>
          <w:rFonts w:ascii="Times" w:hAnsi="Times" w:cs="Times"/>
          <w:b w:val="0"/>
          <w:bCs w:val="0"/>
          <w:noProof/>
          <w:sz w:val="22"/>
          <w:szCs w:val="22"/>
          <w:lang w:val="pt-PT"/>
        </w:rPr>
        <w:t>17</w:t>
      </w:r>
      <w:r w:rsidR="00D92681" w:rsidRPr="00B33192">
        <w:rPr>
          <w:rFonts w:ascii="Times" w:hAnsi="Times" w:cs="Times"/>
          <w:b w:val="0"/>
          <w:bCs w:val="0"/>
          <w:noProof/>
          <w:sz w:val="22"/>
          <w:szCs w:val="22"/>
          <w:lang w:val="pt-PT"/>
        </w:rPr>
        <w:t>/</w:t>
      </w:r>
      <w:r w:rsidR="00D92681">
        <w:rPr>
          <w:rFonts w:ascii="Times" w:hAnsi="Times" w:cs="Times"/>
          <w:b w:val="0"/>
          <w:bCs w:val="0"/>
          <w:noProof/>
          <w:sz w:val="22"/>
          <w:szCs w:val="22"/>
          <w:lang w:val="pt-PT"/>
        </w:rPr>
        <w:t>09</w:t>
      </w:r>
      <w:r w:rsidR="00D92681" w:rsidRPr="00B33192">
        <w:rPr>
          <w:rFonts w:ascii="Times" w:hAnsi="Times" w:cs="Times"/>
          <w:b w:val="0"/>
          <w:bCs w:val="0"/>
          <w:noProof/>
          <w:sz w:val="22"/>
          <w:szCs w:val="22"/>
          <w:lang w:val="pt-PT"/>
        </w:rPr>
        <w:t>/</w:t>
      </w:r>
      <w:r w:rsidR="00D92681">
        <w:rPr>
          <w:rFonts w:ascii="Times" w:hAnsi="Times" w:cs="Times"/>
          <w:b w:val="0"/>
          <w:bCs w:val="0"/>
          <w:noProof/>
          <w:sz w:val="22"/>
          <w:szCs w:val="22"/>
          <w:lang w:val="pt-PT"/>
        </w:rPr>
        <w:t>2013</w:t>
      </w:r>
      <w:r w:rsidR="00E06F83" w:rsidRPr="00B33192">
        <w:rPr>
          <w:rFonts w:ascii="Times" w:hAnsi="Times" w:cs="Times"/>
          <w:b w:val="0"/>
          <w:bCs w:val="0"/>
          <w:noProof/>
          <w:sz w:val="22"/>
          <w:szCs w:val="22"/>
          <w:lang w:val="pt-PT"/>
        </w:rPr>
        <w:fldChar w:fldCharType="end"/>
      </w:r>
    </w:p>
    <w:p w:rsidR="00125C36" w:rsidRPr="00B33192" w:rsidRDefault="00125C36" w:rsidP="001466B0">
      <w:pPr>
        <w:pStyle w:val="TITULARMICHELIN"/>
        <w:spacing w:after="230"/>
        <w:rPr>
          <w:rFonts w:ascii="Arial" w:hAnsi="Arial" w:cs="Arial"/>
          <w:noProof/>
          <w:lang w:val="pt-PT"/>
        </w:rPr>
      </w:pPr>
    </w:p>
    <w:p w:rsidR="00125C36" w:rsidRPr="00B33192" w:rsidRDefault="00125C36" w:rsidP="001466B0">
      <w:pPr>
        <w:pStyle w:val="TITULARMICHELIN"/>
        <w:spacing w:after="120"/>
        <w:rPr>
          <w:noProof/>
          <w:lang w:val="pt-PT"/>
        </w:rPr>
      </w:pPr>
    </w:p>
    <w:p w:rsidR="00125C36" w:rsidRPr="00B33192" w:rsidRDefault="00125C36" w:rsidP="001466B0">
      <w:pPr>
        <w:pStyle w:val="TITULARMICHELIN"/>
        <w:spacing w:after="120"/>
        <w:rPr>
          <w:rFonts w:ascii="Utopia" w:hAnsi="Utopia" w:cs="Utopia"/>
          <w:noProof/>
          <w:sz w:val="28"/>
          <w:szCs w:val="28"/>
          <w:lang w:val="pt-PT"/>
        </w:rPr>
      </w:pPr>
      <w:r w:rsidRPr="00B33192">
        <w:rPr>
          <w:noProof/>
          <w:lang w:val="pt-PT"/>
        </w:rPr>
        <w:t>24 Horas:</w:t>
      </w:r>
      <w:r w:rsidRPr="00B33192">
        <w:rPr>
          <w:b w:val="0"/>
          <w:bCs w:val="0"/>
          <w:noProof/>
          <w:lang w:val="pt-PT"/>
        </w:rPr>
        <w:t xml:space="preserve"> </w:t>
      </w:r>
      <w:r w:rsidRPr="00B33192">
        <w:rPr>
          <w:noProof/>
          <w:lang w:val="pt-PT"/>
        </w:rPr>
        <w:t>Uma questão de segundos</w:t>
      </w:r>
    </w:p>
    <w:p w:rsidR="00125C36" w:rsidRPr="00B33192" w:rsidRDefault="00125C36" w:rsidP="001466B0">
      <w:pPr>
        <w:pStyle w:val="SUBTITULOMichelinOK"/>
        <w:spacing w:after="230"/>
        <w:rPr>
          <w:noProof/>
          <w:lang w:val="pt-PT"/>
        </w:rPr>
      </w:pPr>
      <w:r w:rsidRPr="00B33192">
        <w:rPr>
          <w:noProof/>
          <w:lang w:val="pt-PT"/>
        </w:rPr>
        <w:t xml:space="preserve">A Michelin apresenta um documentário sobre o backstage </w:t>
      </w:r>
      <w:r w:rsidRPr="00B33192">
        <w:rPr>
          <w:b w:val="0"/>
          <w:bCs w:val="0"/>
          <w:noProof/>
          <w:lang w:val="pt-PT"/>
        </w:rPr>
        <w:br/>
      </w:r>
      <w:r w:rsidRPr="00B33192">
        <w:rPr>
          <w:noProof/>
          <w:lang w:val="pt-PT"/>
        </w:rPr>
        <w:t>das 24 Horas de Le Mans 2013</w:t>
      </w:r>
    </w:p>
    <w:p w:rsidR="00125C36" w:rsidRPr="00B33192" w:rsidRDefault="00125C36" w:rsidP="001466B0">
      <w:pPr>
        <w:pStyle w:val="EntradillaMICHELINOK"/>
        <w:spacing w:after="230"/>
        <w:rPr>
          <w:noProof/>
          <w:lang w:val="pt-PT"/>
        </w:rPr>
      </w:pPr>
      <w:r w:rsidRPr="00B33192">
        <w:rPr>
          <w:noProof/>
          <w:lang w:val="pt-PT"/>
        </w:rPr>
        <w:t>A Michelin e a Audi, parceiras nas 24 Horas de Le Mans, apresentam um documentário sobre o trabalho conjunto que se efetua durante a celebração desta conceituada prova de resistência.</w:t>
      </w:r>
      <w:r w:rsidRPr="00B33192">
        <w:rPr>
          <w:b w:val="0"/>
          <w:bCs w:val="0"/>
          <w:i w:val="0"/>
          <w:iCs w:val="0"/>
          <w:noProof/>
          <w:lang w:val="pt-PT"/>
        </w:rPr>
        <w:t xml:space="preserve"> </w:t>
      </w:r>
      <w:r w:rsidRPr="00B33192">
        <w:rPr>
          <w:noProof/>
          <w:lang w:val="pt-PT"/>
        </w:rPr>
        <w:t>O vídeo mostra cenas nunca antes vistas que mostram a extrema exigência desta corrida e a importância de escolher os pneus adequados.</w:t>
      </w:r>
      <w:r w:rsidRPr="00B33192">
        <w:rPr>
          <w:b w:val="0"/>
          <w:bCs w:val="0"/>
          <w:i w:val="0"/>
          <w:iCs w:val="0"/>
          <w:noProof/>
          <w:lang w:val="pt-PT"/>
        </w:rPr>
        <w:t xml:space="preserve"> </w:t>
      </w:r>
    </w:p>
    <w:p w:rsidR="00125C36" w:rsidRPr="00B33192" w:rsidRDefault="00125C36" w:rsidP="00E76837">
      <w:pPr>
        <w:pStyle w:val="TextoMichelin"/>
        <w:rPr>
          <w:noProof/>
          <w:lang w:val="pt-PT"/>
        </w:rPr>
      </w:pPr>
      <w:r w:rsidRPr="00B33192">
        <w:rPr>
          <w:noProof/>
          <w:lang w:val="pt-PT"/>
        </w:rPr>
        <w:t>Neste épico documentário revela-se a intensa luta contrarrelógio da Audi e da Michelin para conseguirem a vitória na passada edição de 2013 da competição francesa. Ambas as empresas são conscientes da necessidade de render ao máximo para conseguirem a vitória em corridas deste altíssimo nível.</w:t>
      </w:r>
    </w:p>
    <w:p w:rsidR="00125C36" w:rsidRPr="00B33192" w:rsidRDefault="00125C36" w:rsidP="00E76837">
      <w:pPr>
        <w:pStyle w:val="TextoMichelin"/>
        <w:rPr>
          <w:noProof/>
          <w:lang w:val="pt-PT"/>
        </w:rPr>
      </w:pPr>
      <w:r w:rsidRPr="00B33192">
        <w:rPr>
          <w:noProof/>
          <w:lang w:val="pt-PT"/>
        </w:rPr>
        <w:t xml:space="preserve">Os pilotos mais experimentados coincidem ao afirmar que a vitória ou a derrota depende da escolha adequada dos pneus. Como vencedora pela quarta vez consecutiva, a Audi está bastante satisfeita da sua já longa parceria com a Michelin. Agora, graças a este documentário, tanto os adeptos como as equipas rivais vão poder comprovar, mais que nunca, que cada segundo conta. </w:t>
      </w:r>
    </w:p>
    <w:p w:rsidR="00125C36" w:rsidRPr="00B33192" w:rsidRDefault="00125C36" w:rsidP="00D51D3C">
      <w:pPr>
        <w:pStyle w:val="TextoMichelin"/>
        <w:rPr>
          <w:strike/>
          <w:noProof/>
          <w:color w:val="FF0000"/>
          <w:lang w:val="pt-PT"/>
        </w:rPr>
      </w:pPr>
      <w:r w:rsidRPr="00B33192">
        <w:rPr>
          <w:noProof/>
          <w:lang w:val="pt-PT"/>
        </w:rPr>
        <w:t xml:space="preserve">O documentário desenrola-se com a intensidade de um drama. O vídeo mostra desde que começa a preparação 364 dias antes, até ao último minuto, cada decisão pode mudar o transcurso da corrida. O filme mostra também como os assessores técnicos da Michelin aconselham as equipas como a Audi, a sua reação face às condições meteorológicas imprevisíveis, as dúvidas sobre se mudar para pneus slicks se parar de chover… O espetador pode captar plenamente a atmosfera no backstage, sentir a pressão. </w:t>
      </w:r>
    </w:p>
    <w:p w:rsidR="00125C36" w:rsidRPr="00B33192" w:rsidRDefault="00125C36" w:rsidP="00D51D3C">
      <w:pPr>
        <w:pStyle w:val="TextoMichelin"/>
        <w:rPr>
          <w:noProof/>
          <w:lang w:val="pt-PT"/>
        </w:rPr>
      </w:pPr>
      <w:r w:rsidRPr="00B33192">
        <w:rPr>
          <w:noProof/>
          <w:lang w:val="pt-PT"/>
        </w:rPr>
        <w:t xml:space="preserve">O documentário está disponível no canal de Youtube: </w:t>
      </w:r>
      <w:hyperlink r:id="rId6" w:history="1">
        <w:r w:rsidRPr="00B33192">
          <w:rPr>
            <w:noProof/>
            <w:color w:val="0000FF"/>
            <w:u w:val="single"/>
            <w:lang w:val="pt-PT"/>
          </w:rPr>
          <w:t>http://youtu.be/Ljx5U76wSEE</w:t>
        </w:r>
      </w:hyperlink>
    </w:p>
    <w:p w:rsidR="00125C36" w:rsidRPr="00B33192" w:rsidRDefault="00125C36" w:rsidP="00936D4F">
      <w:pPr>
        <w:pStyle w:val="TextoMichelin"/>
        <w:rPr>
          <w:noProof/>
          <w:lang w:val="pt-PT"/>
        </w:rPr>
      </w:pPr>
      <w:r w:rsidRPr="00B33192">
        <w:rPr>
          <w:noProof/>
          <w:lang w:val="pt-PT"/>
        </w:rPr>
        <w:br w:type="column"/>
        <w:t>Hoje em dia, na Michelin, milhares de pessoas dedicam-se ao desenvolvimento de soluções para criar o pneu perfeito. Todas elas têm uma autêntica paixão por desenvolver as melhores performances. Especialistas convencidos de que em situações reais de condução, cada segundo conta</w:t>
      </w:r>
      <w:r w:rsidRPr="00B33192">
        <w:rPr>
          <w:rFonts w:ascii="Cambria" w:cs="Cambria"/>
          <w:noProof/>
          <w:kern w:val="24"/>
          <w:sz w:val="28"/>
          <w:szCs w:val="28"/>
          <w:lang w:val="pt-PT"/>
        </w:rPr>
        <w:t xml:space="preserve">. </w:t>
      </w:r>
      <w:r w:rsidRPr="00B33192">
        <w:rPr>
          <w:noProof/>
          <w:lang w:val="pt-PT"/>
        </w:rPr>
        <w:t xml:space="preserve">Engenheiros que compreendem que as decisões vitais se tomam em décimas de segundos. A sua procura da excelência no mundo do motor leva-os ao laboratório de pneus mais extremo do mundo: as 24 horas de Le Mans, uma esgotadora e duríssima competição. </w:t>
      </w:r>
    </w:p>
    <w:p w:rsidR="00125C36" w:rsidRPr="00B33192" w:rsidRDefault="00125C36" w:rsidP="00541F4C">
      <w:pPr>
        <w:pStyle w:val="TextoMichelin"/>
        <w:rPr>
          <w:noProof/>
          <w:lang w:val="pt-PT"/>
        </w:rPr>
      </w:pPr>
    </w:p>
    <w:p w:rsidR="00125C36" w:rsidRPr="00B33192" w:rsidRDefault="00125C36" w:rsidP="00541F4C">
      <w:pPr>
        <w:pStyle w:val="TextoMichelin"/>
        <w:rPr>
          <w:noProof/>
          <w:lang w:val="pt-PT"/>
        </w:rPr>
      </w:pPr>
    </w:p>
    <w:p w:rsidR="00125C36" w:rsidRPr="00B33192" w:rsidRDefault="00125C36" w:rsidP="001466B0">
      <w:pPr>
        <w:pStyle w:val="TextoMichelin"/>
        <w:rPr>
          <w:noProof/>
          <w:lang w:val="pt-PT"/>
        </w:rPr>
      </w:pPr>
    </w:p>
    <w:p w:rsidR="00125C36" w:rsidRPr="00B33192" w:rsidRDefault="00125C36" w:rsidP="001466B0">
      <w:pPr>
        <w:pStyle w:val="TextoMichelin"/>
        <w:rPr>
          <w:noProof/>
          <w:lang w:val="pt-PT"/>
        </w:rPr>
      </w:pPr>
    </w:p>
    <w:p w:rsidR="00125C36" w:rsidRPr="00B33192" w:rsidRDefault="00125C36" w:rsidP="001466B0">
      <w:pPr>
        <w:pStyle w:val="TextoMichelin"/>
        <w:spacing w:after="230"/>
        <w:rPr>
          <w:rFonts w:ascii="Times" w:hAnsi="Times" w:cs="Times"/>
          <w:i/>
          <w:iCs/>
          <w:noProof/>
          <w:sz w:val="22"/>
          <w:szCs w:val="22"/>
          <w:lang w:val="pt-PT"/>
        </w:rPr>
      </w:pPr>
    </w:p>
    <w:p w:rsidR="00125C36" w:rsidRPr="00B33192" w:rsidRDefault="00125C36" w:rsidP="005E008B">
      <w:pPr>
        <w:jc w:val="both"/>
        <w:rPr>
          <w:i/>
          <w:iCs/>
          <w:noProof/>
          <w:lang w:val="pt-PT"/>
        </w:rPr>
      </w:pPr>
      <w:r w:rsidRPr="00B33192">
        <w:rPr>
          <w:i/>
          <w:iCs/>
          <w:noProof/>
          <w:lang w:val="pt-PT"/>
        </w:rPr>
        <w:t xml:space="preserve">A missão da </w:t>
      </w:r>
      <w:r w:rsidRPr="00B33192">
        <w:rPr>
          <w:b/>
          <w:bCs/>
          <w:i/>
          <w:iCs/>
          <w:noProof/>
          <w:lang w:val="pt-PT"/>
        </w:rPr>
        <w:t>Michelin,</w:t>
      </w:r>
      <w:r w:rsidRPr="00B33192">
        <w:rPr>
          <w:i/>
          <w:iCs/>
          <w:noProof/>
          <w:lang w:val="pt-PT"/>
        </w:rPr>
        <w:t xml:space="preserve"> líder do setor do pneu, é contribuir de maneira sustentável para a mobilidade das pessoas e dos bens.</w:t>
      </w:r>
      <w:r w:rsidRPr="00B33192">
        <w:rPr>
          <w:noProof/>
          <w:lang w:val="pt-PT"/>
        </w:rPr>
        <w:t xml:space="preserve"> </w:t>
      </w:r>
      <w:r w:rsidRPr="00B33192">
        <w:rPr>
          <w:i/>
          <w:iCs/>
          <w:noProof/>
          <w:lang w:val="pt-PT"/>
        </w:rPr>
        <w:t>Por esta razão, o Grupo fabrica e comercializa pneus para todo o tipo de viaturas, desde aviões até automóveis, veículos de duas rodas, engenharia civil, agricultura e camiões.</w:t>
      </w:r>
      <w:r w:rsidRPr="00B33192">
        <w:rPr>
          <w:noProof/>
          <w:lang w:val="pt-PT"/>
        </w:rPr>
        <w:t xml:space="preserve"> </w:t>
      </w:r>
      <w:r w:rsidRPr="00B33192">
        <w:rPr>
          <w:i/>
          <w:iCs/>
          <w:noProof/>
          <w:lang w:val="pt-PT"/>
        </w:rPr>
        <w:t>A Michelin também propõe serviços informáticos de ajuda à mobilidade (ViaMichelin.com), e edita guias turísticos, de hotéis e restaurantes, mapas e Atlas de estradas.</w:t>
      </w:r>
      <w:r w:rsidRPr="00B33192">
        <w:rPr>
          <w:noProof/>
          <w:lang w:val="pt-PT"/>
        </w:rPr>
        <w:t xml:space="preserve"> </w:t>
      </w:r>
      <w:r w:rsidRPr="00B33192">
        <w:rPr>
          <w:i/>
          <w:iCs/>
          <w:noProof/>
          <w:lang w:val="pt-PT"/>
        </w:rPr>
        <w:t>O Grupo, que tem a sua sede em Clermont-Ferrand (França), está presente em mais de 170 países, emprega a 113.400 pessoas em todo o mundo e dispõe de 69 centros de produção implantados em 18 países diferentes.</w:t>
      </w:r>
      <w:r w:rsidRPr="00B33192">
        <w:rPr>
          <w:noProof/>
          <w:lang w:val="pt-PT"/>
        </w:rPr>
        <w:t xml:space="preserve"> </w:t>
      </w:r>
      <w:r w:rsidRPr="00B33192">
        <w:rPr>
          <w:i/>
          <w:iCs/>
          <w:noProof/>
          <w:lang w:val="pt-PT"/>
        </w:rPr>
        <w:t>O Grupo possui um Centro de Tecnologia que se encarrega da investigação e desenvolvimento com implantação na Europa, América do Norte e Ásia  (www.michelin.es).</w:t>
      </w:r>
    </w:p>
    <w:p w:rsidR="00125C36" w:rsidRPr="00B33192" w:rsidRDefault="00125C36" w:rsidP="001466B0">
      <w:pPr>
        <w:pStyle w:val="Footer"/>
        <w:spacing w:after="230"/>
        <w:rPr>
          <w:b/>
          <w:bCs/>
          <w:noProof/>
          <w:color w:val="808080"/>
          <w:sz w:val="18"/>
          <w:szCs w:val="18"/>
          <w:lang w:val="pt-PT"/>
        </w:rPr>
      </w:pPr>
    </w:p>
    <w:p w:rsidR="00125C36" w:rsidRPr="00B33192" w:rsidRDefault="00125C36" w:rsidP="001466B0">
      <w:pPr>
        <w:pStyle w:val="Footer"/>
        <w:spacing w:after="230"/>
        <w:rPr>
          <w:b/>
          <w:bCs/>
          <w:noProof/>
          <w:color w:val="808080"/>
          <w:sz w:val="18"/>
          <w:szCs w:val="18"/>
          <w:lang w:val="pt-PT"/>
        </w:rPr>
      </w:pPr>
    </w:p>
    <w:p w:rsidR="00125C36" w:rsidRPr="00B33192" w:rsidRDefault="00125C36" w:rsidP="001466B0">
      <w:pPr>
        <w:pStyle w:val="Footer"/>
        <w:spacing w:after="230"/>
        <w:rPr>
          <w:b/>
          <w:bCs/>
          <w:noProof/>
          <w:color w:val="808080"/>
          <w:sz w:val="18"/>
          <w:szCs w:val="18"/>
          <w:lang w:val="pt-PT"/>
        </w:rPr>
      </w:pPr>
    </w:p>
    <w:p w:rsidR="00125C36" w:rsidRPr="00B33192" w:rsidRDefault="00125C36" w:rsidP="001466B0">
      <w:pPr>
        <w:pStyle w:val="Footer"/>
        <w:spacing w:after="230"/>
        <w:rPr>
          <w:b/>
          <w:bCs/>
          <w:noProof/>
          <w:color w:val="808080"/>
          <w:sz w:val="18"/>
          <w:szCs w:val="18"/>
          <w:lang w:val="pt-PT"/>
        </w:rPr>
      </w:pPr>
    </w:p>
    <w:p w:rsidR="00125C36" w:rsidRPr="00B33192" w:rsidRDefault="00125C36" w:rsidP="001466B0">
      <w:pPr>
        <w:pStyle w:val="Footer"/>
        <w:spacing w:after="230"/>
        <w:rPr>
          <w:b/>
          <w:bCs/>
          <w:noProof/>
          <w:color w:val="808080"/>
          <w:sz w:val="18"/>
          <w:szCs w:val="18"/>
          <w:lang w:val="pt-PT"/>
        </w:rPr>
      </w:pPr>
    </w:p>
    <w:p w:rsidR="00125C36" w:rsidRPr="00B33192" w:rsidRDefault="00125C36" w:rsidP="001466B0">
      <w:pPr>
        <w:pStyle w:val="Footer"/>
        <w:spacing w:after="230"/>
        <w:rPr>
          <w:b/>
          <w:bCs/>
          <w:noProof/>
          <w:color w:val="808080"/>
          <w:sz w:val="18"/>
          <w:szCs w:val="18"/>
          <w:lang w:val="pt-PT"/>
        </w:rPr>
      </w:pPr>
    </w:p>
    <w:p w:rsidR="00125C36" w:rsidRPr="00B33192" w:rsidRDefault="00125C36" w:rsidP="001466B0">
      <w:pPr>
        <w:pStyle w:val="Footer"/>
        <w:outlineLvl w:val="0"/>
        <w:rPr>
          <w:rFonts w:ascii="Arial" w:hAnsi="Arial" w:cs="Arial"/>
          <w:b/>
          <w:bCs/>
          <w:noProof/>
          <w:color w:val="808080"/>
          <w:sz w:val="18"/>
          <w:szCs w:val="18"/>
          <w:lang w:val="pt-PT"/>
        </w:rPr>
      </w:pPr>
      <w:r w:rsidRPr="00B33192">
        <w:rPr>
          <w:rFonts w:ascii="Arial" w:hAnsi="Arial" w:cs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125C36" w:rsidRPr="00B33192" w:rsidRDefault="00125C36" w:rsidP="001466B0">
      <w:pPr>
        <w:pStyle w:val="Footer"/>
        <w:outlineLvl w:val="0"/>
        <w:rPr>
          <w:rFonts w:ascii="Arial" w:hAnsi="Arial" w:cs="Arial"/>
          <w:noProof/>
          <w:color w:val="808080"/>
          <w:sz w:val="18"/>
          <w:szCs w:val="18"/>
          <w:lang w:val="pt-PT"/>
        </w:rPr>
      </w:pPr>
      <w:r w:rsidRPr="00B33192">
        <w:rPr>
          <w:rFonts w:ascii="Arial" w:hAnsi="Arial" w:cs="Arial"/>
          <w:noProof/>
          <w:color w:val="808080"/>
          <w:sz w:val="18"/>
          <w:szCs w:val="18"/>
          <w:lang w:val="pt-PT"/>
        </w:rPr>
        <w:t>Avda. de Los Encuartes, 19</w:t>
      </w:r>
    </w:p>
    <w:p w:rsidR="00125C36" w:rsidRPr="00B33192" w:rsidRDefault="00125C36" w:rsidP="001466B0">
      <w:pPr>
        <w:pStyle w:val="Footer"/>
        <w:outlineLvl w:val="0"/>
        <w:rPr>
          <w:rFonts w:ascii="Arial" w:hAnsi="Arial" w:cs="Arial"/>
          <w:noProof/>
          <w:color w:val="808080"/>
          <w:sz w:val="18"/>
          <w:szCs w:val="18"/>
          <w:lang w:val="pt-PT"/>
        </w:rPr>
      </w:pPr>
      <w:r w:rsidRPr="00B33192">
        <w:rPr>
          <w:rFonts w:ascii="Arial" w:hAnsi="Arial" w:cs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125C36" w:rsidRPr="00B33192" w:rsidRDefault="00125C36" w:rsidP="001466B0">
      <w:pPr>
        <w:pStyle w:val="Footer"/>
        <w:outlineLvl w:val="0"/>
        <w:rPr>
          <w:rFonts w:ascii="Arial" w:hAnsi="Arial" w:cs="Arial"/>
          <w:noProof/>
          <w:color w:val="808080"/>
          <w:sz w:val="18"/>
          <w:szCs w:val="18"/>
          <w:lang w:val="pt-PT"/>
        </w:rPr>
      </w:pPr>
      <w:r w:rsidRPr="00B33192">
        <w:rPr>
          <w:rFonts w:ascii="Arial" w:hAnsi="Arial" w:cs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p w:rsidR="00125C36" w:rsidRPr="00B33192" w:rsidRDefault="00125C36" w:rsidP="001466B0">
      <w:pPr>
        <w:pStyle w:val="Footer"/>
        <w:spacing w:after="230"/>
        <w:outlineLvl w:val="0"/>
        <w:rPr>
          <w:noProof/>
          <w:lang w:val="pt-PT"/>
        </w:rPr>
      </w:pPr>
    </w:p>
    <w:p w:rsidR="00125C36" w:rsidRPr="00B33192" w:rsidRDefault="00125C36">
      <w:pPr>
        <w:rPr>
          <w:noProof/>
          <w:lang w:val="pt-PT"/>
        </w:rPr>
      </w:pPr>
    </w:p>
    <w:sectPr w:rsidR="00125C36" w:rsidRPr="00B33192" w:rsidSect="001466B0">
      <w:headerReference w:type="default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81" w:rsidRDefault="00D92681" w:rsidP="001466B0">
      <w:r>
        <w:separator/>
      </w:r>
    </w:p>
  </w:endnote>
  <w:endnote w:type="continuationSeparator" w:id="0">
    <w:p w:rsidR="00D92681" w:rsidRDefault="00D92681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1" w:rsidRDefault="00D92681" w:rsidP="0086501A">
    <w:pPr>
      <w:pStyle w:val="Footer"/>
      <w:framePr w:wrap="auto" w:vAnchor="text" w:hAnchor="margin" w:y="1"/>
      <w:rPr>
        <w:rStyle w:val="PageNumber"/>
        <w:rFonts w:ascii="Times" w:hAnsi="Times" w:cs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C9C">
      <w:rPr>
        <w:rStyle w:val="PageNumber"/>
        <w:noProof/>
      </w:rPr>
      <w:t>2</w:t>
    </w:r>
    <w:r>
      <w:rPr>
        <w:rStyle w:val="PageNumber"/>
      </w:rPr>
      <w:fldChar w:fldCharType="end"/>
    </w:r>
  </w:p>
  <w:p w:rsidR="00D92681" w:rsidRPr="00096802" w:rsidRDefault="00D92681" w:rsidP="001A6210">
    <w:pPr>
      <w:pStyle w:val="Footer"/>
      <w:ind w:left="1701" w:firstLine="360"/>
    </w:pPr>
    <w:r w:rsidRPr="00E06F83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michelin" style="position:absolute;left:0;text-align:left;margin-left:-85.05pt;margin-top:-35.3pt;width:595pt;height:66pt;z-index:-251658240;visibility:visible">
          <v:imagedata r:id="rId1" o:title="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81" w:rsidRDefault="00D92681" w:rsidP="001466B0">
      <w:r>
        <w:separator/>
      </w:r>
    </w:p>
  </w:footnote>
  <w:footnote w:type="continuationSeparator" w:id="0">
    <w:p w:rsidR="00D92681" w:rsidRDefault="00D92681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1" w:rsidRDefault="00D92681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2278F"/>
    <w:rsid w:val="00030AF0"/>
    <w:rsid w:val="00073972"/>
    <w:rsid w:val="00093957"/>
    <w:rsid w:val="00096802"/>
    <w:rsid w:val="000A45F5"/>
    <w:rsid w:val="00125C36"/>
    <w:rsid w:val="001466B0"/>
    <w:rsid w:val="001A6210"/>
    <w:rsid w:val="001D2A4A"/>
    <w:rsid w:val="0020191E"/>
    <w:rsid w:val="00262984"/>
    <w:rsid w:val="00285630"/>
    <w:rsid w:val="00383AFB"/>
    <w:rsid w:val="00392823"/>
    <w:rsid w:val="003D52CE"/>
    <w:rsid w:val="0041474F"/>
    <w:rsid w:val="00416ABE"/>
    <w:rsid w:val="00424758"/>
    <w:rsid w:val="00443D89"/>
    <w:rsid w:val="00462AED"/>
    <w:rsid w:val="004A31EE"/>
    <w:rsid w:val="004F0F83"/>
    <w:rsid w:val="0051462D"/>
    <w:rsid w:val="00541F4C"/>
    <w:rsid w:val="00581B08"/>
    <w:rsid w:val="005A2D02"/>
    <w:rsid w:val="005C67E5"/>
    <w:rsid w:val="005D4D33"/>
    <w:rsid w:val="005E008B"/>
    <w:rsid w:val="005E438B"/>
    <w:rsid w:val="00615022"/>
    <w:rsid w:val="00625A9A"/>
    <w:rsid w:val="00626C26"/>
    <w:rsid w:val="006678D2"/>
    <w:rsid w:val="006D3988"/>
    <w:rsid w:val="00727159"/>
    <w:rsid w:val="00737803"/>
    <w:rsid w:val="0077265D"/>
    <w:rsid w:val="0078754B"/>
    <w:rsid w:val="007C3AD7"/>
    <w:rsid w:val="007F30DB"/>
    <w:rsid w:val="00837054"/>
    <w:rsid w:val="0086501A"/>
    <w:rsid w:val="008D4A00"/>
    <w:rsid w:val="009338BF"/>
    <w:rsid w:val="00936D4F"/>
    <w:rsid w:val="00997085"/>
    <w:rsid w:val="009A6CD9"/>
    <w:rsid w:val="00A2153B"/>
    <w:rsid w:val="00A36DA3"/>
    <w:rsid w:val="00A707F7"/>
    <w:rsid w:val="00AC2C9C"/>
    <w:rsid w:val="00B253C3"/>
    <w:rsid w:val="00B33192"/>
    <w:rsid w:val="00B36CCF"/>
    <w:rsid w:val="00B53E67"/>
    <w:rsid w:val="00B7758D"/>
    <w:rsid w:val="00B93FAE"/>
    <w:rsid w:val="00B941E2"/>
    <w:rsid w:val="00BA782D"/>
    <w:rsid w:val="00BD5480"/>
    <w:rsid w:val="00BF5D0A"/>
    <w:rsid w:val="00C11D83"/>
    <w:rsid w:val="00C14B30"/>
    <w:rsid w:val="00C50B11"/>
    <w:rsid w:val="00C846BD"/>
    <w:rsid w:val="00D51D3C"/>
    <w:rsid w:val="00D76265"/>
    <w:rsid w:val="00D92681"/>
    <w:rsid w:val="00DC1EFE"/>
    <w:rsid w:val="00E06F83"/>
    <w:rsid w:val="00E07B1E"/>
    <w:rsid w:val="00E10E70"/>
    <w:rsid w:val="00E26F2A"/>
    <w:rsid w:val="00E50184"/>
    <w:rsid w:val="00E76837"/>
    <w:rsid w:val="00EF4F35"/>
    <w:rsid w:val="00EF7CBB"/>
    <w:rsid w:val="00F42601"/>
    <w:rsid w:val="00F4300C"/>
    <w:rsid w:val="00F611E6"/>
    <w:rsid w:val="00F64056"/>
    <w:rsid w:val="00F93BA9"/>
    <w:rsid w:val="00FD23D4"/>
  </w:rsids>
  <m:mathPr>
    <m:mathFont m:val="Frutiger 55 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83"/>
    <w:rPr>
      <w:rFonts w:ascii="Times" w:hAnsi="Times" w:cs="Times"/>
      <w:sz w:val="24"/>
      <w:szCs w:val="24"/>
      <w:lang w:val="es-ES_tradnl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F83"/>
    <w:pPr>
      <w:keepNext/>
      <w:jc w:val="right"/>
      <w:outlineLvl w:val="0"/>
    </w:pPr>
    <w:rPr>
      <w:rFonts w:ascii="Frutiger 55 Roman" w:hAnsi="Frutiger 55 Roman" w:cs="Frutiger 55 Roman"/>
      <w:b/>
      <w:bCs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6F83"/>
    <w:rPr>
      <w:rFonts w:ascii="Frutiger 55 Roman" w:eastAsia="Times New Roman" w:hAnsi="Frutiger 55 Roman" w:cs="Frutiger 55 Roman"/>
      <w:b/>
      <w:bCs/>
      <w:color w:val="808080"/>
      <w:lang w:val="es-ES" w:eastAsia="fr-FR"/>
    </w:rPr>
  </w:style>
  <w:style w:type="paragraph" w:styleId="Header">
    <w:name w:val="header"/>
    <w:basedOn w:val="Normal"/>
    <w:link w:val="HeaderChar"/>
    <w:uiPriority w:val="99"/>
    <w:rsid w:val="00E06F83"/>
    <w:pPr>
      <w:tabs>
        <w:tab w:val="center" w:pos="4252"/>
        <w:tab w:val="right" w:pos="8504"/>
      </w:tabs>
    </w:pPr>
    <w:rPr>
      <w:rFonts w:ascii="Cambria" w:hAnsi="Cambria" w:cs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6F83"/>
  </w:style>
  <w:style w:type="paragraph" w:styleId="Footer">
    <w:name w:val="footer"/>
    <w:basedOn w:val="Normal"/>
    <w:link w:val="FooterChar"/>
    <w:uiPriority w:val="99"/>
    <w:rsid w:val="00E06F83"/>
    <w:pPr>
      <w:tabs>
        <w:tab w:val="center" w:pos="4252"/>
        <w:tab w:val="right" w:pos="8504"/>
      </w:tabs>
    </w:pPr>
    <w:rPr>
      <w:rFonts w:ascii="Cambria" w:hAnsi="Cambria" w:cs="Cambria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6F83"/>
  </w:style>
  <w:style w:type="paragraph" w:styleId="BalloonText">
    <w:name w:val="Balloon Text"/>
    <w:basedOn w:val="Normal"/>
    <w:link w:val="BalloonTextChar"/>
    <w:uiPriority w:val="99"/>
    <w:semiHidden/>
    <w:rsid w:val="00E06F83"/>
    <w:rPr>
      <w:rFonts w:ascii="Lucida Grande" w:hAnsi="Lucida Grande" w:cs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F83"/>
    <w:rPr>
      <w:rFonts w:ascii="Lucida Grande" w:hAnsi="Lucida Grande" w:cs="Lucida Grande"/>
      <w:sz w:val="18"/>
      <w:szCs w:val="18"/>
    </w:rPr>
  </w:style>
  <w:style w:type="paragraph" w:customStyle="1" w:styleId="TextoMichelin">
    <w:name w:val="Texto Michelin"/>
    <w:basedOn w:val="Normal"/>
    <w:uiPriority w:val="99"/>
    <w:rsid w:val="00E06F83"/>
    <w:pPr>
      <w:spacing w:after="240" w:line="270" w:lineRule="atLeast"/>
      <w:jc w:val="both"/>
    </w:pPr>
    <w:rPr>
      <w:rFonts w:ascii="Arial" w:hAnsi="Arial" w:cs="Arial"/>
      <w:sz w:val="21"/>
      <w:szCs w:val="21"/>
      <w:lang w:val="es-ES"/>
    </w:rPr>
  </w:style>
  <w:style w:type="paragraph" w:customStyle="1" w:styleId="SUBTITULOMichelinOK">
    <w:name w:val="SUBTITULO Michelin OK"/>
    <w:basedOn w:val="TextoMichelin"/>
    <w:uiPriority w:val="99"/>
    <w:rsid w:val="00E06F83"/>
    <w:pPr>
      <w:spacing w:after="120"/>
      <w:jc w:val="left"/>
    </w:pPr>
    <w:rPr>
      <w:rFonts w:ascii="Times" w:hAnsi="Times" w:cs="Times"/>
      <w:b/>
      <w:bCs/>
      <w:sz w:val="34"/>
      <w:szCs w:val="34"/>
    </w:rPr>
  </w:style>
  <w:style w:type="paragraph" w:customStyle="1" w:styleId="TITULARMICHELIN">
    <w:name w:val="TITULAR MICHELIN"/>
    <w:basedOn w:val="Normal"/>
    <w:uiPriority w:val="99"/>
    <w:rsid w:val="00E06F83"/>
    <w:pPr>
      <w:spacing w:line="360" w:lineRule="exact"/>
    </w:pPr>
    <w:rPr>
      <w:b/>
      <w:bCs/>
      <w:color w:val="333399"/>
      <w:sz w:val="40"/>
      <w:szCs w:val="40"/>
    </w:rPr>
  </w:style>
  <w:style w:type="paragraph" w:customStyle="1" w:styleId="titulocapitulodossier">
    <w:name w:val="titulo capitulo dossier"/>
    <w:basedOn w:val="Normal"/>
    <w:uiPriority w:val="99"/>
    <w:rsid w:val="00E06F83"/>
    <w:pPr>
      <w:spacing w:after="240" w:line="360" w:lineRule="exact"/>
      <w:outlineLvl w:val="0"/>
    </w:pPr>
    <w:rPr>
      <w:b/>
      <w:bCs/>
      <w:color w:val="333399"/>
      <w:sz w:val="32"/>
      <w:szCs w:val="32"/>
      <w:lang w:val="es-ES"/>
    </w:rPr>
  </w:style>
  <w:style w:type="paragraph" w:customStyle="1" w:styleId="EntradillaMICHELINOK">
    <w:name w:val="Entradilla MICHELIN OK"/>
    <w:basedOn w:val="Normal"/>
    <w:uiPriority w:val="99"/>
    <w:rsid w:val="00E06F83"/>
    <w:pPr>
      <w:spacing w:line="240" w:lineRule="atLeast"/>
      <w:jc w:val="both"/>
    </w:pPr>
    <w:rPr>
      <w:b/>
      <w:bCs/>
      <w:i/>
      <w:iCs/>
      <w:color w:val="333399"/>
      <w:sz w:val="25"/>
      <w:szCs w:val="25"/>
      <w:lang w:eastAsia="es-ES"/>
    </w:rPr>
  </w:style>
  <w:style w:type="character" w:styleId="PageNumber">
    <w:name w:val="page number"/>
    <w:basedOn w:val="DefaultParagraphFont"/>
    <w:uiPriority w:val="99"/>
    <w:rsid w:val="001A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youtu.be/Ljx5U76wSE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2722</Characters>
  <Application>Microsoft Macintosh Word</Application>
  <DocSecurity>0</DocSecurity>
  <Lines>22</Lines>
  <Paragraphs>5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8</cp:revision>
  <cp:lastPrinted>2013-09-17T15:07:00Z</cp:lastPrinted>
  <dcterms:created xsi:type="dcterms:W3CDTF">2013-09-16T14:37:00Z</dcterms:created>
  <dcterms:modified xsi:type="dcterms:W3CDTF">2013-09-17T15:08:00Z</dcterms:modified>
</cp:coreProperties>
</file>