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03A" w:rsidRPr="00842C0C" w:rsidRDefault="0013303A" w:rsidP="0013303A">
      <w:pPr>
        <w:keepNext/>
        <w:spacing w:after="230"/>
        <w:jc w:val="right"/>
        <w:outlineLvl w:val="0"/>
        <w:rPr>
          <w:rFonts w:cs="Times"/>
          <w:b/>
          <w:color w:val="808080"/>
        </w:rPr>
      </w:pPr>
      <w:r w:rsidRPr="00842C0C">
        <w:rPr>
          <w:rFonts w:cs="Times"/>
          <w:b/>
          <w:color w:val="808080"/>
        </w:rPr>
        <w:t>INFORMACIÓN DE PRENSA</w:t>
      </w:r>
      <w:r w:rsidRPr="00842C0C">
        <w:rPr>
          <w:rFonts w:cs="Times"/>
          <w:b/>
          <w:color w:val="808080"/>
        </w:rPr>
        <w:br/>
      </w:r>
      <w:r w:rsidR="00601D55" w:rsidRPr="00842C0C">
        <w:rPr>
          <w:rFonts w:cs="Times"/>
          <w:color w:val="808080"/>
        </w:rPr>
        <w:fldChar w:fldCharType="begin"/>
      </w:r>
      <w:r w:rsidRPr="00842C0C">
        <w:rPr>
          <w:rFonts w:cs="Times"/>
          <w:color w:val="808080"/>
        </w:rPr>
        <w:instrText xml:space="preserve"> TIME \@ "dd/MM/yyyy" </w:instrText>
      </w:r>
      <w:r w:rsidR="00601D55" w:rsidRPr="00842C0C">
        <w:rPr>
          <w:rFonts w:cs="Times"/>
          <w:color w:val="808080"/>
        </w:rPr>
        <w:fldChar w:fldCharType="separate"/>
      </w:r>
      <w:r w:rsidR="00CE1F5E">
        <w:rPr>
          <w:rFonts w:cs="Times"/>
          <w:noProof/>
          <w:color w:val="808080"/>
        </w:rPr>
        <w:t>29</w:t>
      </w:r>
      <w:r w:rsidR="00CE1F5E" w:rsidRPr="00842C0C">
        <w:rPr>
          <w:rFonts w:cs="Times"/>
          <w:noProof/>
          <w:color w:val="808080"/>
        </w:rPr>
        <w:t>/</w:t>
      </w:r>
      <w:r w:rsidR="00CE1F5E">
        <w:rPr>
          <w:rFonts w:cs="Times"/>
          <w:noProof/>
          <w:color w:val="808080"/>
        </w:rPr>
        <w:t>11</w:t>
      </w:r>
      <w:r w:rsidR="00CE1F5E" w:rsidRPr="00842C0C">
        <w:rPr>
          <w:rFonts w:cs="Times"/>
          <w:noProof/>
          <w:color w:val="808080"/>
        </w:rPr>
        <w:t>/</w:t>
      </w:r>
      <w:r w:rsidR="00CE1F5E">
        <w:rPr>
          <w:rFonts w:cs="Times"/>
          <w:noProof/>
          <w:color w:val="808080"/>
        </w:rPr>
        <w:t>2013</w:t>
      </w:r>
      <w:r w:rsidR="00601D55" w:rsidRPr="00842C0C">
        <w:rPr>
          <w:rFonts w:cs="Times"/>
          <w:color w:val="808080"/>
        </w:rPr>
        <w:fldChar w:fldCharType="end"/>
      </w:r>
    </w:p>
    <w:p w:rsidR="001466B0" w:rsidRPr="00842C0C" w:rsidRDefault="001466B0" w:rsidP="001466B0">
      <w:pPr>
        <w:pStyle w:val="TITULARMICHELIN"/>
        <w:spacing w:after="230"/>
        <w:rPr>
          <w:rFonts w:ascii="Arial" w:hAnsi="Arial" w:cs="Arial"/>
          <w:szCs w:val="26"/>
        </w:rPr>
      </w:pPr>
    </w:p>
    <w:p w:rsidR="0013303A" w:rsidRPr="00842C0C" w:rsidRDefault="0013303A" w:rsidP="001466B0">
      <w:pPr>
        <w:pStyle w:val="TITULARMICHELIN"/>
        <w:spacing w:after="120"/>
        <w:rPr>
          <w:szCs w:val="26"/>
        </w:rPr>
      </w:pPr>
    </w:p>
    <w:p w:rsidR="001466B0" w:rsidRPr="00842C0C" w:rsidRDefault="00A25C3C" w:rsidP="001466B0">
      <w:pPr>
        <w:pStyle w:val="TITULARMICHELIN"/>
        <w:spacing w:after="120"/>
        <w:rPr>
          <w:rFonts w:ascii="Utopia" w:hAnsi="Utopia"/>
          <w:sz w:val="28"/>
        </w:rPr>
      </w:pPr>
      <w:r>
        <w:rPr>
          <w:szCs w:val="26"/>
        </w:rPr>
        <w:t xml:space="preserve">Michelin, </w:t>
      </w:r>
      <w:r w:rsidR="000661B5" w:rsidRPr="00842C0C">
        <w:rPr>
          <w:szCs w:val="26"/>
        </w:rPr>
        <w:t xml:space="preserve">Axens </w:t>
      </w:r>
      <w:r w:rsidR="000661B5">
        <w:rPr>
          <w:szCs w:val="26"/>
        </w:rPr>
        <w:t xml:space="preserve">e </w:t>
      </w:r>
      <w:r w:rsidR="00423DC1" w:rsidRPr="00842C0C">
        <w:rPr>
          <w:szCs w:val="26"/>
        </w:rPr>
        <w:t xml:space="preserve">IFPEN </w:t>
      </w:r>
      <w:r w:rsidRPr="00842C0C">
        <w:rPr>
          <w:szCs w:val="26"/>
        </w:rPr>
        <w:t>une</w:t>
      </w:r>
      <w:r>
        <w:rPr>
          <w:szCs w:val="26"/>
        </w:rPr>
        <w:t>n</w:t>
      </w:r>
      <w:r w:rsidRPr="00842C0C">
        <w:rPr>
          <w:szCs w:val="26"/>
        </w:rPr>
        <w:t xml:space="preserve"> fuerzas</w:t>
      </w:r>
    </w:p>
    <w:p w:rsidR="001466B0" w:rsidRPr="00842C0C" w:rsidRDefault="00FD2E1A" w:rsidP="00FD2E1A">
      <w:pPr>
        <w:pStyle w:val="SUBTITULOMichelinOK"/>
        <w:spacing w:after="230"/>
        <w:rPr>
          <w:lang w:val="es-ES_tradnl"/>
        </w:rPr>
      </w:pPr>
      <w:r w:rsidRPr="00842C0C">
        <w:rPr>
          <w:lang w:val="es-ES_tradnl"/>
        </w:rPr>
        <w:t>Cr</w:t>
      </w:r>
      <w:r w:rsidR="00B6769D">
        <w:rPr>
          <w:lang w:val="es-ES_tradnl"/>
        </w:rPr>
        <w:t>ea</w:t>
      </w:r>
      <w:r w:rsidR="00454009">
        <w:rPr>
          <w:lang w:val="es-ES_tradnl"/>
        </w:rPr>
        <w:t>rán</w:t>
      </w:r>
      <w:r w:rsidR="00E24A1D">
        <w:rPr>
          <w:lang w:val="es-ES_tradnl"/>
        </w:rPr>
        <w:t xml:space="preserve"> </w:t>
      </w:r>
      <w:r w:rsidR="00B6769D">
        <w:rPr>
          <w:lang w:val="es-ES_tradnl"/>
        </w:rPr>
        <w:t xml:space="preserve">un sistema </w:t>
      </w:r>
      <w:r w:rsidR="003B5BBD">
        <w:rPr>
          <w:lang w:val="es-ES_tradnl"/>
        </w:rPr>
        <w:t xml:space="preserve">de producción </w:t>
      </w:r>
      <w:r w:rsidR="009F4509">
        <w:rPr>
          <w:lang w:val="es-ES_tradnl"/>
        </w:rPr>
        <w:br/>
      </w:r>
      <w:r w:rsidR="003B5BBD">
        <w:rPr>
          <w:lang w:val="es-ES_tradnl"/>
        </w:rPr>
        <w:t>de cauch</w:t>
      </w:r>
      <w:r w:rsidR="006A1E59">
        <w:rPr>
          <w:lang w:val="es-ES_tradnl"/>
        </w:rPr>
        <w:t>o sintético a partir de biomasa</w:t>
      </w:r>
    </w:p>
    <w:p w:rsidR="009F4509" w:rsidRDefault="00E726E0" w:rsidP="00E726E0">
      <w:pPr>
        <w:pStyle w:val="TextoMichelin"/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</w:pPr>
      <w:r w:rsidRPr="00842C0C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Michelin</w:t>
      </w:r>
      <w:r w:rsidR="009F4509" w:rsidRPr="00842C0C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 </w:t>
      </w:r>
      <w:r w:rsidR="009F4509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ha anunciado el lanzamiento de un proyecto de investigación </w:t>
      </w:r>
      <w:r w:rsidR="00D90A16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en química vegetal para desarrollar y comercializar un proce</w:t>
      </w:r>
      <w:r w:rsidR="000A7A48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so</w:t>
      </w:r>
      <w:r w:rsidR="00D90A16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 de producción de butadieno </w:t>
      </w:r>
      <w:r w:rsidR="00C84F32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procedente de</w:t>
      </w:r>
      <w:r w:rsidR="00D90A16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 </w:t>
      </w:r>
      <w:r w:rsidR="003E6584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fuentes</w:t>
      </w:r>
      <w:r w:rsidR="00D90A16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 b</w:t>
      </w:r>
      <w:r w:rsidR="00A95041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iológica</w:t>
      </w:r>
      <w:r w:rsidR="003E6584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s</w:t>
      </w:r>
      <w:r w:rsidR="00E1598E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 (biobutad</w:t>
      </w:r>
      <w:r w:rsidR="00F76117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i</w:t>
      </w:r>
      <w:r w:rsidR="00E1598E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eno)</w:t>
      </w:r>
      <w:r w:rsidR="00C84F32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 junto con</w:t>
      </w:r>
      <w:r w:rsidR="005C65B8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 las empresas</w:t>
      </w:r>
      <w:r w:rsidR="00C84F32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 </w:t>
      </w:r>
      <w:r w:rsidR="00C84F32" w:rsidRPr="00842C0C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Axens</w:t>
      </w:r>
      <w:r w:rsidR="00C84F32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 e </w:t>
      </w:r>
      <w:r w:rsidR="00C84F32" w:rsidRPr="00842C0C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IFP Energies </w:t>
      </w:r>
      <w:r w:rsidR="00C84F32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n</w:t>
      </w:r>
      <w:r w:rsidR="00C84F32" w:rsidRPr="00842C0C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ouvelles (IFPEN)</w:t>
      </w:r>
      <w:r w:rsidR="00F76117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.</w:t>
      </w:r>
    </w:p>
    <w:p w:rsidR="004D5ED0" w:rsidRDefault="00385039" w:rsidP="00385039">
      <w:pPr>
        <w:pStyle w:val="TextoMichelin"/>
        <w:rPr>
          <w:b/>
          <w:bCs/>
          <w:lang w:val="es-ES_tradnl" w:bidi="es-ES_tradnl"/>
        </w:rPr>
      </w:pPr>
      <w:r>
        <w:rPr>
          <w:bCs/>
          <w:lang w:val="es-ES_tradnl" w:bidi="es-ES_tradnl"/>
        </w:rPr>
        <w:t>Ante la necesidad de encontrar alternativas sostenibles para obtener elastómeros, el proce</w:t>
      </w:r>
      <w:r w:rsidR="00E96962">
        <w:rPr>
          <w:bCs/>
          <w:lang w:val="es-ES_tradnl" w:bidi="es-ES_tradnl"/>
        </w:rPr>
        <w:t>s</w:t>
      </w:r>
      <w:r>
        <w:rPr>
          <w:bCs/>
          <w:lang w:val="es-ES_tradnl" w:bidi="es-ES_tradnl"/>
        </w:rPr>
        <w:t xml:space="preserve">o </w:t>
      </w:r>
      <w:r w:rsidR="00A55766" w:rsidRPr="00842C0C">
        <w:rPr>
          <w:bCs/>
          <w:lang w:val="es-ES_tradnl" w:bidi="es-ES_tradnl"/>
        </w:rPr>
        <w:t xml:space="preserve">BioButterfly </w:t>
      </w:r>
      <w:r w:rsidR="00A55766" w:rsidRPr="00842C0C">
        <w:rPr>
          <w:b/>
          <w:bCs/>
          <w:lang w:val="es-ES_tradnl" w:bidi="es-ES_tradnl"/>
        </w:rPr>
        <w:t>p</w:t>
      </w:r>
      <w:r w:rsidR="004D5ED0">
        <w:rPr>
          <w:b/>
          <w:bCs/>
          <w:lang w:val="es-ES_tradnl" w:bidi="es-ES_tradnl"/>
        </w:rPr>
        <w:t xml:space="preserve">ermitirá fabricar un innovador caucho sintético </w:t>
      </w:r>
      <w:r w:rsidR="00875D8F">
        <w:rPr>
          <w:b/>
          <w:bCs/>
          <w:lang w:val="es-ES_tradnl" w:bidi="es-ES_tradnl"/>
        </w:rPr>
        <w:t>a partir</w:t>
      </w:r>
      <w:r w:rsidR="004D5ED0">
        <w:rPr>
          <w:b/>
          <w:bCs/>
          <w:lang w:val="es-ES_tradnl" w:bidi="es-ES_tradnl"/>
        </w:rPr>
        <w:t xml:space="preserve"> de biomasa y</w:t>
      </w:r>
      <w:r w:rsidR="009139AA">
        <w:rPr>
          <w:b/>
          <w:bCs/>
          <w:lang w:val="es-ES_tradnl" w:bidi="es-ES_tradnl"/>
        </w:rPr>
        <w:t>, por lo tanto, más respetuoso con el medio ambiente.</w:t>
      </w:r>
      <w:r w:rsidR="004D5ED0">
        <w:rPr>
          <w:b/>
          <w:bCs/>
          <w:lang w:val="es-ES_tradnl" w:bidi="es-ES_tradnl"/>
        </w:rPr>
        <w:t xml:space="preserve"> </w:t>
      </w:r>
    </w:p>
    <w:p w:rsidR="00B50B16" w:rsidRDefault="00A55766" w:rsidP="00A55766">
      <w:pPr>
        <w:pStyle w:val="TextoMichelin"/>
        <w:rPr>
          <w:bCs/>
          <w:lang w:val="es-ES_tradnl" w:bidi="es-ES_tradnl"/>
        </w:rPr>
      </w:pPr>
      <w:r w:rsidRPr="00842C0C">
        <w:rPr>
          <w:b/>
          <w:bCs/>
          <w:lang w:val="es-ES_tradnl" w:bidi="es-ES_tradnl"/>
        </w:rPr>
        <w:t>BioButterfly</w:t>
      </w:r>
      <w:r w:rsidRPr="00842C0C">
        <w:rPr>
          <w:bCs/>
          <w:lang w:val="es-ES_tradnl" w:bidi="es-ES_tradnl"/>
        </w:rPr>
        <w:t xml:space="preserve"> </w:t>
      </w:r>
      <w:r w:rsidR="00B50B16">
        <w:rPr>
          <w:bCs/>
          <w:lang w:val="es-ES_tradnl" w:bidi="es-ES_tradnl"/>
        </w:rPr>
        <w:t>reúne las fuerzas y el conocimiento de tres actores clave en investigación y</w:t>
      </w:r>
      <w:r w:rsidR="00DB583B">
        <w:rPr>
          <w:bCs/>
          <w:lang w:val="es-ES_tradnl" w:bidi="es-ES_tradnl"/>
        </w:rPr>
        <w:t xml:space="preserve"> </w:t>
      </w:r>
      <w:r w:rsidR="002D202D">
        <w:rPr>
          <w:bCs/>
          <w:lang w:val="es-ES_tradnl" w:bidi="es-ES_tradnl"/>
        </w:rPr>
        <w:t>en</w:t>
      </w:r>
      <w:r w:rsidR="00B50B16">
        <w:rPr>
          <w:bCs/>
          <w:lang w:val="es-ES_tradnl" w:bidi="es-ES_tradnl"/>
        </w:rPr>
        <w:t xml:space="preserve"> la industria</w:t>
      </w:r>
      <w:r w:rsidR="00C627B1">
        <w:rPr>
          <w:bCs/>
          <w:lang w:val="es-ES_tradnl" w:bidi="es-ES_tradnl"/>
        </w:rPr>
        <w:t>:</w:t>
      </w:r>
      <w:r w:rsidR="00DB583B">
        <w:rPr>
          <w:bCs/>
          <w:lang w:val="es-ES_tradnl" w:bidi="es-ES_tradnl"/>
        </w:rPr>
        <w:t xml:space="preserve"> </w:t>
      </w:r>
      <w:r w:rsidR="00DB583B" w:rsidRPr="00842C0C">
        <w:rPr>
          <w:b/>
          <w:bCs/>
          <w:lang w:val="es-ES_tradnl" w:bidi="es-ES_tradnl"/>
        </w:rPr>
        <w:t>Michelin</w:t>
      </w:r>
      <w:r w:rsidR="00DB583B">
        <w:rPr>
          <w:b/>
          <w:bCs/>
          <w:lang w:val="es-ES_tradnl" w:bidi="es-ES_tradnl"/>
        </w:rPr>
        <w:t xml:space="preserve">, </w:t>
      </w:r>
      <w:r w:rsidR="000661B5" w:rsidRPr="00842C0C">
        <w:rPr>
          <w:b/>
          <w:bCs/>
          <w:lang w:val="es-ES_tradnl" w:bidi="es-ES_tradnl"/>
        </w:rPr>
        <w:t>Axens</w:t>
      </w:r>
      <w:r w:rsidR="000661B5" w:rsidRPr="000661B5">
        <w:rPr>
          <w:bCs/>
          <w:lang w:val="es-ES_tradnl" w:bidi="es-ES_tradnl"/>
        </w:rPr>
        <w:t xml:space="preserve"> e </w:t>
      </w:r>
      <w:r w:rsidR="00DB583B" w:rsidRPr="00842C0C">
        <w:rPr>
          <w:b/>
          <w:bCs/>
          <w:lang w:val="es-ES_tradnl" w:bidi="es-ES_tradnl"/>
        </w:rPr>
        <w:t>IFPEN</w:t>
      </w:r>
      <w:r w:rsidR="00DB583B">
        <w:rPr>
          <w:b/>
          <w:bCs/>
          <w:lang w:val="es-ES_tradnl" w:bidi="es-ES_tradnl"/>
        </w:rPr>
        <w:t>.</w:t>
      </w:r>
      <w:r w:rsidR="00DB583B" w:rsidRPr="002160EC">
        <w:rPr>
          <w:bCs/>
          <w:lang w:val="es-ES_tradnl" w:bidi="es-ES_tradnl"/>
        </w:rPr>
        <w:t xml:space="preserve"> </w:t>
      </w:r>
      <w:r w:rsidR="00B622F5">
        <w:rPr>
          <w:bCs/>
          <w:lang w:val="es-ES_tradnl" w:bidi="es-ES_tradnl"/>
        </w:rPr>
        <w:t>Además</w:t>
      </w:r>
      <w:r w:rsidR="00BA0E64">
        <w:rPr>
          <w:bCs/>
          <w:lang w:val="es-ES_tradnl" w:bidi="es-ES_tradnl"/>
        </w:rPr>
        <w:t xml:space="preserve"> d</w:t>
      </w:r>
      <w:r w:rsidR="00B622F5">
        <w:rPr>
          <w:bCs/>
          <w:lang w:val="es-ES_tradnl" w:bidi="es-ES_tradnl"/>
        </w:rPr>
        <w:t xml:space="preserve">el desarrollo de un </w:t>
      </w:r>
      <w:r w:rsidR="00BA0E64">
        <w:rPr>
          <w:bCs/>
          <w:lang w:val="es-ES_tradnl" w:bidi="es-ES_tradnl"/>
        </w:rPr>
        <w:t xml:space="preserve">innovador </w:t>
      </w:r>
      <w:r w:rsidR="00B622F5">
        <w:rPr>
          <w:bCs/>
          <w:lang w:val="es-ES_tradnl" w:bidi="es-ES_tradnl"/>
        </w:rPr>
        <w:t>proce</w:t>
      </w:r>
      <w:r w:rsidR="00E96962">
        <w:rPr>
          <w:bCs/>
          <w:lang w:val="es-ES_tradnl" w:bidi="es-ES_tradnl"/>
        </w:rPr>
        <w:t>s</w:t>
      </w:r>
      <w:r w:rsidR="00B622F5">
        <w:rPr>
          <w:bCs/>
          <w:lang w:val="es-ES_tradnl" w:bidi="es-ES_tradnl"/>
        </w:rPr>
        <w:t xml:space="preserve">o </w:t>
      </w:r>
      <w:r w:rsidR="00945C58">
        <w:rPr>
          <w:bCs/>
          <w:lang w:val="es-ES_tradnl" w:bidi="es-ES_tradnl"/>
        </w:rPr>
        <w:t>de producción de biobutadieno</w:t>
      </w:r>
      <w:r w:rsidR="00BA0E64">
        <w:rPr>
          <w:bCs/>
          <w:lang w:val="es-ES_tradnl" w:bidi="es-ES_tradnl"/>
        </w:rPr>
        <w:t xml:space="preserve">, los objetivos </w:t>
      </w:r>
      <w:r w:rsidR="005E6660">
        <w:rPr>
          <w:bCs/>
          <w:lang w:val="es-ES_tradnl" w:bidi="es-ES_tradnl"/>
        </w:rPr>
        <w:t>que comparten los tres socios</w:t>
      </w:r>
      <w:r w:rsidR="00BA0E64">
        <w:rPr>
          <w:bCs/>
          <w:lang w:val="es-ES_tradnl" w:bidi="es-ES_tradnl"/>
        </w:rPr>
        <w:t xml:space="preserve"> pasan por preparar el futuro sector industrial francés de </w:t>
      </w:r>
      <w:r w:rsidR="001E51F4">
        <w:rPr>
          <w:bCs/>
          <w:lang w:val="es-ES_tradnl" w:bidi="es-ES_tradnl"/>
        </w:rPr>
        <w:t xml:space="preserve">caucho </w:t>
      </w:r>
      <w:r w:rsidR="005E6660">
        <w:rPr>
          <w:bCs/>
          <w:lang w:val="es-ES_tradnl" w:bidi="es-ES_tradnl"/>
        </w:rPr>
        <w:t xml:space="preserve">procedente </w:t>
      </w:r>
      <w:r w:rsidR="001E51F4">
        <w:rPr>
          <w:bCs/>
          <w:lang w:val="es-ES_tradnl" w:bidi="es-ES_tradnl"/>
        </w:rPr>
        <w:t>de fuentes</w:t>
      </w:r>
      <w:r w:rsidR="006F2669">
        <w:rPr>
          <w:bCs/>
          <w:lang w:val="es-ES_tradnl" w:bidi="es-ES_tradnl"/>
        </w:rPr>
        <w:t xml:space="preserve"> biológica</w:t>
      </w:r>
      <w:r w:rsidR="001E51F4">
        <w:rPr>
          <w:bCs/>
          <w:lang w:val="es-ES_tradnl" w:bidi="es-ES_tradnl"/>
        </w:rPr>
        <w:t>s</w:t>
      </w:r>
      <w:r w:rsidR="006F2669">
        <w:rPr>
          <w:bCs/>
          <w:lang w:val="es-ES_tradnl" w:bidi="es-ES_tradnl"/>
        </w:rPr>
        <w:t>.</w:t>
      </w:r>
    </w:p>
    <w:p w:rsidR="005E6660" w:rsidRDefault="00A55766" w:rsidP="00A55766">
      <w:pPr>
        <w:pStyle w:val="TextoMichelin"/>
        <w:rPr>
          <w:bCs/>
          <w:lang w:val="es-ES_tradnl" w:bidi="es-ES_tradnl"/>
        </w:rPr>
      </w:pPr>
      <w:r w:rsidRPr="00842C0C">
        <w:rPr>
          <w:b/>
          <w:bCs/>
          <w:lang w:val="es-ES_tradnl" w:bidi="es-ES_tradnl"/>
        </w:rPr>
        <w:t>BioButterfly</w:t>
      </w:r>
      <w:r w:rsidRPr="00842C0C">
        <w:rPr>
          <w:bCs/>
          <w:lang w:val="es-ES_tradnl" w:bidi="es-ES_tradnl"/>
        </w:rPr>
        <w:t xml:space="preserve"> </w:t>
      </w:r>
      <w:r w:rsidR="005E6660">
        <w:rPr>
          <w:bCs/>
          <w:lang w:val="es-ES_tradnl" w:bidi="es-ES_tradnl"/>
        </w:rPr>
        <w:t>cubre todas las etapas de investigación y desarrollo del proceso, desde l</w:t>
      </w:r>
      <w:r w:rsidR="004F5A4B">
        <w:rPr>
          <w:bCs/>
          <w:lang w:val="es-ES_tradnl" w:bidi="es-ES_tradnl"/>
        </w:rPr>
        <w:t xml:space="preserve">os conceptos científicos, </w:t>
      </w:r>
      <w:r w:rsidR="000D714E">
        <w:rPr>
          <w:bCs/>
          <w:lang w:val="es-ES_tradnl" w:bidi="es-ES_tradnl"/>
        </w:rPr>
        <w:t xml:space="preserve">pasando por </w:t>
      </w:r>
      <w:r w:rsidR="004F5A4B">
        <w:rPr>
          <w:bCs/>
          <w:lang w:val="es-ES_tradnl" w:bidi="es-ES_tradnl"/>
        </w:rPr>
        <w:t xml:space="preserve">la fase piloto, hasta la validación en </w:t>
      </w:r>
      <w:r w:rsidR="006E1B96">
        <w:rPr>
          <w:bCs/>
          <w:lang w:val="es-ES_tradnl" w:bidi="es-ES_tradnl"/>
        </w:rPr>
        <w:t xml:space="preserve">un demostrador industrial, apoyándose en las capacidades y </w:t>
      </w:r>
      <w:r w:rsidR="00E96962">
        <w:rPr>
          <w:bCs/>
          <w:lang w:val="es-ES_tradnl" w:bidi="es-ES_tradnl"/>
        </w:rPr>
        <w:t xml:space="preserve">los </w:t>
      </w:r>
      <w:r w:rsidR="006E1B96">
        <w:rPr>
          <w:bCs/>
          <w:lang w:val="es-ES_tradnl" w:bidi="es-ES_tradnl"/>
        </w:rPr>
        <w:t>conocimientos complementari</w:t>
      </w:r>
      <w:r w:rsidR="00AE6C14">
        <w:rPr>
          <w:bCs/>
          <w:lang w:val="es-ES_tradnl" w:bidi="es-ES_tradnl"/>
        </w:rPr>
        <w:t>o</w:t>
      </w:r>
      <w:r w:rsidR="006E1B96">
        <w:rPr>
          <w:bCs/>
          <w:lang w:val="es-ES_tradnl" w:bidi="es-ES_tradnl"/>
        </w:rPr>
        <w:t xml:space="preserve">s </w:t>
      </w:r>
      <w:r w:rsidR="001E02DF">
        <w:rPr>
          <w:bCs/>
          <w:lang w:val="es-ES_tradnl" w:bidi="es-ES_tradnl"/>
        </w:rPr>
        <w:t xml:space="preserve">entre sí </w:t>
      </w:r>
      <w:r w:rsidR="006E1B96">
        <w:rPr>
          <w:bCs/>
          <w:lang w:val="es-ES_tradnl" w:bidi="es-ES_tradnl"/>
        </w:rPr>
        <w:t>de los tres socios</w:t>
      </w:r>
      <w:r w:rsidR="001E02DF">
        <w:rPr>
          <w:bCs/>
          <w:lang w:val="es-ES_tradnl" w:bidi="es-ES_tradnl"/>
        </w:rPr>
        <w:t>:</w:t>
      </w:r>
    </w:p>
    <w:p w:rsidR="00A55766" w:rsidRPr="00842C0C" w:rsidRDefault="005A6A63" w:rsidP="00A55766">
      <w:pPr>
        <w:pStyle w:val="TextoMichelin"/>
        <w:numPr>
          <w:ilvl w:val="0"/>
          <w:numId w:val="1"/>
        </w:numPr>
        <w:rPr>
          <w:bCs/>
          <w:lang w:val="es-ES_tradnl" w:bidi="es-ES_tradnl"/>
        </w:rPr>
      </w:pPr>
      <w:r>
        <w:rPr>
          <w:bCs/>
          <w:lang w:val="es-ES_tradnl" w:bidi="es-ES_tradnl"/>
        </w:rPr>
        <w:t xml:space="preserve">La capacidad de </w:t>
      </w:r>
      <w:r w:rsidR="00A55766" w:rsidRPr="00842C0C">
        <w:rPr>
          <w:bCs/>
          <w:lang w:val="es-ES_tradnl" w:bidi="es-ES_tradnl"/>
        </w:rPr>
        <w:t xml:space="preserve">IFPEN </w:t>
      </w:r>
      <w:r w:rsidR="00224ED8">
        <w:rPr>
          <w:bCs/>
          <w:lang w:val="es-ES_tradnl" w:bidi="es-ES_tradnl"/>
        </w:rPr>
        <w:t>para llevar a cabo investigaciones altamente innovadoras en el campo de los procedimientos i</w:t>
      </w:r>
      <w:r w:rsidR="00E941E4">
        <w:rPr>
          <w:bCs/>
          <w:lang w:val="es-ES_tradnl" w:bidi="es-ES_tradnl"/>
        </w:rPr>
        <w:t>ndustriales y los catalizadores.</w:t>
      </w:r>
    </w:p>
    <w:p w:rsidR="00B5697F" w:rsidRDefault="00A55766" w:rsidP="00A55766">
      <w:pPr>
        <w:pStyle w:val="TextoMichelin"/>
        <w:numPr>
          <w:ilvl w:val="0"/>
          <w:numId w:val="1"/>
        </w:numPr>
        <w:rPr>
          <w:bCs/>
          <w:lang w:val="es-ES_tradnl" w:bidi="es-ES_tradnl"/>
        </w:rPr>
      </w:pPr>
      <w:r w:rsidRPr="00B5697F">
        <w:rPr>
          <w:bCs/>
          <w:lang w:val="es-ES_tradnl" w:bidi="es-ES_tradnl"/>
        </w:rPr>
        <w:t>L</w:t>
      </w:r>
      <w:r w:rsidR="00E941E4" w:rsidRPr="00B5697F">
        <w:rPr>
          <w:bCs/>
          <w:lang w:val="es-ES_tradnl" w:bidi="es-ES_tradnl"/>
        </w:rPr>
        <w:t xml:space="preserve">a experiencia de </w:t>
      </w:r>
      <w:r w:rsidRPr="00B5697F">
        <w:rPr>
          <w:bCs/>
          <w:lang w:val="es-ES_tradnl" w:bidi="es-ES_tradnl"/>
        </w:rPr>
        <w:t xml:space="preserve">Axens </w:t>
      </w:r>
      <w:r w:rsidR="00E941E4" w:rsidRPr="00B5697F">
        <w:rPr>
          <w:bCs/>
          <w:lang w:val="es-ES_tradnl" w:bidi="es-ES_tradnl"/>
        </w:rPr>
        <w:t>en la industrialización y comercialización</w:t>
      </w:r>
      <w:r w:rsidR="002E30F9" w:rsidRPr="00B5697F">
        <w:rPr>
          <w:bCs/>
          <w:lang w:val="es-ES_tradnl" w:bidi="es-ES_tradnl"/>
        </w:rPr>
        <w:t xml:space="preserve"> de nuevas tecnologías de transformación de materi</w:t>
      </w:r>
      <w:r w:rsidR="00501ADE">
        <w:rPr>
          <w:bCs/>
          <w:lang w:val="es-ES_tradnl" w:bidi="es-ES_tradnl"/>
        </w:rPr>
        <w:t>ale</w:t>
      </w:r>
      <w:r w:rsidR="002E30F9" w:rsidRPr="00B5697F">
        <w:rPr>
          <w:bCs/>
          <w:lang w:val="es-ES_tradnl" w:bidi="es-ES_tradnl"/>
        </w:rPr>
        <w:t>s renova</w:t>
      </w:r>
      <w:r w:rsidR="00B5697F">
        <w:rPr>
          <w:bCs/>
          <w:lang w:val="es-ES_tradnl" w:bidi="es-ES_tradnl"/>
        </w:rPr>
        <w:t>bles.</w:t>
      </w:r>
    </w:p>
    <w:p w:rsidR="00A55766" w:rsidRPr="00B5697F" w:rsidRDefault="00B5697F" w:rsidP="00A55766">
      <w:pPr>
        <w:pStyle w:val="TextoMichelin"/>
        <w:numPr>
          <w:ilvl w:val="0"/>
          <w:numId w:val="1"/>
        </w:numPr>
        <w:rPr>
          <w:bCs/>
          <w:lang w:val="es-ES_tradnl" w:bidi="es-ES_tradnl"/>
        </w:rPr>
      </w:pPr>
      <w:r>
        <w:rPr>
          <w:bCs/>
          <w:lang w:val="es-ES_tradnl" w:bidi="es-ES_tradnl"/>
        </w:rPr>
        <w:t>El conocimiento</w:t>
      </w:r>
      <w:r w:rsidR="00A55766" w:rsidRPr="00B5697F">
        <w:rPr>
          <w:bCs/>
          <w:lang w:val="es-ES_tradnl" w:bidi="es-ES_tradnl"/>
        </w:rPr>
        <w:t xml:space="preserve"> de Michelin </w:t>
      </w:r>
      <w:r>
        <w:rPr>
          <w:bCs/>
          <w:lang w:val="es-ES_tradnl" w:bidi="es-ES_tradnl"/>
        </w:rPr>
        <w:t xml:space="preserve">en el desarrollo de materiales innovadores que permiten </w:t>
      </w:r>
      <w:r w:rsidR="00501ADE">
        <w:rPr>
          <w:bCs/>
          <w:lang w:val="es-ES_tradnl" w:bidi="es-ES_tradnl"/>
        </w:rPr>
        <w:t>a</w:t>
      </w:r>
      <w:r>
        <w:rPr>
          <w:bCs/>
          <w:lang w:val="es-ES_tradnl" w:bidi="es-ES_tradnl"/>
        </w:rPr>
        <w:t>un</w:t>
      </w:r>
      <w:r w:rsidR="00501ADE">
        <w:rPr>
          <w:bCs/>
          <w:lang w:val="es-ES_tradnl" w:bidi="es-ES_tradnl"/>
        </w:rPr>
        <w:t>a</w:t>
      </w:r>
      <w:r>
        <w:rPr>
          <w:bCs/>
          <w:lang w:val="es-ES_tradnl" w:bidi="es-ES_tradnl"/>
        </w:rPr>
        <w:t>r más prestaciones en un solo neumático.</w:t>
      </w:r>
    </w:p>
    <w:p w:rsidR="00DF7B5F" w:rsidRDefault="00F816F8" w:rsidP="00A55766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 xml:space="preserve">Con una duración de ocho años, </w:t>
      </w:r>
      <w:r w:rsidR="00A55766" w:rsidRPr="00842C0C">
        <w:rPr>
          <w:b/>
          <w:bCs/>
          <w:lang w:val="es-ES_tradnl" w:bidi="es-ES_tradnl"/>
        </w:rPr>
        <w:t>BioButterfly</w:t>
      </w:r>
      <w:r w:rsidR="00A55766" w:rsidRPr="00842C0C">
        <w:rPr>
          <w:bCs/>
          <w:lang w:val="es-ES_tradnl" w:bidi="es-ES_tradnl"/>
        </w:rPr>
        <w:t xml:space="preserve"> </w:t>
      </w:r>
      <w:r>
        <w:rPr>
          <w:bCs/>
          <w:lang w:val="es-ES_tradnl" w:bidi="es-ES_tradnl"/>
        </w:rPr>
        <w:t>dispone de</w:t>
      </w:r>
      <w:r w:rsidR="00DF5952">
        <w:rPr>
          <w:bCs/>
          <w:lang w:val="es-ES_tradnl" w:bidi="es-ES_tradnl"/>
        </w:rPr>
        <w:t xml:space="preserve"> un presupuesto de </w:t>
      </w:r>
      <w:r w:rsidR="00A55766" w:rsidRPr="00842C0C">
        <w:rPr>
          <w:bCs/>
          <w:lang w:val="es-ES_tradnl" w:bidi="es-ES_tradnl"/>
        </w:rPr>
        <w:t xml:space="preserve">52 </w:t>
      </w:r>
      <w:r w:rsidR="00DF5952">
        <w:rPr>
          <w:bCs/>
          <w:lang w:val="es-ES_tradnl" w:bidi="es-ES_tradnl"/>
        </w:rPr>
        <w:t>millones de euros</w:t>
      </w:r>
      <w:r w:rsidR="00A55766" w:rsidRPr="00842C0C">
        <w:rPr>
          <w:bCs/>
          <w:lang w:val="es-ES_tradnl" w:bidi="es-ES_tradnl"/>
        </w:rPr>
        <w:t xml:space="preserve">. </w:t>
      </w:r>
      <w:r w:rsidR="00DF7B5F">
        <w:rPr>
          <w:bCs/>
          <w:lang w:val="es-ES_tradnl" w:bidi="es-ES_tradnl"/>
        </w:rPr>
        <w:t xml:space="preserve">El proyecto ha </w:t>
      </w:r>
      <w:r w:rsidR="00EB10EA">
        <w:rPr>
          <w:bCs/>
          <w:lang w:val="es-ES_tradnl" w:bidi="es-ES_tradnl"/>
        </w:rPr>
        <w:t xml:space="preserve">recibido 14,7 millones de euros en concepto de financiación por parte de la </w:t>
      </w:r>
      <w:r w:rsidR="00DF7B5F">
        <w:rPr>
          <w:bCs/>
          <w:lang w:val="es-ES_tradnl" w:bidi="es-ES_tradnl"/>
        </w:rPr>
        <w:t xml:space="preserve">ADEME (Agencia </w:t>
      </w:r>
      <w:r w:rsidR="00E1387F">
        <w:rPr>
          <w:bCs/>
          <w:lang w:val="es-ES_tradnl" w:bidi="es-ES_tradnl"/>
        </w:rPr>
        <w:t xml:space="preserve">francesa </w:t>
      </w:r>
      <w:r w:rsidR="00DF7B5F">
        <w:rPr>
          <w:bCs/>
          <w:lang w:val="es-ES_tradnl" w:bidi="es-ES_tradnl"/>
        </w:rPr>
        <w:t xml:space="preserve">de Medio Ambiente y </w:t>
      </w:r>
      <w:r w:rsidR="00E1387F">
        <w:rPr>
          <w:bCs/>
          <w:lang w:val="es-ES_tradnl" w:bidi="es-ES_tradnl"/>
        </w:rPr>
        <w:t>Gestión de la Energía)</w:t>
      </w:r>
      <w:r w:rsidR="00356FCF">
        <w:rPr>
          <w:bCs/>
          <w:lang w:val="es-ES_tradnl" w:bidi="es-ES_tradnl"/>
        </w:rPr>
        <w:t xml:space="preserve"> </w:t>
      </w:r>
      <w:r w:rsidR="00EB10EA">
        <w:rPr>
          <w:bCs/>
          <w:lang w:val="es-ES_tradnl" w:bidi="es-ES_tradnl"/>
        </w:rPr>
        <w:t xml:space="preserve">en el marco del programa de Inversiones de </w:t>
      </w:r>
      <w:r w:rsidR="009A6AFB">
        <w:rPr>
          <w:bCs/>
          <w:lang w:val="es-ES_tradnl" w:bidi="es-ES_tradnl"/>
        </w:rPr>
        <w:t>F</w:t>
      </w:r>
      <w:r w:rsidR="00EB10EA">
        <w:rPr>
          <w:bCs/>
          <w:lang w:val="es-ES_tradnl" w:bidi="es-ES_tradnl"/>
        </w:rPr>
        <w:t>uturo.</w:t>
      </w:r>
    </w:p>
    <w:p w:rsidR="007A10A2" w:rsidRPr="00842C0C" w:rsidRDefault="007A10A2" w:rsidP="007A10A2">
      <w:pPr>
        <w:pStyle w:val="TextoMichelin"/>
        <w:rPr>
          <w:b/>
          <w:bCs/>
          <w:lang w:val="es-ES_tradnl" w:bidi="es-ES_tradnl"/>
        </w:rPr>
      </w:pPr>
      <w:r w:rsidRPr="00842C0C">
        <w:rPr>
          <w:b/>
          <w:bCs/>
          <w:lang w:val="es-ES_tradnl" w:bidi="es-ES_tradnl"/>
        </w:rPr>
        <w:br w:type="column"/>
        <w:t>L</w:t>
      </w:r>
      <w:r w:rsidR="00452773">
        <w:rPr>
          <w:b/>
          <w:bCs/>
          <w:lang w:val="es-ES_tradnl" w:bidi="es-ES_tradnl"/>
        </w:rPr>
        <w:t xml:space="preserve">os retos </w:t>
      </w:r>
      <w:r w:rsidR="009951F5">
        <w:rPr>
          <w:b/>
          <w:bCs/>
          <w:lang w:val="es-ES_tradnl" w:bidi="es-ES_tradnl"/>
        </w:rPr>
        <w:t>del proyecto</w:t>
      </w:r>
    </w:p>
    <w:p w:rsidR="00164807" w:rsidRDefault="00164807" w:rsidP="007A10A2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 xml:space="preserve">Alcanzar las mejores prestaciones será el </w:t>
      </w:r>
      <w:r w:rsidR="00FF1FF4">
        <w:rPr>
          <w:bCs/>
          <w:lang w:val="es-ES_tradnl" w:bidi="es-ES_tradnl"/>
        </w:rPr>
        <w:t>objetivo</w:t>
      </w:r>
      <w:r>
        <w:rPr>
          <w:bCs/>
          <w:lang w:val="es-ES_tradnl" w:bidi="es-ES_tradnl"/>
        </w:rPr>
        <w:t xml:space="preserve"> de los socios a lo largo de todo el proyecto</w:t>
      </w:r>
      <w:r w:rsidR="00FF1FF4">
        <w:rPr>
          <w:bCs/>
          <w:lang w:val="es-ES_tradnl" w:bidi="es-ES_tradnl"/>
        </w:rPr>
        <w:t xml:space="preserve">. Las investigaciones </w:t>
      </w:r>
      <w:r w:rsidR="00620731">
        <w:rPr>
          <w:bCs/>
          <w:lang w:val="es-ES_tradnl" w:bidi="es-ES_tradnl"/>
        </w:rPr>
        <w:t xml:space="preserve">se articularán entorno a cinco </w:t>
      </w:r>
      <w:r w:rsidR="00452773">
        <w:rPr>
          <w:bCs/>
          <w:lang w:val="es-ES_tradnl" w:bidi="es-ES_tradnl"/>
        </w:rPr>
        <w:t>retos</w:t>
      </w:r>
      <w:r w:rsidR="00620731">
        <w:rPr>
          <w:bCs/>
          <w:lang w:val="es-ES_tradnl" w:bidi="es-ES_tradnl"/>
        </w:rPr>
        <w:t xml:space="preserve"> prioritari</w:t>
      </w:r>
      <w:r w:rsidR="00452773">
        <w:rPr>
          <w:bCs/>
          <w:lang w:val="es-ES_tradnl" w:bidi="es-ES_tradnl"/>
        </w:rPr>
        <w:t>o</w:t>
      </w:r>
      <w:r w:rsidR="00620731">
        <w:rPr>
          <w:bCs/>
          <w:lang w:val="es-ES_tradnl" w:bidi="es-ES_tradnl"/>
        </w:rPr>
        <w:t>s:</w:t>
      </w:r>
    </w:p>
    <w:p w:rsidR="007A10A2" w:rsidRPr="00842C0C" w:rsidRDefault="007A10A2" w:rsidP="007A10A2">
      <w:pPr>
        <w:pStyle w:val="TextoMichelin"/>
        <w:numPr>
          <w:ilvl w:val="0"/>
          <w:numId w:val="2"/>
        </w:numPr>
        <w:rPr>
          <w:bCs/>
          <w:lang w:val="es-ES_tradnl" w:bidi="es-ES_tradnl"/>
        </w:rPr>
      </w:pPr>
      <w:r w:rsidRPr="00842C0C">
        <w:rPr>
          <w:bCs/>
          <w:lang w:val="es-ES_tradnl" w:bidi="es-ES_tradnl"/>
        </w:rPr>
        <w:t>La produc</w:t>
      </w:r>
      <w:r w:rsidR="00452773">
        <w:rPr>
          <w:bCs/>
          <w:lang w:val="es-ES_tradnl" w:bidi="es-ES_tradnl"/>
        </w:rPr>
        <w:t>ción de butadieno económicamente competitivo.</w:t>
      </w:r>
    </w:p>
    <w:p w:rsidR="008B25D3" w:rsidRDefault="007A10A2" w:rsidP="008B25D3">
      <w:pPr>
        <w:pStyle w:val="TextoMichelin"/>
        <w:numPr>
          <w:ilvl w:val="0"/>
          <w:numId w:val="2"/>
        </w:numPr>
        <w:rPr>
          <w:bCs/>
          <w:lang w:val="es-ES_tradnl" w:bidi="es-ES_tradnl"/>
        </w:rPr>
      </w:pPr>
      <w:r w:rsidRPr="00842C0C">
        <w:rPr>
          <w:bCs/>
          <w:lang w:val="es-ES_tradnl" w:bidi="es-ES_tradnl"/>
        </w:rPr>
        <w:t>La</w:t>
      </w:r>
      <w:r w:rsidR="00452773">
        <w:rPr>
          <w:bCs/>
          <w:lang w:val="es-ES_tradnl" w:bidi="es-ES_tradnl"/>
        </w:rPr>
        <w:t xml:space="preserve"> reducción del impacto medioambiental</w:t>
      </w:r>
      <w:r w:rsidR="008B25D3">
        <w:rPr>
          <w:bCs/>
          <w:lang w:val="es-ES_tradnl" w:bidi="es-ES_tradnl"/>
        </w:rPr>
        <w:t xml:space="preserve"> y, especialmente, de las emisiones de </w:t>
      </w:r>
      <w:r w:rsidRPr="00842C0C">
        <w:rPr>
          <w:bCs/>
          <w:lang w:val="es-ES_tradnl" w:bidi="es-ES_tradnl"/>
        </w:rPr>
        <w:t>CO</w:t>
      </w:r>
      <w:r w:rsidRPr="00842C0C">
        <w:rPr>
          <w:bCs/>
          <w:vertAlign w:val="subscript"/>
          <w:lang w:val="es-ES_tradnl" w:bidi="es-ES_tradnl"/>
        </w:rPr>
        <w:t>2</w:t>
      </w:r>
      <w:r w:rsidRPr="00842C0C">
        <w:rPr>
          <w:bCs/>
          <w:lang w:val="es-ES_tradnl" w:bidi="es-ES_tradnl"/>
        </w:rPr>
        <w:t xml:space="preserve">, </w:t>
      </w:r>
      <w:r w:rsidR="008B25D3">
        <w:rPr>
          <w:bCs/>
          <w:lang w:val="es-ES_tradnl" w:bidi="es-ES_tradnl"/>
        </w:rPr>
        <w:t>para el conjunto de la cadena de producción, en relación con</w:t>
      </w:r>
      <w:r w:rsidR="00E04DCF">
        <w:rPr>
          <w:bCs/>
          <w:lang w:val="es-ES_tradnl" w:bidi="es-ES_tradnl"/>
        </w:rPr>
        <w:t xml:space="preserve"> el uso de</w:t>
      </w:r>
      <w:r w:rsidR="008B25D3">
        <w:rPr>
          <w:bCs/>
          <w:lang w:val="es-ES_tradnl" w:bidi="es-ES_tradnl"/>
        </w:rPr>
        <w:t xml:space="preserve"> </w:t>
      </w:r>
      <w:r w:rsidR="00746B6F">
        <w:rPr>
          <w:bCs/>
          <w:lang w:val="es-ES_tradnl" w:bidi="es-ES_tradnl"/>
        </w:rPr>
        <w:t>combustibles fósiles</w:t>
      </w:r>
      <w:r w:rsidR="000A7B05">
        <w:rPr>
          <w:bCs/>
          <w:lang w:val="es-ES_tradnl" w:bidi="es-ES_tradnl"/>
        </w:rPr>
        <w:t>.</w:t>
      </w:r>
    </w:p>
    <w:p w:rsidR="00E04DCF" w:rsidRDefault="007A10A2" w:rsidP="007A10A2">
      <w:pPr>
        <w:pStyle w:val="TextoMichelin"/>
        <w:numPr>
          <w:ilvl w:val="0"/>
          <w:numId w:val="2"/>
        </w:numPr>
        <w:rPr>
          <w:bCs/>
          <w:lang w:val="es-ES_tradnl" w:bidi="es-ES_tradnl"/>
        </w:rPr>
      </w:pPr>
      <w:r w:rsidRPr="00842C0C">
        <w:rPr>
          <w:bCs/>
          <w:lang w:val="es-ES_tradnl" w:bidi="es-ES_tradnl"/>
        </w:rPr>
        <w:t xml:space="preserve">La </w:t>
      </w:r>
      <w:r w:rsidR="00E04DCF">
        <w:rPr>
          <w:bCs/>
          <w:lang w:val="es-ES_tradnl" w:bidi="es-ES_tradnl"/>
        </w:rPr>
        <w:t>fabricación</w:t>
      </w:r>
      <w:r w:rsidRPr="00842C0C">
        <w:rPr>
          <w:bCs/>
          <w:lang w:val="es-ES_tradnl" w:bidi="es-ES_tradnl"/>
        </w:rPr>
        <w:t xml:space="preserve"> de </w:t>
      </w:r>
      <w:r w:rsidR="00E04DCF">
        <w:rPr>
          <w:bCs/>
          <w:lang w:val="es-ES_tradnl" w:bidi="es-ES_tradnl"/>
        </w:rPr>
        <w:t xml:space="preserve">caucho sintético </w:t>
      </w:r>
      <w:r w:rsidR="00534531">
        <w:rPr>
          <w:bCs/>
          <w:lang w:val="es-ES_tradnl" w:bidi="es-ES_tradnl"/>
        </w:rPr>
        <w:t>de alto rendimiento</w:t>
      </w:r>
      <w:r w:rsidR="00E04DCF">
        <w:rPr>
          <w:bCs/>
          <w:lang w:val="es-ES_tradnl" w:bidi="es-ES_tradnl"/>
        </w:rPr>
        <w:t xml:space="preserve"> y </w:t>
      </w:r>
      <w:r w:rsidR="005836B0">
        <w:rPr>
          <w:bCs/>
          <w:lang w:val="es-ES_tradnl" w:bidi="es-ES_tradnl"/>
        </w:rPr>
        <w:t>la</w:t>
      </w:r>
      <w:r w:rsidR="00047C5E">
        <w:rPr>
          <w:bCs/>
          <w:lang w:val="es-ES_tradnl" w:bidi="es-ES_tradnl"/>
        </w:rPr>
        <w:t xml:space="preserve"> </w:t>
      </w:r>
      <w:r w:rsidR="005836B0">
        <w:rPr>
          <w:bCs/>
          <w:lang w:val="es-ES_tradnl" w:bidi="es-ES_tradnl"/>
        </w:rPr>
        <w:t>aplicación</w:t>
      </w:r>
      <w:r w:rsidR="00047C5E">
        <w:rPr>
          <w:bCs/>
          <w:lang w:val="es-ES_tradnl" w:bidi="es-ES_tradnl"/>
        </w:rPr>
        <w:t xml:space="preserve"> </w:t>
      </w:r>
      <w:r w:rsidR="005836B0">
        <w:rPr>
          <w:bCs/>
          <w:lang w:val="es-ES_tradnl" w:bidi="es-ES_tradnl"/>
        </w:rPr>
        <w:t xml:space="preserve">del proceso </w:t>
      </w:r>
      <w:r w:rsidR="00047C5E">
        <w:rPr>
          <w:bCs/>
          <w:lang w:val="es-ES_tradnl" w:bidi="es-ES_tradnl"/>
        </w:rPr>
        <w:t>a todos los usos del biobutadieno.</w:t>
      </w:r>
    </w:p>
    <w:p w:rsidR="007A10A2" w:rsidRPr="00842C0C" w:rsidRDefault="007A10A2" w:rsidP="007A10A2">
      <w:pPr>
        <w:pStyle w:val="TextoMichelin"/>
        <w:numPr>
          <w:ilvl w:val="0"/>
          <w:numId w:val="2"/>
        </w:numPr>
        <w:rPr>
          <w:bCs/>
          <w:lang w:val="es-ES_tradnl" w:bidi="es-ES_tradnl"/>
        </w:rPr>
      </w:pPr>
      <w:r w:rsidRPr="00842C0C">
        <w:rPr>
          <w:bCs/>
          <w:lang w:val="es-ES_tradnl" w:bidi="es-ES_tradnl"/>
        </w:rPr>
        <w:t xml:space="preserve">La </w:t>
      </w:r>
      <w:r w:rsidR="00534531">
        <w:rPr>
          <w:bCs/>
          <w:lang w:val="es-ES_tradnl" w:bidi="es-ES_tradnl"/>
        </w:rPr>
        <w:t>reducción de los costes de inversión.</w:t>
      </w:r>
    </w:p>
    <w:p w:rsidR="007A10A2" w:rsidRPr="00F163C3" w:rsidRDefault="007A10A2" w:rsidP="00F163C3">
      <w:pPr>
        <w:pStyle w:val="TextoMichelin"/>
        <w:numPr>
          <w:ilvl w:val="0"/>
          <w:numId w:val="2"/>
        </w:numPr>
        <w:rPr>
          <w:bCs/>
          <w:lang w:val="es-ES_tradnl" w:bidi="es-ES_tradnl"/>
        </w:rPr>
      </w:pPr>
      <w:r w:rsidRPr="00842C0C">
        <w:rPr>
          <w:bCs/>
          <w:lang w:val="es-ES_tradnl" w:bidi="es-ES_tradnl"/>
        </w:rPr>
        <w:t xml:space="preserve">La </w:t>
      </w:r>
      <w:r w:rsidR="00534531">
        <w:rPr>
          <w:bCs/>
          <w:lang w:val="es-ES_tradnl" w:bidi="es-ES_tradnl"/>
        </w:rPr>
        <w:t xml:space="preserve">preparación del futuro sector industrial francés de </w:t>
      </w:r>
      <w:r w:rsidR="00F163C3">
        <w:rPr>
          <w:bCs/>
          <w:lang w:val="es-ES_tradnl" w:bidi="es-ES_tradnl"/>
        </w:rPr>
        <w:t>producción de caucho procedente de fuentes biológicas.</w:t>
      </w:r>
    </w:p>
    <w:p w:rsidR="00F163C3" w:rsidRDefault="00F163C3" w:rsidP="007A10A2">
      <w:pPr>
        <w:pStyle w:val="TextoMichelin"/>
        <w:rPr>
          <w:b/>
          <w:bCs/>
          <w:lang w:val="es-ES_tradnl" w:bidi="es-ES_tradnl"/>
        </w:rPr>
      </w:pPr>
    </w:p>
    <w:p w:rsidR="007A10A2" w:rsidRPr="00842C0C" w:rsidRDefault="007A10A2" w:rsidP="007A10A2">
      <w:pPr>
        <w:pStyle w:val="TextoMichelin"/>
        <w:rPr>
          <w:b/>
          <w:bCs/>
          <w:lang w:val="es-ES_tradnl" w:bidi="es-ES_tradnl"/>
        </w:rPr>
      </w:pPr>
      <w:r w:rsidRPr="00842C0C">
        <w:rPr>
          <w:b/>
          <w:bCs/>
          <w:lang w:val="es-ES_tradnl" w:bidi="es-ES_tradnl"/>
        </w:rPr>
        <w:t>L</w:t>
      </w:r>
      <w:r w:rsidR="000A7A48">
        <w:rPr>
          <w:b/>
          <w:bCs/>
          <w:lang w:val="es-ES_tradnl" w:bidi="es-ES_tradnl"/>
        </w:rPr>
        <w:t>a</w:t>
      </w:r>
      <w:r w:rsidRPr="00842C0C">
        <w:rPr>
          <w:b/>
          <w:bCs/>
          <w:lang w:val="es-ES_tradnl" w:bidi="es-ES_tradnl"/>
        </w:rPr>
        <w:t>s motiv</w:t>
      </w:r>
      <w:r w:rsidR="000A7A48">
        <w:rPr>
          <w:b/>
          <w:bCs/>
          <w:lang w:val="es-ES_tradnl" w:bidi="es-ES_tradnl"/>
        </w:rPr>
        <w:t>acione</w:t>
      </w:r>
      <w:r w:rsidRPr="00842C0C">
        <w:rPr>
          <w:b/>
          <w:bCs/>
          <w:lang w:val="es-ES_tradnl" w:bidi="es-ES_tradnl"/>
        </w:rPr>
        <w:t xml:space="preserve">s </w:t>
      </w:r>
      <w:r w:rsidR="00C00107">
        <w:rPr>
          <w:b/>
          <w:bCs/>
          <w:lang w:val="es-ES_tradnl" w:bidi="es-ES_tradnl"/>
        </w:rPr>
        <w:t>de los act</w:t>
      </w:r>
      <w:r w:rsidR="00A96220">
        <w:rPr>
          <w:b/>
          <w:bCs/>
          <w:lang w:val="es-ES_tradnl" w:bidi="es-ES_tradnl"/>
        </w:rPr>
        <w:t>ores del proyecto</w:t>
      </w:r>
    </w:p>
    <w:p w:rsidR="007A10A2" w:rsidRPr="00842C0C" w:rsidRDefault="00F746EB" w:rsidP="00A053FC">
      <w:pPr>
        <w:pStyle w:val="TextoMichelin"/>
        <w:rPr>
          <w:bCs/>
          <w:lang w:val="es-ES_tradnl" w:bidi="es-ES_tradnl"/>
        </w:rPr>
      </w:pPr>
      <w:r w:rsidRPr="00F746EB">
        <w:rPr>
          <w:bCs/>
          <w:i/>
          <w:lang w:val="es-ES_tradnl" w:bidi="es-ES_tradnl"/>
        </w:rPr>
        <w:t>“Para</w:t>
      </w:r>
      <w:r w:rsidR="007A10A2" w:rsidRPr="00842C0C">
        <w:rPr>
          <w:bCs/>
          <w:i/>
          <w:lang w:val="es-ES_tradnl" w:bidi="es-ES_tradnl"/>
        </w:rPr>
        <w:t xml:space="preserve"> </w:t>
      </w:r>
      <w:r w:rsidR="007A10A2" w:rsidRPr="00842C0C">
        <w:rPr>
          <w:b/>
          <w:bCs/>
          <w:i/>
          <w:lang w:val="es-ES_tradnl" w:bidi="es-ES_tradnl"/>
        </w:rPr>
        <w:t>Axens</w:t>
      </w:r>
      <w:r w:rsidR="007A10A2" w:rsidRPr="00842C0C">
        <w:rPr>
          <w:bCs/>
          <w:i/>
          <w:lang w:val="es-ES_tradnl" w:bidi="es-ES_tradnl"/>
        </w:rPr>
        <w:t xml:space="preserve">, </w:t>
      </w:r>
      <w:r>
        <w:rPr>
          <w:bCs/>
          <w:i/>
          <w:lang w:val="es-ES_tradnl" w:bidi="es-ES_tradnl"/>
        </w:rPr>
        <w:t xml:space="preserve">esta colaboración es una oportunidad para reforzar sus conocimientos y su presencia en el mercado de procesos de transformación de biomasa en el </w:t>
      </w:r>
      <w:r w:rsidR="00E06B32">
        <w:rPr>
          <w:bCs/>
          <w:i/>
          <w:lang w:val="es-ES_tradnl" w:bidi="es-ES_tradnl"/>
        </w:rPr>
        <w:t>campo</w:t>
      </w:r>
      <w:r w:rsidR="005A501F">
        <w:rPr>
          <w:bCs/>
          <w:i/>
          <w:lang w:val="es-ES_tradnl" w:bidi="es-ES_tradnl"/>
        </w:rPr>
        <w:t xml:space="preserve"> de los biocarburantes y la química de origen </w:t>
      </w:r>
      <w:r w:rsidR="00A053FC">
        <w:rPr>
          <w:bCs/>
          <w:i/>
          <w:lang w:val="es-ES_tradnl" w:bidi="es-ES_tradnl"/>
        </w:rPr>
        <w:t xml:space="preserve">biológico”, </w:t>
      </w:r>
      <w:r w:rsidR="00A053FC" w:rsidRPr="00A053FC">
        <w:rPr>
          <w:bCs/>
          <w:lang w:val="es-ES_tradnl" w:bidi="es-ES_tradnl"/>
        </w:rPr>
        <w:t>ha declarado</w:t>
      </w:r>
      <w:r w:rsidR="00A053FC">
        <w:rPr>
          <w:bCs/>
          <w:i/>
          <w:lang w:val="es-ES_tradnl" w:bidi="es-ES_tradnl"/>
        </w:rPr>
        <w:t xml:space="preserve"> </w:t>
      </w:r>
      <w:r w:rsidR="007A10A2" w:rsidRPr="00842C0C">
        <w:rPr>
          <w:bCs/>
          <w:lang w:val="es-ES_tradnl" w:bidi="es-ES_tradnl"/>
        </w:rPr>
        <w:t xml:space="preserve">Jean-Luc Nocca, </w:t>
      </w:r>
      <w:r w:rsidR="00A053FC">
        <w:rPr>
          <w:bCs/>
          <w:lang w:val="es-ES_tradnl" w:bidi="es-ES_tradnl"/>
        </w:rPr>
        <w:t>vicep</w:t>
      </w:r>
      <w:r w:rsidR="007A10A2" w:rsidRPr="00842C0C">
        <w:rPr>
          <w:bCs/>
          <w:lang w:val="es-ES_tradnl" w:bidi="es-ES_tradnl"/>
        </w:rPr>
        <w:t>r</w:t>
      </w:r>
      <w:r w:rsidR="00A053FC">
        <w:rPr>
          <w:bCs/>
          <w:lang w:val="es-ES_tradnl" w:bidi="es-ES_tradnl"/>
        </w:rPr>
        <w:t>e</w:t>
      </w:r>
      <w:r w:rsidR="007A10A2" w:rsidRPr="00842C0C">
        <w:rPr>
          <w:bCs/>
          <w:lang w:val="es-ES_tradnl" w:bidi="es-ES_tradnl"/>
        </w:rPr>
        <w:t>sident</w:t>
      </w:r>
      <w:r w:rsidR="00A053FC">
        <w:rPr>
          <w:bCs/>
          <w:lang w:val="es-ES_tradnl" w:bidi="es-ES_tradnl"/>
        </w:rPr>
        <w:t>e</w:t>
      </w:r>
      <w:r w:rsidR="007A10A2" w:rsidRPr="00842C0C">
        <w:rPr>
          <w:bCs/>
          <w:lang w:val="es-ES_tradnl" w:bidi="es-ES_tradnl"/>
        </w:rPr>
        <w:t xml:space="preserve"> </w:t>
      </w:r>
      <w:r w:rsidR="00A053FC">
        <w:rPr>
          <w:bCs/>
          <w:lang w:val="es-ES_tradnl" w:bidi="es-ES_tradnl"/>
        </w:rPr>
        <w:t xml:space="preserve">ejecutivo </w:t>
      </w:r>
      <w:r w:rsidR="00B558A6">
        <w:rPr>
          <w:bCs/>
          <w:lang w:val="es-ES_tradnl" w:bidi="es-ES_tradnl"/>
        </w:rPr>
        <w:t>de Desarrollo Tecnológico e Innovación</w:t>
      </w:r>
      <w:r w:rsidR="007A10A2" w:rsidRPr="00842C0C">
        <w:rPr>
          <w:bCs/>
          <w:lang w:val="es-ES_tradnl" w:bidi="es-ES_tradnl"/>
        </w:rPr>
        <w:t>.</w:t>
      </w:r>
    </w:p>
    <w:p w:rsidR="00391C77" w:rsidRDefault="002556B0" w:rsidP="00012891">
      <w:pPr>
        <w:pStyle w:val="TextoMichelin"/>
        <w:rPr>
          <w:bCs/>
          <w:i/>
          <w:lang w:val="es-ES_tradnl" w:bidi="es-ES_tradnl"/>
        </w:rPr>
      </w:pPr>
      <w:r>
        <w:rPr>
          <w:bCs/>
          <w:lang w:val="es-ES_tradnl" w:bidi="es-ES_tradnl"/>
        </w:rPr>
        <w:t>“</w:t>
      </w:r>
      <w:r w:rsidR="0000453C">
        <w:rPr>
          <w:bCs/>
          <w:lang w:val="es-ES_tradnl" w:bidi="es-ES_tradnl"/>
        </w:rPr>
        <w:t xml:space="preserve">Para </w:t>
      </w:r>
      <w:r w:rsidR="007A10A2" w:rsidRPr="00842C0C">
        <w:rPr>
          <w:b/>
          <w:bCs/>
          <w:i/>
          <w:lang w:val="es-ES_tradnl" w:bidi="es-ES_tradnl"/>
        </w:rPr>
        <w:t>IFPEN</w:t>
      </w:r>
      <w:r w:rsidR="007A10A2" w:rsidRPr="00842C0C">
        <w:rPr>
          <w:bCs/>
          <w:i/>
          <w:lang w:val="es-ES_tradnl" w:bidi="es-ES_tradnl"/>
        </w:rPr>
        <w:t xml:space="preserve"> </w:t>
      </w:r>
      <w:r w:rsidR="0000453C">
        <w:rPr>
          <w:bCs/>
          <w:i/>
          <w:lang w:val="es-ES_tradnl" w:bidi="es-ES_tradnl"/>
        </w:rPr>
        <w:t>es una satisfacción</w:t>
      </w:r>
      <w:r w:rsidR="00BA6712">
        <w:rPr>
          <w:bCs/>
          <w:i/>
          <w:lang w:val="es-ES_tradnl" w:bidi="es-ES_tradnl"/>
        </w:rPr>
        <w:t xml:space="preserve"> comprometerse con este proyecto</w:t>
      </w:r>
      <w:r w:rsidR="004E7856">
        <w:rPr>
          <w:bCs/>
          <w:i/>
          <w:lang w:val="es-ES_tradnl" w:bidi="es-ES_tradnl"/>
        </w:rPr>
        <w:t xml:space="preserve"> de cooperación ejemplar</w:t>
      </w:r>
      <w:r w:rsidR="00673DA8">
        <w:rPr>
          <w:bCs/>
          <w:i/>
          <w:lang w:val="es-ES_tradnl" w:bidi="es-ES_tradnl"/>
        </w:rPr>
        <w:t xml:space="preserve">. BioButterfly </w:t>
      </w:r>
      <w:r w:rsidR="00A229AA">
        <w:rPr>
          <w:bCs/>
          <w:i/>
          <w:lang w:val="es-ES_tradnl" w:bidi="es-ES_tradnl"/>
        </w:rPr>
        <w:t>se</w:t>
      </w:r>
      <w:r w:rsidR="00673DA8">
        <w:rPr>
          <w:bCs/>
          <w:i/>
          <w:lang w:val="es-ES_tradnl" w:bidi="es-ES_tradnl"/>
        </w:rPr>
        <w:t xml:space="preserve"> </w:t>
      </w:r>
      <w:r w:rsidR="00A229AA">
        <w:rPr>
          <w:bCs/>
          <w:i/>
          <w:lang w:val="es-ES_tradnl" w:bidi="es-ES_tradnl"/>
        </w:rPr>
        <w:t>enmarca</w:t>
      </w:r>
      <w:r w:rsidR="00673DA8">
        <w:rPr>
          <w:bCs/>
          <w:i/>
          <w:lang w:val="es-ES_tradnl" w:bidi="es-ES_tradnl"/>
        </w:rPr>
        <w:t xml:space="preserve"> en nuestra estrategia de desarrollo de nuevas formas de producción </w:t>
      </w:r>
      <w:r w:rsidR="005A69DC">
        <w:rPr>
          <w:bCs/>
          <w:i/>
          <w:lang w:val="es-ES_tradnl" w:bidi="es-ES_tradnl"/>
        </w:rPr>
        <w:t>de intermediarios químicos y biocarburantes”,</w:t>
      </w:r>
      <w:r w:rsidR="005A69DC" w:rsidRPr="005A69DC">
        <w:rPr>
          <w:bCs/>
          <w:lang w:val="es-ES_tradnl" w:bidi="es-ES_tradnl"/>
        </w:rPr>
        <w:t xml:space="preserve"> ha comentado</w:t>
      </w:r>
      <w:r w:rsidR="00FB50AD">
        <w:rPr>
          <w:bCs/>
          <w:lang w:val="es-ES_tradnl" w:bidi="es-ES_tradnl"/>
        </w:rPr>
        <w:t xml:space="preserve"> </w:t>
      </w:r>
      <w:r w:rsidR="007A10A2" w:rsidRPr="00842C0C">
        <w:rPr>
          <w:bCs/>
          <w:lang w:val="es-ES_tradnl" w:bidi="es-ES_tradnl"/>
        </w:rPr>
        <w:t xml:space="preserve">Pascal Barthélémy, </w:t>
      </w:r>
      <w:r w:rsidR="00FB50AD">
        <w:rPr>
          <w:bCs/>
          <w:lang w:val="es-ES_tradnl" w:bidi="es-ES_tradnl"/>
        </w:rPr>
        <w:t xml:space="preserve">director general de </w:t>
      </w:r>
      <w:r w:rsidR="00A229AA">
        <w:rPr>
          <w:bCs/>
          <w:lang w:val="es-ES_tradnl" w:bidi="es-ES_tradnl"/>
        </w:rPr>
        <w:t>I</w:t>
      </w:r>
      <w:r w:rsidR="007A10A2" w:rsidRPr="00842C0C">
        <w:rPr>
          <w:bCs/>
          <w:lang w:val="es-ES_tradnl" w:bidi="es-ES_tradnl"/>
        </w:rPr>
        <w:t xml:space="preserve">FPEN. </w:t>
      </w:r>
      <w:r w:rsidR="00FB50AD">
        <w:rPr>
          <w:bCs/>
          <w:lang w:val="es-ES_tradnl" w:bidi="es-ES_tradnl"/>
        </w:rPr>
        <w:t>“</w:t>
      </w:r>
      <w:r w:rsidR="00F136D5">
        <w:rPr>
          <w:bCs/>
          <w:i/>
          <w:lang w:val="es-ES_tradnl" w:bidi="es-ES_tradnl"/>
        </w:rPr>
        <w:t>En este pr</w:t>
      </w:r>
      <w:r w:rsidR="00391C77">
        <w:rPr>
          <w:bCs/>
          <w:i/>
          <w:lang w:val="es-ES_tradnl" w:bidi="es-ES_tradnl"/>
        </w:rPr>
        <w:t>o</w:t>
      </w:r>
      <w:r w:rsidR="00F136D5">
        <w:rPr>
          <w:bCs/>
          <w:i/>
          <w:lang w:val="es-ES_tradnl" w:bidi="es-ES_tradnl"/>
        </w:rPr>
        <w:t>yecto</w:t>
      </w:r>
      <w:r w:rsidR="007A10A2" w:rsidRPr="00842C0C">
        <w:rPr>
          <w:bCs/>
          <w:i/>
          <w:lang w:val="es-ES_tradnl" w:bidi="es-ES_tradnl"/>
        </w:rPr>
        <w:t xml:space="preserve">, </w:t>
      </w:r>
      <w:r w:rsidR="00391C77">
        <w:rPr>
          <w:bCs/>
          <w:i/>
          <w:lang w:val="es-ES_tradnl" w:bidi="es-ES_tradnl"/>
        </w:rPr>
        <w:t xml:space="preserve">utilizaremos nuestra </w:t>
      </w:r>
      <w:r w:rsidR="008C5B50">
        <w:rPr>
          <w:bCs/>
          <w:i/>
          <w:lang w:val="es-ES_tradnl" w:bidi="es-ES_tradnl"/>
        </w:rPr>
        <w:t>experiencia</w:t>
      </w:r>
      <w:r w:rsidR="00391C77">
        <w:rPr>
          <w:bCs/>
          <w:i/>
          <w:lang w:val="es-ES_tradnl" w:bidi="es-ES_tradnl"/>
        </w:rPr>
        <w:t xml:space="preserve"> en </w:t>
      </w:r>
      <w:r w:rsidR="0063675C">
        <w:rPr>
          <w:bCs/>
          <w:i/>
          <w:lang w:val="es-ES_tradnl" w:bidi="es-ES_tradnl"/>
        </w:rPr>
        <w:t>catálisis</w:t>
      </w:r>
      <w:r w:rsidR="008C5B50">
        <w:rPr>
          <w:bCs/>
          <w:i/>
          <w:lang w:val="es-ES_tradnl" w:bidi="es-ES_tradnl"/>
        </w:rPr>
        <w:t xml:space="preserve">, separación e ingeniería de procesos para </w:t>
      </w:r>
      <w:r w:rsidR="00B9284C">
        <w:rPr>
          <w:bCs/>
          <w:i/>
          <w:lang w:val="es-ES_tradnl" w:bidi="es-ES_tradnl"/>
        </w:rPr>
        <w:t>el desarrollo y la extrapolación de la tecnología”</w:t>
      </w:r>
      <w:r w:rsidR="00AD58C6">
        <w:rPr>
          <w:bCs/>
          <w:i/>
          <w:lang w:val="es-ES_tradnl" w:bidi="es-ES_tradnl"/>
        </w:rPr>
        <w:t>.</w:t>
      </w:r>
    </w:p>
    <w:p w:rsidR="00E24A1D" w:rsidRDefault="00B9284C" w:rsidP="000661B5">
      <w:pPr>
        <w:pStyle w:val="TextoMichelin"/>
        <w:rPr>
          <w:bCs/>
          <w:i/>
          <w:lang w:val="es-ES_tradnl" w:bidi="es-ES_tradnl"/>
        </w:rPr>
      </w:pPr>
      <w:r w:rsidRPr="00E24A1D">
        <w:rPr>
          <w:bCs/>
          <w:i/>
          <w:lang w:val="es-ES_tradnl" w:bidi="es-ES_tradnl"/>
        </w:rPr>
        <w:t xml:space="preserve">“Esta investigación compartida con </w:t>
      </w:r>
      <w:r w:rsidR="007A10A2" w:rsidRPr="00842C0C">
        <w:rPr>
          <w:bCs/>
          <w:i/>
          <w:lang w:val="es-ES_tradnl" w:bidi="es-ES_tradnl"/>
        </w:rPr>
        <w:t>A</w:t>
      </w:r>
      <w:r w:rsidR="000661B5" w:rsidRPr="00842C0C">
        <w:rPr>
          <w:bCs/>
          <w:i/>
          <w:lang w:val="es-ES_tradnl" w:bidi="es-ES_tradnl"/>
        </w:rPr>
        <w:t>xens</w:t>
      </w:r>
      <w:r w:rsidR="007A10A2" w:rsidRPr="00842C0C">
        <w:rPr>
          <w:bCs/>
          <w:i/>
          <w:lang w:val="es-ES_tradnl" w:bidi="es-ES_tradnl"/>
        </w:rPr>
        <w:t xml:space="preserve"> e IFPEN </w:t>
      </w:r>
      <w:r w:rsidR="00E24A1D">
        <w:rPr>
          <w:bCs/>
          <w:i/>
          <w:lang w:val="es-ES_tradnl" w:bidi="es-ES_tradnl"/>
        </w:rPr>
        <w:t xml:space="preserve">es una excelente oportunidad para </w:t>
      </w:r>
      <w:r w:rsidR="00E24A1D" w:rsidRPr="007A40AF">
        <w:rPr>
          <w:b/>
          <w:bCs/>
          <w:i/>
          <w:lang w:val="es-ES_tradnl" w:bidi="es-ES_tradnl"/>
        </w:rPr>
        <w:t>Michelin</w:t>
      </w:r>
      <w:r w:rsidR="00E24A1D">
        <w:rPr>
          <w:bCs/>
          <w:i/>
          <w:lang w:val="es-ES_tradnl" w:bidi="es-ES_tradnl"/>
        </w:rPr>
        <w:t xml:space="preserve"> de </w:t>
      </w:r>
      <w:r w:rsidR="007A40AF">
        <w:rPr>
          <w:bCs/>
          <w:i/>
          <w:lang w:val="es-ES_tradnl" w:bidi="es-ES_tradnl"/>
        </w:rPr>
        <w:t xml:space="preserve">encontrar nuevas vías sostenibles de aprovisionamiento de elastómeros, necesarios para mantener la calidad de nuestros neumáticos”, </w:t>
      </w:r>
      <w:r w:rsidR="007A40AF" w:rsidRPr="007A40AF">
        <w:rPr>
          <w:bCs/>
          <w:lang w:val="es-ES_tradnl" w:bidi="es-ES_tradnl"/>
        </w:rPr>
        <w:t>ha expresado Terry Gettys</w:t>
      </w:r>
      <w:r w:rsidR="007A40AF">
        <w:rPr>
          <w:bCs/>
          <w:lang w:val="es-ES_tradnl" w:bidi="es-ES_tradnl"/>
        </w:rPr>
        <w:t xml:space="preserve">, director de I+D de Michelin. </w:t>
      </w:r>
      <w:r w:rsidR="007A40AF" w:rsidRPr="00F21D01">
        <w:rPr>
          <w:bCs/>
          <w:i/>
          <w:lang w:val="es-ES_tradnl" w:bidi="es-ES_tradnl"/>
        </w:rPr>
        <w:t xml:space="preserve">“El proyecto nos permitirá disponer de nuevos materiales </w:t>
      </w:r>
      <w:r w:rsidR="00613EDD">
        <w:rPr>
          <w:bCs/>
          <w:i/>
          <w:lang w:val="es-ES_tradnl" w:bidi="es-ES_tradnl"/>
        </w:rPr>
        <w:t xml:space="preserve">que </w:t>
      </w:r>
      <w:r w:rsidR="00AD58C6">
        <w:rPr>
          <w:bCs/>
          <w:i/>
          <w:lang w:val="es-ES_tradnl" w:bidi="es-ES_tradnl"/>
        </w:rPr>
        <w:t>permitan</w:t>
      </w:r>
      <w:r w:rsidR="00613EDD">
        <w:rPr>
          <w:bCs/>
          <w:i/>
          <w:lang w:val="es-ES_tradnl" w:bidi="es-ES_tradnl"/>
        </w:rPr>
        <w:t xml:space="preserve"> a la vez </w:t>
      </w:r>
      <w:r w:rsidR="00F21D01" w:rsidRPr="00F21D01">
        <w:rPr>
          <w:bCs/>
          <w:i/>
          <w:lang w:val="es-ES_tradnl" w:bidi="es-ES_tradnl"/>
        </w:rPr>
        <w:t>grandes prestaciones y respet</w:t>
      </w:r>
      <w:r w:rsidR="00613EDD">
        <w:rPr>
          <w:bCs/>
          <w:i/>
          <w:lang w:val="es-ES_tradnl" w:bidi="es-ES_tradnl"/>
        </w:rPr>
        <w:t>o a</w:t>
      </w:r>
      <w:r w:rsidR="00F21D01" w:rsidRPr="00F21D01">
        <w:rPr>
          <w:bCs/>
          <w:i/>
          <w:lang w:val="es-ES_tradnl" w:bidi="es-ES_tradnl"/>
        </w:rPr>
        <w:t>l medio ambiente</w:t>
      </w:r>
      <w:r w:rsidR="00613EDD">
        <w:rPr>
          <w:bCs/>
          <w:i/>
          <w:lang w:val="es-ES_tradnl" w:bidi="es-ES_tradnl"/>
        </w:rPr>
        <w:t>”</w:t>
      </w:r>
      <w:r w:rsidR="00AD58C6">
        <w:rPr>
          <w:bCs/>
          <w:i/>
          <w:lang w:val="es-ES_tradnl" w:bidi="es-ES_tradnl"/>
        </w:rPr>
        <w:t>.</w:t>
      </w:r>
    </w:p>
    <w:p w:rsidR="00602002" w:rsidRDefault="00602002" w:rsidP="001A10E7">
      <w:pPr>
        <w:pStyle w:val="TextoMichelin"/>
        <w:rPr>
          <w:b/>
          <w:bCs/>
          <w:lang w:val="es-ES_tradnl" w:bidi="es-ES_tradnl"/>
        </w:rPr>
      </w:pPr>
    </w:p>
    <w:p w:rsidR="001A10E7" w:rsidRPr="001A10E7" w:rsidRDefault="00422E2D" w:rsidP="001A10E7">
      <w:pPr>
        <w:pStyle w:val="TextoMichelin"/>
        <w:rPr>
          <w:b/>
          <w:bCs/>
          <w:lang w:val="es-ES_tradnl" w:bidi="es-ES_tradnl"/>
        </w:rPr>
      </w:pPr>
      <w:r w:rsidRPr="00422E2D">
        <w:rPr>
          <w:b/>
          <w:bCs/>
          <w:lang w:val="es-ES_tradnl" w:bidi="es-ES_tradnl"/>
        </w:rPr>
        <w:t>El caucho, materia prima del neumático</w:t>
      </w:r>
    </w:p>
    <w:p w:rsidR="001A10E7" w:rsidRDefault="001A10E7" w:rsidP="001A10E7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>El componente más importante para la fabricación de neumáticos es el caucho. Se usan varios tipos de caucho, con características diferentes, en función del tipo de neumático (turismo, camión etc.) y de sus diferentes partes (banda de rodadura, flanco, talón</w:t>
      </w:r>
      <w:r w:rsidR="00EA3980">
        <w:rPr>
          <w:bCs/>
          <w:lang w:val="es-ES_tradnl" w:bidi="es-ES_tradnl"/>
        </w:rPr>
        <w:t>,</w:t>
      </w:r>
      <w:r>
        <w:rPr>
          <w:bCs/>
          <w:lang w:val="es-ES_tradnl" w:bidi="es-ES_tradnl"/>
        </w:rPr>
        <w:t xml:space="preserve"> </w:t>
      </w:r>
      <w:r w:rsidR="006159CA">
        <w:rPr>
          <w:bCs/>
          <w:lang w:val="es-ES_tradnl" w:bidi="es-ES_tradnl"/>
        </w:rPr>
        <w:t>etc.</w:t>
      </w:r>
      <w:r>
        <w:rPr>
          <w:bCs/>
          <w:lang w:val="es-ES_tradnl" w:bidi="es-ES_tradnl"/>
        </w:rPr>
        <w:t>)</w:t>
      </w:r>
    </w:p>
    <w:p w:rsidR="001A10E7" w:rsidRDefault="003D5A07" w:rsidP="001A10E7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br w:type="column"/>
      </w:r>
      <w:r w:rsidR="001A10E7">
        <w:rPr>
          <w:bCs/>
          <w:lang w:val="es-ES_tradnl" w:bidi="es-ES_tradnl"/>
        </w:rPr>
        <w:t xml:space="preserve">Hay dos grandes tipos de caucho: </w:t>
      </w:r>
      <w:r w:rsidR="00044F38">
        <w:rPr>
          <w:bCs/>
          <w:lang w:val="es-ES_tradnl" w:bidi="es-ES_tradnl"/>
        </w:rPr>
        <w:t xml:space="preserve">el </w:t>
      </w:r>
      <w:r w:rsidR="001A10E7">
        <w:rPr>
          <w:bCs/>
          <w:lang w:val="es-ES_tradnl" w:bidi="es-ES_tradnl"/>
        </w:rPr>
        <w:t>cauc</w:t>
      </w:r>
      <w:r w:rsidR="006E1722">
        <w:rPr>
          <w:bCs/>
          <w:lang w:val="es-ES_tradnl" w:bidi="es-ES_tradnl"/>
        </w:rPr>
        <w:t>ho natural, de origen vegetal, o</w:t>
      </w:r>
      <w:r w:rsidR="001A10E7">
        <w:rPr>
          <w:bCs/>
          <w:lang w:val="es-ES_tradnl" w:bidi="es-ES_tradnl"/>
        </w:rPr>
        <w:t xml:space="preserve">btenido del látex de plantas como la </w:t>
      </w:r>
      <w:r w:rsidR="001A10E7" w:rsidRPr="00747D02">
        <w:rPr>
          <w:bCs/>
          <w:i/>
          <w:lang w:val="es-ES_tradnl" w:bidi="es-ES_tradnl"/>
        </w:rPr>
        <w:t>hevea brasiliensis</w:t>
      </w:r>
      <w:r w:rsidR="001A10E7">
        <w:rPr>
          <w:bCs/>
          <w:lang w:val="es-ES_tradnl" w:bidi="es-ES_tradnl"/>
        </w:rPr>
        <w:t xml:space="preserve"> y que está compuesto por isoprenos, y el caucho sintético, </w:t>
      </w:r>
      <w:r w:rsidR="00EE7AE7">
        <w:rPr>
          <w:bCs/>
          <w:lang w:val="es-ES_tradnl" w:bidi="es-ES_tradnl"/>
        </w:rPr>
        <w:t>extraído</w:t>
      </w:r>
      <w:r w:rsidR="001A10E7">
        <w:rPr>
          <w:bCs/>
          <w:lang w:val="es-ES_tradnl" w:bidi="es-ES_tradnl"/>
        </w:rPr>
        <w:t xml:space="preserve"> del petróleo. </w:t>
      </w:r>
      <w:r w:rsidR="00EE7AE7">
        <w:rPr>
          <w:bCs/>
          <w:lang w:val="es-ES_tradnl" w:bidi="es-ES_tradnl"/>
        </w:rPr>
        <w:t>En la actualidad, s</w:t>
      </w:r>
      <w:r w:rsidR="001A10E7">
        <w:rPr>
          <w:bCs/>
          <w:lang w:val="es-ES_tradnl" w:bidi="es-ES_tradnl"/>
        </w:rPr>
        <w:t xml:space="preserve">e utilizan varios cauchos sintéticos, siendo los más significativos los derivados del butadieno (polibutadieno o estireno-butadieno). </w:t>
      </w:r>
    </w:p>
    <w:p w:rsidR="00602002" w:rsidRDefault="00602002" w:rsidP="007A10A2">
      <w:pPr>
        <w:pStyle w:val="TextoMichelin"/>
        <w:rPr>
          <w:b/>
          <w:bCs/>
          <w:lang w:val="es-ES_tradnl" w:bidi="es-ES_tradnl"/>
        </w:rPr>
      </w:pPr>
    </w:p>
    <w:p w:rsidR="007A10A2" w:rsidRPr="00842C0C" w:rsidRDefault="00233E8B" w:rsidP="007A10A2">
      <w:pPr>
        <w:pStyle w:val="TextoMichelin"/>
        <w:rPr>
          <w:b/>
          <w:bCs/>
          <w:lang w:val="es-ES_tradnl" w:bidi="es-ES_tradnl"/>
        </w:rPr>
      </w:pPr>
      <w:r>
        <w:rPr>
          <w:b/>
          <w:bCs/>
          <w:lang w:val="es-ES_tradnl" w:bidi="es-ES_tradnl"/>
        </w:rPr>
        <w:t>¿Qué es el butadieno</w:t>
      </w:r>
      <w:r w:rsidR="007A10A2" w:rsidRPr="00842C0C">
        <w:rPr>
          <w:b/>
          <w:bCs/>
          <w:lang w:val="es-ES_tradnl" w:bidi="es-ES_tradnl"/>
        </w:rPr>
        <w:t xml:space="preserve">? </w:t>
      </w:r>
    </w:p>
    <w:p w:rsidR="00FE6419" w:rsidRPr="005954CD" w:rsidRDefault="00E0492C" w:rsidP="005954CD">
      <w:pPr>
        <w:pStyle w:val="TextoMichelin"/>
        <w:rPr>
          <w:bCs/>
          <w:lang w:val="es-ES_tradnl" w:bidi="es-ES_tradnl"/>
        </w:rPr>
      </w:pPr>
      <w:r>
        <w:rPr>
          <w:bCs/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1295400</wp:posOffset>
            </wp:positionV>
            <wp:extent cx="5956300" cy="3276600"/>
            <wp:effectExtent l="25400" t="0" r="0" b="0"/>
            <wp:wrapSquare wrapText="bothSides"/>
            <wp:docPr id="1" name="" descr="Biobutterfly_HD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butterfly_HD_EN.jpg"/>
                    <pic:cNvPicPr/>
                  </pic:nvPicPr>
                  <pic:blipFill rotWithShape="1">
                    <a:blip r:embed="rId8"/>
                    <a:srcRect t="11306" b="10863"/>
                    <a:stretch/>
                  </pic:blipFill>
                  <pic:spPr bwMode="auto">
                    <a:xfrm>
                      <a:off x="0" y="0"/>
                      <a:ext cx="595630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D266B">
        <w:rPr>
          <w:bCs/>
          <w:lang w:val="es-ES_tradnl" w:bidi="es-ES_tradnl"/>
        </w:rPr>
        <w:t xml:space="preserve">El butadieno es un </w:t>
      </w:r>
      <w:r w:rsidR="008F534F">
        <w:rPr>
          <w:bCs/>
          <w:lang w:val="es-ES_tradnl" w:bidi="es-ES_tradnl"/>
        </w:rPr>
        <w:t xml:space="preserve">producto </w:t>
      </w:r>
      <w:r w:rsidR="007D266B">
        <w:rPr>
          <w:bCs/>
          <w:lang w:val="es-ES_tradnl" w:bidi="es-ES_tradnl"/>
        </w:rPr>
        <w:t>químico de origen fósil</w:t>
      </w:r>
      <w:r w:rsidR="00110850">
        <w:rPr>
          <w:bCs/>
          <w:lang w:val="es-ES_tradnl" w:bidi="es-ES_tradnl"/>
        </w:rPr>
        <w:t xml:space="preserve">, obtenido del </w:t>
      </w:r>
      <w:bookmarkStart w:id="0" w:name="_GoBack"/>
      <w:bookmarkEnd w:id="0"/>
      <w:r w:rsidR="00130C67">
        <w:rPr>
          <w:bCs/>
          <w:lang w:val="es-ES_tradnl" w:bidi="es-ES_tradnl"/>
        </w:rPr>
        <w:t>petróleo</w:t>
      </w:r>
      <w:r w:rsidR="007D266B">
        <w:rPr>
          <w:bCs/>
          <w:lang w:val="es-ES_tradnl" w:bidi="es-ES_tradnl"/>
        </w:rPr>
        <w:t xml:space="preserve"> que se utiliza en la fabricación de caucho sintético</w:t>
      </w:r>
      <w:r w:rsidR="00AF6BCD">
        <w:rPr>
          <w:bCs/>
          <w:lang w:val="es-ES_tradnl" w:bidi="es-ES_tradnl"/>
        </w:rPr>
        <w:t xml:space="preserve">. El 60% de la producción mundial se destina al sector del neumático. </w:t>
      </w:r>
      <w:r w:rsidR="003451D5">
        <w:rPr>
          <w:bCs/>
          <w:lang w:val="es-ES_tradnl" w:bidi="es-ES_tradnl"/>
        </w:rPr>
        <w:t xml:space="preserve">Recurrir a una materia prima renovable representa, </w:t>
      </w:r>
      <w:r w:rsidR="00D43D95">
        <w:rPr>
          <w:bCs/>
          <w:lang w:val="es-ES_tradnl" w:bidi="es-ES_tradnl"/>
        </w:rPr>
        <w:t>pues</w:t>
      </w:r>
      <w:r w:rsidR="003451D5">
        <w:rPr>
          <w:bCs/>
          <w:lang w:val="es-ES_tradnl" w:bidi="es-ES_tradnl"/>
        </w:rPr>
        <w:t>, una</w:t>
      </w:r>
      <w:r w:rsidR="00D43D95">
        <w:rPr>
          <w:bCs/>
          <w:lang w:val="es-ES_tradnl" w:bidi="es-ES_tradnl"/>
        </w:rPr>
        <w:t xml:space="preserve"> alternativa atractiva para asegurar </w:t>
      </w:r>
      <w:r w:rsidR="0003021D">
        <w:rPr>
          <w:bCs/>
          <w:lang w:val="es-ES_tradnl" w:bidi="es-ES_tradnl"/>
        </w:rPr>
        <w:t>un aprovisionamiento sostenible. El biobutadieno</w:t>
      </w:r>
      <w:r w:rsidR="005954CD">
        <w:rPr>
          <w:bCs/>
          <w:lang w:val="es-ES_tradnl" w:bidi="es-ES_tradnl"/>
        </w:rPr>
        <w:t xml:space="preserve"> así obtenido permitirá continuar innovando para obtener caucho sintético de alto rendimiento para los neumáticos.</w:t>
      </w:r>
    </w:p>
    <w:p w:rsidR="00044F38" w:rsidRDefault="00044F38">
      <w:pPr>
        <w:pStyle w:val="BodyText"/>
        <w:spacing w:after="240"/>
        <w:jc w:val="both"/>
        <w:rPr>
          <w:rFonts w:ascii="Arial" w:hAnsi="Arial"/>
          <w:b/>
          <w:bCs/>
          <w:sz w:val="21"/>
          <w:lang w:bidi="es-ES_tradnl"/>
        </w:rPr>
      </w:pPr>
    </w:p>
    <w:p w:rsidR="00F343B6" w:rsidRDefault="00B174B0">
      <w:pPr>
        <w:pStyle w:val="BodyText"/>
        <w:spacing w:after="240"/>
        <w:jc w:val="both"/>
        <w:rPr>
          <w:lang w:bidi="es-ES_tradnl"/>
        </w:rPr>
      </w:pPr>
      <w:r w:rsidRPr="00044F38">
        <w:rPr>
          <w:rFonts w:ascii="Arial" w:hAnsi="Arial"/>
          <w:b/>
          <w:bCs/>
          <w:sz w:val="21"/>
          <w:lang w:bidi="es-ES_tradnl"/>
        </w:rPr>
        <w:t>Los socios</w:t>
      </w:r>
      <w:r w:rsidR="00FE6419" w:rsidRPr="00842C0C">
        <w:rPr>
          <w:lang w:bidi="es-ES_tradnl"/>
        </w:rPr>
        <w:t xml:space="preserve"> </w:t>
      </w:r>
    </w:p>
    <w:p w:rsidR="00FE6419" w:rsidRPr="00842C0C" w:rsidRDefault="00FE6419" w:rsidP="00FE6419">
      <w:pPr>
        <w:pStyle w:val="TextoMichelin"/>
        <w:rPr>
          <w:b/>
          <w:bCs/>
          <w:lang w:val="es-ES_tradnl" w:bidi="es-ES_tradnl"/>
        </w:rPr>
      </w:pPr>
      <w:r w:rsidRPr="00842C0C">
        <w:rPr>
          <w:b/>
          <w:bCs/>
          <w:lang w:val="es-ES_tradnl" w:bidi="es-ES_tradnl"/>
        </w:rPr>
        <w:t>Axens</w:t>
      </w:r>
    </w:p>
    <w:p w:rsidR="00DD491C" w:rsidRDefault="00FE6419" w:rsidP="00FE6419">
      <w:pPr>
        <w:pStyle w:val="TextoMichelin"/>
        <w:rPr>
          <w:bCs/>
          <w:lang w:val="es-ES_tradnl" w:bidi="es-ES_tradnl"/>
        </w:rPr>
      </w:pPr>
      <w:r w:rsidRPr="00842C0C">
        <w:rPr>
          <w:bCs/>
          <w:lang w:val="es-ES_tradnl" w:bidi="es-ES_tradnl"/>
        </w:rPr>
        <w:t xml:space="preserve">Axens, </w:t>
      </w:r>
      <w:hyperlink r:id="rId9" w:tooltip="http://www.axens.net/" w:history="1">
        <w:r w:rsidRPr="00842C0C">
          <w:rPr>
            <w:bCs/>
            <w:lang w:val="es-ES_tradnl" w:bidi="es-ES_tradnl"/>
          </w:rPr>
          <w:t>www.axens.net</w:t>
        </w:r>
      </w:hyperlink>
      <w:r w:rsidRPr="00842C0C">
        <w:rPr>
          <w:bCs/>
          <w:lang w:val="es-ES_tradnl" w:bidi="es-ES_tradnl"/>
        </w:rPr>
        <w:t xml:space="preserve">, </w:t>
      </w:r>
      <w:r w:rsidR="00DD491C">
        <w:rPr>
          <w:bCs/>
          <w:lang w:val="es-ES_tradnl" w:bidi="es-ES_tradnl"/>
        </w:rPr>
        <w:t xml:space="preserve">es proveedor </w:t>
      </w:r>
      <w:r w:rsidR="009741B5">
        <w:rPr>
          <w:bCs/>
          <w:lang w:val="es-ES_tradnl" w:bidi="es-ES_tradnl"/>
        </w:rPr>
        <w:t>internacion</w:t>
      </w:r>
      <w:r w:rsidR="00DD491C">
        <w:rPr>
          <w:bCs/>
          <w:lang w:val="es-ES_tradnl" w:bidi="es-ES_tradnl"/>
        </w:rPr>
        <w:t>al de tecnologías avanzadas, catali</w:t>
      </w:r>
      <w:r w:rsidR="00493DB1">
        <w:rPr>
          <w:bCs/>
          <w:lang w:val="es-ES_tradnl" w:bidi="es-ES_tradnl"/>
        </w:rPr>
        <w:t xml:space="preserve">zadores, absorbentes y servicios, con una excelente reputación </w:t>
      </w:r>
      <w:r w:rsidR="009741B5">
        <w:rPr>
          <w:bCs/>
          <w:lang w:val="es-ES_tradnl" w:bidi="es-ES_tradnl"/>
        </w:rPr>
        <w:t>mundial</w:t>
      </w:r>
      <w:r w:rsidR="00493DB1">
        <w:rPr>
          <w:bCs/>
          <w:lang w:val="es-ES_tradnl" w:bidi="es-ES_tradnl"/>
        </w:rPr>
        <w:t xml:space="preserve"> en la concepción </w:t>
      </w:r>
      <w:r w:rsidR="007F5611">
        <w:rPr>
          <w:bCs/>
          <w:lang w:val="es-ES_tradnl" w:bidi="es-ES_tradnl"/>
        </w:rPr>
        <w:t>e ingeniería de base. Sus ámbitos de actividad son la transformación de petróleo, carbón, gas</w:t>
      </w:r>
      <w:r w:rsidR="006B2E6B">
        <w:rPr>
          <w:bCs/>
          <w:lang w:val="es-ES_tradnl" w:bidi="es-ES_tradnl"/>
        </w:rPr>
        <w:t xml:space="preserve"> natural y la biomasa</w:t>
      </w:r>
      <w:r w:rsidR="00493DB1">
        <w:rPr>
          <w:bCs/>
          <w:lang w:val="es-ES_tradnl" w:bidi="es-ES_tradnl"/>
        </w:rPr>
        <w:t xml:space="preserve"> </w:t>
      </w:r>
      <w:r w:rsidR="006B2E6B">
        <w:rPr>
          <w:bCs/>
          <w:lang w:val="es-ES_tradnl" w:bidi="es-ES_tradnl"/>
        </w:rPr>
        <w:t>en combustibles limpios, así como la producción y purificación de grandes intermediarios petroquímicos.</w:t>
      </w:r>
      <w:r w:rsidR="009741B5">
        <w:rPr>
          <w:bCs/>
          <w:lang w:val="es-ES_tradnl" w:bidi="es-ES_tradnl"/>
        </w:rPr>
        <w:t xml:space="preserve"> La oferta global de Axens</w:t>
      </w:r>
      <w:r w:rsidR="00994FF9">
        <w:rPr>
          <w:bCs/>
          <w:lang w:val="es-ES_tradnl" w:bidi="es-ES_tradnl"/>
        </w:rPr>
        <w:t xml:space="preserve"> se basa en sus recursos humanos altamente cualificados, sus modernos equipos de producción y </w:t>
      </w:r>
      <w:r w:rsidR="00D12B88">
        <w:rPr>
          <w:bCs/>
          <w:lang w:val="es-ES_tradnl" w:bidi="es-ES_tradnl"/>
        </w:rPr>
        <w:t xml:space="preserve">el retorno de experiencias industriales provenientes de las unidades usadas en procesos y catalizadores de todo el mundo. </w:t>
      </w:r>
    </w:p>
    <w:p w:rsidR="00FE6419" w:rsidRPr="00842C0C" w:rsidRDefault="003D5A07" w:rsidP="00FE6419">
      <w:pPr>
        <w:pStyle w:val="TextoMichelin"/>
        <w:rPr>
          <w:b/>
          <w:bCs/>
          <w:lang w:val="es-ES_tradnl" w:bidi="es-ES_tradnl"/>
        </w:rPr>
      </w:pPr>
      <w:r>
        <w:rPr>
          <w:b/>
          <w:bCs/>
          <w:lang w:val="es-ES_tradnl" w:bidi="es-ES_tradnl"/>
        </w:rPr>
        <w:br w:type="column"/>
      </w:r>
      <w:r w:rsidR="00FE6419" w:rsidRPr="00842C0C">
        <w:rPr>
          <w:b/>
          <w:bCs/>
          <w:lang w:val="es-ES_tradnl" w:bidi="es-ES_tradnl"/>
        </w:rPr>
        <w:t>IFP Energies nouvelles</w:t>
      </w:r>
    </w:p>
    <w:p w:rsidR="0070761B" w:rsidRDefault="00FE6419" w:rsidP="00FE6419">
      <w:pPr>
        <w:pStyle w:val="TextoMichelin"/>
        <w:rPr>
          <w:bCs/>
          <w:lang w:val="es-ES_tradnl" w:bidi="es-ES_tradnl"/>
        </w:rPr>
      </w:pPr>
      <w:r w:rsidRPr="00842C0C">
        <w:rPr>
          <w:bCs/>
          <w:lang w:val="es-ES_tradnl" w:bidi="es-ES_tradnl"/>
        </w:rPr>
        <w:t>IFP Energies nouvelles (IFPEN)</w:t>
      </w:r>
      <w:r w:rsidR="0070761B">
        <w:rPr>
          <w:bCs/>
          <w:lang w:val="es-ES_tradnl" w:bidi="es-ES_tradnl"/>
        </w:rPr>
        <w:t>,</w:t>
      </w:r>
      <w:r w:rsidRPr="00842C0C">
        <w:rPr>
          <w:bCs/>
          <w:lang w:val="es-ES_tradnl" w:bidi="es-ES_tradnl"/>
        </w:rPr>
        <w:t xml:space="preserve"> </w:t>
      </w:r>
      <w:hyperlink r:id="rId10" w:history="1">
        <w:r w:rsidRPr="00842C0C">
          <w:rPr>
            <w:bCs/>
            <w:lang w:val="es-ES_tradnl" w:bidi="es-ES_tradnl"/>
          </w:rPr>
          <w:t>www.ifpen.fr</w:t>
        </w:r>
      </w:hyperlink>
      <w:r w:rsidR="0070761B">
        <w:t>,</w:t>
      </w:r>
      <w:r w:rsidRPr="00842C0C">
        <w:rPr>
          <w:bCs/>
          <w:lang w:val="es-ES_tradnl" w:bidi="es-ES_tradnl"/>
        </w:rPr>
        <w:t xml:space="preserve"> </w:t>
      </w:r>
      <w:r w:rsidR="0070761B">
        <w:rPr>
          <w:bCs/>
          <w:lang w:val="es-ES_tradnl" w:bidi="es-ES_tradnl"/>
        </w:rPr>
        <w:t xml:space="preserve">es un organismo público de innovación industrial y formación en los campos de la energía, el transporte y el medio ambiente. Su misión consiste en aportar </w:t>
      </w:r>
      <w:r w:rsidR="00CF0389">
        <w:rPr>
          <w:bCs/>
          <w:lang w:val="es-ES_tradnl" w:bidi="es-ES_tradnl"/>
        </w:rPr>
        <w:t xml:space="preserve">a los actores públicos y a la industria tecnologías </w:t>
      </w:r>
      <w:r w:rsidR="00924C06">
        <w:rPr>
          <w:bCs/>
          <w:lang w:val="es-ES_tradnl" w:bidi="es-ES_tradnl"/>
        </w:rPr>
        <w:t>de grandes prestaciones</w:t>
      </w:r>
      <w:r w:rsidR="002D220F">
        <w:rPr>
          <w:bCs/>
          <w:lang w:val="es-ES_tradnl" w:bidi="es-ES_tradnl"/>
        </w:rPr>
        <w:t xml:space="preserve">, económicas, limpias y sostenibles para responder a los retos sociales relacionados con el cambio climático, </w:t>
      </w:r>
      <w:r w:rsidR="00994E0E">
        <w:rPr>
          <w:bCs/>
          <w:lang w:val="es-ES_tradnl" w:bidi="es-ES_tradnl"/>
        </w:rPr>
        <w:t xml:space="preserve">a </w:t>
      </w:r>
      <w:r w:rsidR="002D220F">
        <w:rPr>
          <w:bCs/>
          <w:lang w:val="es-ES_tradnl" w:bidi="es-ES_tradnl"/>
        </w:rPr>
        <w:t xml:space="preserve">la diversificación energética y </w:t>
      </w:r>
      <w:r w:rsidR="003E5870">
        <w:rPr>
          <w:bCs/>
          <w:lang w:val="es-ES_tradnl" w:bidi="es-ES_tradnl"/>
        </w:rPr>
        <w:t>a la gestión de los recursos hídricos.</w:t>
      </w:r>
      <w:r w:rsidR="00994E0E">
        <w:rPr>
          <w:bCs/>
          <w:lang w:val="es-ES_tradnl" w:bidi="es-ES_tradnl"/>
        </w:rPr>
        <w:t xml:space="preserve"> </w:t>
      </w:r>
      <w:r w:rsidR="003E5870">
        <w:rPr>
          <w:bCs/>
          <w:lang w:val="es-ES_tradnl" w:bidi="es-ES_tradnl"/>
        </w:rPr>
        <w:t>Su experiencia es internaci</w:t>
      </w:r>
      <w:r w:rsidR="00920EC5">
        <w:rPr>
          <w:bCs/>
          <w:lang w:val="es-ES_tradnl" w:bidi="es-ES_tradnl"/>
        </w:rPr>
        <w:t>o</w:t>
      </w:r>
      <w:r w:rsidR="003E5870">
        <w:rPr>
          <w:bCs/>
          <w:lang w:val="es-ES_tradnl" w:bidi="es-ES_tradnl"/>
        </w:rPr>
        <w:t xml:space="preserve">nalmente </w:t>
      </w:r>
      <w:r w:rsidR="00920EC5">
        <w:rPr>
          <w:bCs/>
          <w:lang w:val="es-ES_tradnl" w:bidi="es-ES_tradnl"/>
        </w:rPr>
        <w:t>reconocida.</w:t>
      </w:r>
    </w:p>
    <w:p w:rsidR="003D5A07" w:rsidRDefault="003D5A07" w:rsidP="007A10A2">
      <w:pPr>
        <w:pStyle w:val="TextoMichelin"/>
        <w:rPr>
          <w:bCs/>
          <w:lang w:val="es-ES_tradnl" w:bidi="es-ES_tradnl"/>
        </w:rPr>
      </w:pPr>
    </w:p>
    <w:p w:rsidR="00602002" w:rsidRDefault="00602002" w:rsidP="007A10A2">
      <w:pPr>
        <w:pStyle w:val="TextoMichelin"/>
        <w:rPr>
          <w:bCs/>
          <w:lang w:val="es-ES_tradnl" w:bidi="es-ES_tradnl"/>
        </w:rPr>
      </w:pPr>
    </w:p>
    <w:p w:rsidR="007A10A2" w:rsidRPr="00842C0C" w:rsidRDefault="007A10A2" w:rsidP="007A10A2">
      <w:pPr>
        <w:pStyle w:val="TextoMichelin"/>
        <w:rPr>
          <w:bCs/>
          <w:lang w:val="es-ES_tradnl" w:bidi="es-ES_tradnl"/>
        </w:rPr>
      </w:pPr>
    </w:p>
    <w:p w:rsidR="001466B0" w:rsidRPr="00842C0C" w:rsidRDefault="001466B0" w:rsidP="007A10A2">
      <w:pPr>
        <w:pStyle w:val="TextoMichelin"/>
        <w:rPr>
          <w:bCs/>
          <w:lang w:val="es-ES_tradnl" w:bidi="es-ES_tradnl"/>
        </w:rPr>
      </w:pPr>
    </w:p>
    <w:p w:rsidR="001E5C06" w:rsidRPr="00842C0C" w:rsidRDefault="001E5C06" w:rsidP="001E5C06">
      <w:pPr>
        <w:jc w:val="both"/>
        <w:rPr>
          <w:i/>
        </w:rPr>
      </w:pPr>
      <w:r w:rsidRPr="00842C0C">
        <w:rPr>
          <w:i/>
        </w:rPr>
        <w:t xml:space="preserve">La misión de </w:t>
      </w:r>
      <w:r w:rsidRPr="00842C0C">
        <w:rPr>
          <w:b/>
          <w:i/>
        </w:rPr>
        <w:t>Michelin,</w:t>
      </w:r>
      <w:r w:rsidRPr="00842C0C">
        <w:rPr>
          <w:i/>
        </w:rPr>
        <w:t xml:space="preserve"> líder del sector del neumático, es contribuir de manera sostenible a la movilidad de las personas y los bienes. Por esta razón, el Grupo fabrica y comercializa neumáticos para todo tipo de vehículos, desde aviones hasta automóviles, vehículos de dos ruedas, ingeniería civil, agricultura y camiones. Michelin propone igualmente servicios digitales de ayuda a la movilidad (ViaMichelin.com), y edita guías turísticas, de hoteles y restaurantes, mapas y atlas de carreteras. El Grupo, que tiene su sede en Clermont-Ferrand (Francia), está presente en más de 170 países, emplea a 113.400 personas en todo el mundo y dispone de 69 centros de producción implantados en 18 países diferentes. El Grupo posee un Centro de Tecnología encargado de la investigación y desarrollo con implantación en Europa, América del Norte y Asia. (www.michelin.es).</w:t>
      </w:r>
    </w:p>
    <w:p w:rsidR="001E5C06" w:rsidRPr="00842C0C" w:rsidRDefault="001E5C06" w:rsidP="001E5C06">
      <w:pPr>
        <w:jc w:val="both"/>
        <w:rPr>
          <w:i/>
        </w:rPr>
      </w:pPr>
    </w:p>
    <w:p w:rsidR="001E5C06" w:rsidRPr="00842C0C" w:rsidRDefault="001E5C06" w:rsidP="001E5C06">
      <w:pPr>
        <w:jc w:val="both"/>
        <w:rPr>
          <w:i/>
        </w:rPr>
      </w:pPr>
    </w:p>
    <w:p w:rsidR="001E5C06" w:rsidRPr="00842C0C" w:rsidRDefault="001E5C06" w:rsidP="001E5C06">
      <w:pPr>
        <w:jc w:val="both"/>
        <w:rPr>
          <w:i/>
        </w:rPr>
      </w:pPr>
    </w:p>
    <w:p w:rsidR="001E5C06" w:rsidRPr="00842C0C" w:rsidRDefault="001E5C06" w:rsidP="001E5C06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3D5A07" w:rsidRDefault="003D5A07" w:rsidP="001E5C06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3D5A07" w:rsidRDefault="003D5A07" w:rsidP="001E5C06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3D5A07" w:rsidRDefault="003D5A07" w:rsidP="001E5C06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3D5A07" w:rsidRDefault="003D5A07" w:rsidP="001E5C06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1E5C06" w:rsidRPr="00842C0C" w:rsidRDefault="001E5C06" w:rsidP="001E5C06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1E5C06" w:rsidRPr="00842C0C" w:rsidRDefault="001E5C06" w:rsidP="001E5C06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1E5C06" w:rsidRPr="00842C0C" w:rsidRDefault="001E5C06" w:rsidP="001E5C06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  <w:r w:rsidRPr="00842C0C">
        <w:rPr>
          <w:rFonts w:ascii="Arial" w:hAnsi="Arial"/>
          <w:b/>
          <w:bCs/>
          <w:color w:val="808080"/>
          <w:sz w:val="18"/>
          <w:szCs w:val="18"/>
        </w:rPr>
        <w:t>DEPARTAMENTO DE COMUNICACIÓN</w:t>
      </w:r>
    </w:p>
    <w:p w:rsidR="001E5C06" w:rsidRPr="00842C0C" w:rsidRDefault="001E5C06" w:rsidP="001E5C06">
      <w:pPr>
        <w:pStyle w:val="Footer"/>
        <w:outlineLvl w:val="0"/>
        <w:rPr>
          <w:rFonts w:ascii="Arial" w:hAnsi="Arial"/>
          <w:bCs/>
          <w:color w:val="808080"/>
          <w:sz w:val="18"/>
          <w:szCs w:val="18"/>
        </w:rPr>
      </w:pPr>
      <w:r w:rsidRPr="00842C0C">
        <w:rPr>
          <w:rFonts w:ascii="Arial" w:hAnsi="Arial"/>
          <w:bCs/>
          <w:color w:val="808080"/>
          <w:sz w:val="18"/>
          <w:szCs w:val="18"/>
        </w:rPr>
        <w:t>Avda. de Los Encuartes, 19</w:t>
      </w:r>
    </w:p>
    <w:p w:rsidR="001E5C06" w:rsidRPr="00842C0C" w:rsidRDefault="001E5C06" w:rsidP="001E5C06">
      <w:pPr>
        <w:pStyle w:val="Footer"/>
        <w:outlineLvl w:val="0"/>
        <w:rPr>
          <w:rFonts w:ascii="Arial" w:hAnsi="Arial"/>
          <w:bCs/>
          <w:color w:val="808080"/>
          <w:sz w:val="18"/>
          <w:szCs w:val="18"/>
        </w:rPr>
      </w:pPr>
      <w:r w:rsidRPr="00842C0C">
        <w:rPr>
          <w:rFonts w:ascii="Arial" w:hAnsi="Arial"/>
          <w:bCs/>
          <w:color w:val="808080"/>
          <w:sz w:val="18"/>
          <w:szCs w:val="18"/>
        </w:rPr>
        <w:t>28760 Tres Cantos – Madrid – ESPAÑA</w:t>
      </w:r>
    </w:p>
    <w:p w:rsidR="001466B0" w:rsidRPr="0013303A" w:rsidRDefault="001E5C06" w:rsidP="0013303A">
      <w:pPr>
        <w:jc w:val="both"/>
        <w:rPr>
          <w:rFonts w:ascii="Arial" w:hAnsi="Arial"/>
          <w:bCs/>
          <w:color w:val="808080"/>
          <w:sz w:val="18"/>
          <w:szCs w:val="18"/>
        </w:rPr>
      </w:pPr>
      <w:r w:rsidRPr="00842C0C">
        <w:rPr>
          <w:rFonts w:ascii="Arial" w:hAnsi="Arial"/>
          <w:bCs/>
          <w:color w:val="808080"/>
          <w:sz w:val="18"/>
          <w:szCs w:val="18"/>
        </w:rPr>
        <w:t>Tel: 0034 914 105 167 – Fax: 0034 914 105 293</w:t>
      </w:r>
    </w:p>
    <w:sectPr w:rsidR="001466B0" w:rsidRPr="0013303A" w:rsidSect="001466B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701" w:bottom="1417" w:left="1701" w:header="708" w:footer="396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7AE7" w:rsidRDefault="00EE7AE7" w:rsidP="001466B0">
      <w:r>
        <w:separator/>
      </w:r>
    </w:p>
  </w:endnote>
  <w:endnote w:type="continuationSeparator" w:id="0">
    <w:p w:rsidR="00EE7AE7" w:rsidRDefault="00EE7AE7" w:rsidP="001466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utiger 55 Roman">
    <w:altName w:val="Verdan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Courier New"/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Utopia">
    <w:altName w:val="Verdana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AE7" w:rsidRDefault="00601D55" w:rsidP="00FC4CD7">
    <w:pPr>
      <w:pStyle w:val="Footer"/>
      <w:framePr w:wrap="around" w:vAnchor="text" w:hAnchor="margin" w:y="1"/>
      <w:rPr>
        <w:rStyle w:val="PageNumber"/>
        <w:rFonts w:ascii="Times" w:eastAsia="Times" w:hAnsi="Times"/>
        <w:lang w:eastAsia="fr-FR"/>
      </w:rPr>
    </w:pPr>
    <w:r>
      <w:rPr>
        <w:rStyle w:val="PageNumber"/>
      </w:rPr>
      <w:fldChar w:fldCharType="begin"/>
    </w:r>
    <w:r w:rsidR="00EE7AE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E7AE7" w:rsidRDefault="00EE7AE7" w:rsidP="001A6210">
    <w:pPr>
      <w:pStyle w:val="Footer"/>
      <w:ind w:firstLine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AE7" w:rsidRDefault="00601D55" w:rsidP="00FC4CD7">
    <w:pPr>
      <w:pStyle w:val="Footer"/>
      <w:framePr w:wrap="around" w:vAnchor="text" w:hAnchor="margin" w:y="1"/>
      <w:rPr>
        <w:rStyle w:val="PageNumber"/>
        <w:rFonts w:ascii="Times" w:eastAsia="Times" w:hAnsi="Times"/>
        <w:lang w:eastAsia="fr-FR"/>
      </w:rPr>
    </w:pPr>
    <w:r>
      <w:rPr>
        <w:rStyle w:val="PageNumber"/>
      </w:rPr>
      <w:fldChar w:fldCharType="begin"/>
    </w:r>
    <w:r w:rsidR="00EE7AE7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E1F5E">
      <w:rPr>
        <w:rStyle w:val="PageNumber"/>
        <w:noProof/>
      </w:rPr>
      <w:t>1</w:t>
    </w:r>
    <w:r>
      <w:rPr>
        <w:rStyle w:val="PageNumber"/>
      </w:rPr>
      <w:fldChar w:fldCharType="end"/>
    </w:r>
  </w:p>
  <w:p w:rsidR="00EE7AE7" w:rsidRPr="00096802" w:rsidRDefault="00EE7AE7" w:rsidP="001A6210">
    <w:pPr>
      <w:pStyle w:val="Footer"/>
      <w:ind w:left="1701" w:firstLine="360"/>
    </w:pPr>
    <w:r>
      <w:rPr>
        <w:noProof/>
        <w:szCs w:val="20"/>
        <w:lang w:val="en-US" w:eastAsia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-448310</wp:posOffset>
          </wp:positionV>
          <wp:extent cx="7556500" cy="838200"/>
          <wp:effectExtent l="0" t="0" r="6350" b="0"/>
          <wp:wrapNone/>
          <wp:docPr id="8" name="Imagen 8" descr="michel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ichelin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AE7" w:rsidRDefault="00EE7AE7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7AE7" w:rsidRDefault="00EE7AE7" w:rsidP="001466B0">
      <w:r>
        <w:separator/>
      </w:r>
    </w:p>
  </w:footnote>
  <w:footnote w:type="continuationSeparator" w:id="0">
    <w:p w:rsidR="00EE7AE7" w:rsidRDefault="00EE7AE7" w:rsidP="001466B0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AE7" w:rsidRDefault="00EE7AE7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AE7" w:rsidRDefault="00EE7AE7">
    <w:pPr>
      <w:pStyle w:val="Header"/>
    </w:pPr>
    <w:r>
      <w:t xml:space="preserve"> </w:t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AE7" w:rsidRDefault="00EE7AE7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E7B9A"/>
    <w:multiLevelType w:val="hybridMultilevel"/>
    <w:tmpl w:val="96AE3C6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D2E51CD"/>
    <w:multiLevelType w:val="hybridMultilevel"/>
    <w:tmpl w:val="E1CCD37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oNotTrackMove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EF7CBB"/>
    <w:rsid w:val="0000453C"/>
    <w:rsid w:val="00012891"/>
    <w:rsid w:val="0003021D"/>
    <w:rsid w:val="00044F38"/>
    <w:rsid w:val="00047C5E"/>
    <w:rsid w:val="000661B5"/>
    <w:rsid w:val="000A7A48"/>
    <w:rsid w:val="000A7B05"/>
    <w:rsid w:val="000D714E"/>
    <w:rsid w:val="00110850"/>
    <w:rsid w:val="00122C9B"/>
    <w:rsid w:val="00130C67"/>
    <w:rsid w:val="0013303A"/>
    <w:rsid w:val="001466B0"/>
    <w:rsid w:val="00164807"/>
    <w:rsid w:val="00192C21"/>
    <w:rsid w:val="001A10E7"/>
    <w:rsid w:val="001A5A8B"/>
    <w:rsid w:val="001A6210"/>
    <w:rsid w:val="001C33CF"/>
    <w:rsid w:val="001D40DE"/>
    <w:rsid w:val="001E02DF"/>
    <w:rsid w:val="001E51F4"/>
    <w:rsid w:val="001E5C06"/>
    <w:rsid w:val="002160EC"/>
    <w:rsid w:val="00224ED8"/>
    <w:rsid w:val="00233E8B"/>
    <w:rsid w:val="002473F9"/>
    <w:rsid w:val="002556B0"/>
    <w:rsid w:val="00277898"/>
    <w:rsid w:val="002B68D4"/>
    <w:rsid w:val="002D202D"/>
    <w:rsid w:val="002D220F"/>
    <w:rsid w:val="002E30F9"/>
    <w:rsid w:val="002F5233"/>
    <w:rsid w:val="00323EEF"/>
    <w:rsid w:val="003451D5"/>
    <w:rsid w:val="0034717B"/>
    <w:rsid w:val="00356FCF"/>
    <w:rsid w:val="00385039"/>
    <w:rsid w:val="00391C77"/>
    <w:rsid w:val="003A0FD3"/>
    <w:rsid w:val="003B5BBD"/>
    <w:rsid w:val="003D5A07"/>
    <w:rsid w:val="003E5870"/>
    <w:rsid w:val="003E6584"/>
    <w:rsid w:val="00422E2D"/>
    <w:rsid w:val="00423DC1"/>
    <w:rsid w:val="00424758"/>
    <w:rsid w:val="00445B79"/>
    <w:rsid w:val="00452773"/>
    <w:rsid w:val="00454009"/>
    <w:rsid w:val="0046099F"/>
    <w:rsid w:val="004644CD"/>
    <w:rsid w:val="00493DB1"/>
    <w:rsid w:val="004C2C30"/>
    <w:rsid w:val="004D5ED0"/>
    <w:rsid w:val="004E7856"/>
    <w:rsid w:val="004F5A4B"/>
    <w:rsid w:val="00501ADE"/>
    <w:rsid w:val="0051462D"/>
    <w:rsid w:val="00534531"/>
    <w:rsid w:val="00541F4C"/>
    <w:rsid w:val="00544956"/>
    <w:rsid w:val="005517B2"/>
    <w:rsid w:val="0055535A"/>
    <w:rsid w:val="00581F38"/>
    <w:rsid w:val="005836B0"/>
    <w:rsid w:val="005954CD"/>
    <w:rsid w:val="00595BB8"/>
    <w:rsid w:val="005A501F"/>
    <w:rsid w:val="005A69DC"/>
    <w:rsid w:val="005A6A63"/>
    <w:rsid w:val="005C65B8"/>
    <w:rsid w:val="005E008B"/>
    <w:rsid w:val="005E6660"/>
    <w:rsid w:val="00601D55"/>
    <w:rsid w:val="00602002"/>
    <w:rsid w:val="00613EDD"/>
    <w:rsid w:val="00614F5F"/>
    <w:rsid w:val="006159CA"/>
    <w:rsid w:val="00620731"/>
    <w:rsid w:val="00626C26"/>
    <w:rsid w:val="0063675C"/>
    <w:rsid w:val="006678D2"/>
    <w:rsid w:val="00673DA8"/>
    <w:rsid w:val="006971C2"/>
    <w:rsid w:val="006A1E59"/>
    <w:rsid w:val="006B2E6B"/>
    <w:rsid w:val="006B72DB"/>
    <w:rsid w:val="006C5C37"/>
    <w:rsid w:val="006D3988"/>
    <w:rsid w:val="006E1722"/>
    <w:rsid w:val="006E1B96"/>
    <w:rsid w:val="006F2669"/>
    <w:rsid w:val="0070761B"/>
    <w:rsid w:val="00737803"/>
    <w:rsid w:val="00746B6F"/>
    <w:rsid w:val="007A10A2"/>
    <w:rsid w:val="007A40AF"/>
    <w:rsid w:val="007D266B"/>
    <w:rsid w:val="007F5611"/>
    <w:rsid w:val="00842C0C"/>
    <w:rsid w:val="00875D8F"/>
    <w:rsid w:val="00877864"/>
    <w:rsid w:val="008B25D3"/>
    <w:rsid w:val="008C5B50"/>
    <w:rsid w:val="008F1DE9"/>
    <w:rsid w:val="008F534F"/>
    <w:rsid w:val="00901777"/>
    <w:rsid w:val="009139AA"/>
    <w:rsid w:val="00920EC5"/>
    <w:rsid w:val="00924C06"/>
    <w:rsid w:val="00945C58"/>
    <w:rsid w:val="009647AE"/>
    <w:rsid w:val="009741B5"/>
    <w:rsid w:val="00994E0E"/>
    <w:rsid w:val="00994FF9"/>
    <w:rsid w:val="009951F5"/>
    <w:rsid w:val="009A6AFB"/>
    <w:rsid w:val="009B2B0D"/>
    <w:rsid w:val="009C4A74"/>
    <w:rsid w:val="009F4509"/>
    <w:rsid w:val="00A053FC"/>
    <w:rsid w:val="00A108A7"/>
    <w:rsid w:val="00A229AA"/>
    <w:rsid w:val="00A25C3C"/>
    <w:rsid w:val="00A27DEE"/>
    <w:rsid w:val="00A55766"/>
    <w:rsid w:val="00A76AB4"/>
    <w:rsid w:val="00A95041"/>
    <w:rsid w:val="00A96220"/>
    <w:rsid w:val="00AD481A"/>
    <w:rsid w:val="00AD58C6"/>
    <w:rsid w:val="00AE6C14"/>
    <w:rsid w:val="00AF6BCD"/>
    <w:rsid w:val="00B174B0"/>
    <w:rsid w:val="00B50B16"/>
    <w:rsid w:val="00B558A6"/>
    <w:rsid w:val="00B5697F"/>
    <w:rsid w:val="00B622F5"/>
    <w:rsid w:val="00B6769D"/>
    <w:rsid w:val="00B7758D"/>
    <w:rsid w:val="00B91DAB"/>
    <w:rsid w:val="00B9284C"/>
    <w:rsid w:val="00BA0E64"/>
    <w:rsid w:val="00BA6712"/>
    <w:rsid w:val="00BD2C23"/>
    <w:rsid w:val="00C00107"/>
    <w:rsid w:val="00C627B1"/>
    <w:rsid w:val="00C846BD"/>
    <w:rsid w:val="00C84F32"/>
    <w:rsid w:val="00CE1F5E"/>
    <w:rsid w:val="00CF0389"/>
    <w:rsid w:val="00D12B88"/>
    <w:rsid w:val="00D37C9E"/>
    <w:rsid w:val="00D43D95"/>
    <w:rsid w:val="00D90A16"/>
    <w:rsid w:val="00DB583B"/>
    <w:rsid w:val="00DD491C"/>
    <w:rsid w:val="00DF5952"/>
    <w:rsid w:val="00DF7B5F"/>
    <w:rsid w:val="00E0492C"/>
    <w:rsid w:val="00E04DCF"/>
    <w:rsid w:val="00E06B32"/>
    <w:rsid w:val="00E10E70"/>
    <w:rsid w:val="00E1387F"/>
    <w:rsid w:val="00E1598E"/>
    <w:rsid w:val="00E24A1D"/>
    <w:rsid w:val="00E726E0"/>
    <w:rsid w:val="00E82A80"/>
    <w:rsid w:val="00E941E4"/>
    <w:rsid w:val="00E96962"/>
    <w:rsid w:val="00EA3980"/>
    <w:rsid w:val="00EB10EA"/>
    <w:rsid w:val="00EB4B7D"/>
    <w:rsid w:val="00EE7AE7"/>
    <w:rsid w:val="00EF7CBB"/>
    <w:rsid w:val="00F136D5"/>
    <w:rsid w:val="00F163C3"/>
    <w:rsid w:val="00F21D01"/>
    <w:rsid w:val="00F21DE2"/>
    <w:rsid w:val="00F343B6"/>
    <w:rsid w:val="00F64056"/>
    <w:rsid w:val="00F746EB"/>
    <w:rsid w:val="00F76117"/>
    <w:rsid w:val="00F816F8"/>
    <w:rsid w:val="00FA1356"/>
    <w:rsid w:val="00FA3F8F"/>
    <w:rsid w:val="00FB50AD"/>
    <w:rsid w:val="00FC4CD7"/>
    <w:rsid w:val="00FD2E1A"/>
    <w:rsid w:val="00FE6419"/>
    <w:rsid w:val="00FF1FF4"/>
  </w:rsids>
  <m:mathPr>
    <m:mathFont m:val="Times-Roman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276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paragraph" w:styleId="Heading5">
    <w:name w:val="heading 5"/>
    <w:basedOn w:val="Normal"/>
    <w:next w:val="Normal"/>
    <w:link w:val="Heading5Char"/>
    <w:rsid w:val="00FE641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HeaderChar">
    <w:name w:val="Header Char"/>
    <w:basedOn w:val="DefaultParagraphFont"/>
    <w:link w:val="Header"/>
    <w:uiPriority w:val="99"/>
    <w:rsid w:val="00096802"/>
  </w:style>
  <w:style w:type="paragraph" w:styleId="Footer">
    <w:name w:val="footer"/>
    <w:basedOn w:val="Normal"/>
    <w:link w:val="FooterChar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FooterChar">
    <w:name w:val="Footer Char"/>
    <w:basedOn w:val="DefaultParagraphFont"/>
    <w:link w:val="Footer"/>
    <w:rsid w:val="00096802"/>
  </w:style>
  <w:style w:type="paragraph" w:styleId="BalloonText">
    <w:name w:val="Balloon Text"/>
    <w:basedOn w:val="Normal"/>
    <w:link w:val="BalloonTextChar"/>
    <w:uiPriority w:val="99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802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character" w:styleId="PageNumber">
    <w:name w:val="page number"/>
    <w:basedOn w:val="DefaultParagraphFont"/>
    <w:rsid w:val="001A6210"/>
  </w:style>
  <w:style w:type="paragraph" w:styleId="BodyText2">
    <w:name w:val="Body Text 2"/>
    <w:basedOn w:val="Normal"/>
    <w:link w:val="BodyText2Char"/>
    <w:rsid w:val="007A10A2"/>
    <w:pPr>
      <w:spacing w:after="120" w:line="480" w:lineRule="auto"/>
    </w:pPr>
    <w:rPr>
      <w:rFonts w:ascii="Times New Roman" w:eastAsia="Times New Roman" w:hAnsi="Times New Roman"/>
      <w:lang w:val="fr-FR" w:eastAsia="en-US"/>
    </w:rPr>
  </w:style>
  <w:style w:type="character" w:customStyle="1" w:styleId="BodyText2Char">
    <w:name w:val="Body Text 2 Char"/>
    <w:basedOn w:val="DefaultParagraphFont"/>
    <w:link w:val="BodyText2"/>
    <w:rsid w:val="007A10A2"/>
    <w:rPr>
      <w:rFonts w:ascii="Times New Roman" w:hAnsi="Times New Roman"/>
      <w:lang w:val="fr-FR"/>
    </w:rPr>
  </w:style>
  <w:style w:type="character" w:customStyle="1" w:styleId="Heading5Char">
    <w:name w:val="Heading 5 Char"/>
    <w:basedOn w:val="DefaultParagraphFont"/>
    <w:link w:val="Heading5"/>
    <w:rsid w:val="00FE6419"/>
    <w:rPr>
      <w:rFonts w:asciiTheme="majorHAnsi" w:eastAsiaTheme="majorEastAsia" w:hAnsiTheme="majorHAnsi" w:cstheme="majorBidi"/>
      <w:color w:val="244061" w:themeColor="accent1" w:themeShade="80"/>
      <w:lang w:eastAsia="fr-FR"/>
    </w:rPr>
  </w:style>
  <w:style w:type="paragraph" w:styleId="BodyText">
    <w:name w:val="Body Text"/>
    <w:basedOn w:val="Normal"/>
    <w:link w:val="BodyTextChar"/>
    <w:rsid w:val="00FE6419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E6419"/>
    <w:rPr>
      <w:rFonts w:ascii="Times" w:eastAsia="Times" w:hAnsi="Times"/>
      <w:lang w:eastAsia="fr-FR"/>
    </w:rPr>
  </w:style>
  <w:style w:type="character" w:styleId="Hyperlink">
    <w:name w:val="Hyperlink"/>
    <w:rsid w:val="00FE641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Ttulo1">
    <w:name w:val="heading 1"/>
    <w:basedOn w:val="Normal"/>
    <w:next w:val="Normal"/>
    <w:link w:val="Ttulo1C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paragraph" w:styleId="Ttulo5">
    <w:name w:val="heading 5"/>
    <w:basedOn w:val="Normal"/>
    <w:next w:val="Normal"/>
    <w:link w:val="Ttulo5Car"/>
    <w:rsid w:val="00FE641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96802"/>
  </w:style>
  <w:style w:type="paragraph" w:styleId="Piedepgina">
    <w:name w:val="footer"/>
    <w:basedOn w:val="Normal"/>
    <w:link w:val="PiedepginaCar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096802"/>
  </w:style>
  <w:style w:type="paragraph" w:styleId="Textodeglobo">
    <w:name w:val="Balloon Text"/>
    <w:basedOn w:val="Normal"/>
    <w:link w:val="TextodegloboCar"/>
    <w:uiPriority w:val="99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6802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character" w:styleId="Nmerodepgina">
    <w:name w:val="page number"/>
    <w:basedOn w:val="Fuentedeprrafopredeter"/>
    <w:rsid w:val="001A6210"/>
  </w:style>
  <w:style w:type="paragraph" w:styleId="Textoindependiente2">
    <w:name w:val="Body Text 2"/>
    <w:basedOn w:val="Normal"/>
    <w:link w:val="Textoindependiente2Car"/>
    <w:rsid w:val="007A10A2"/>
    <w:pPr>
      <w:spacing w:after="120" w:line="480" w:lineRule="auto"/>
    </w:pPr>
    <w:rPr>
      <w:rFonts w:ascii="Times New Roman" w:eastAsia="Times New Roman" w:hAnsi="Times New Roman"/>
      <w:lang w:val="fr-FR" w:eastAsia="en-US"/>
    </w:rPr>
  </w:style>
  <w:style w:type="character" w:customStyle="1" w:styleId="Textoindependiente2Car">
    <w:name w:val="Texto independiente 2 Car"/>
    <w:basedOn w:val="Fuentedeprrafopredeter"/>
    <w:link w:val="Textoindependiente2"/>
    <w:rsid w:val="007A10A2"/>
    <w:rPr>
      <w:rFonts w:ascii="Times New Roman" w:hAnsi="Times New Roman"/>
      <w:lang w:val="fr-FR"/>
    </w:rPr>
  </w:style>
  <w:style w:type="character" w:customStyle="1" w:styleId="Ttulo5Car">
    <w:name w:val="Título 5 Car"/>
    <w:basedOn w:val="Fuentedeprrafopredeter"/>
    <w:link w:val="Ttulo5"/>
    <w:rsid w:val="00FE6419"/>
    <w:rPr>
      <w:rFonts w:asciiTheme="majorHAnsi" w:eastAsiaTheme="majorEastAsia" w:hAnsiTheme="majorHAnsi" w:cstheme="majorBidi"/>
      <w:color w:val="244061" w:themeColor="accent1" w:themeShade="80"/>
      <w:lang w:eastAsia="fr-FR"/>
    </w:rPr>
  </w:style>
  <w:style w:type="paragraph" w:styleId="Textoindependiente">
    <w:name w:val="Body Text"/>
    <w:basedOn w:val="Normal"/>
    <w:link w:val="TextoindependienteCar"/>
    <w:rsid w:val="00FE641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E6419"/>
    <w:rPr>
      <w:rFonts w:ascii="Times" w:eastAsia="Times" w:hAnsi="Times"/>
      <w:lang w:eastAsia="fr-FR"/>
    </w:rPr>
  </w:style>
  <w:style w:type="character" w:styleId="Hipervnculo">
    <w:name w:val="Hyperlink"/>
    <w:rsid w:val="00FE641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9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http://www.axens.net/" TargetMode="External"/><Relationship Id="rId10" Type="http://schemas.openxmlformats.org/officeDocument/2006/relationships/hyperlink" Target="http://www.ifpen.fr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FD5DA2F-CD57-4148-9C59-C9C12CCE4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1067</Words>
  <Characters>6084</Characters>
  <Application>Microsoft Macintosh Word</Application>
  <DocSecurity>0</DocSecurity>
  <Lines>50</Lines>
  <Paragraphs>12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Títulos</vt:lpstr>
      </vt:variant>
      <vt:variant>
        <vt:i4>7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7" baseType="lpstr">
      <vt:lpstr/>
      <vt:lpstr>INFORMACIÓN DE PRENSA 22/11/2013</vt:lpstr>
      <vt:lpstr/>
      <vt:lpstr/>
      <vt:lpstr/>
      <vt:lpstr>DEPARTAMENTO DE COMUNICACIÓN</vt:lpstr>
      <vt:lpstr>Avda. de Los Encuartes, 19</vt:lpstr>
      <vt:lpstr>28760 Tres Cantos – Madrid – ESPAÑA</vt:lpstr>
      <vt:lpstr/>
      <vt:lpstr/>
      <vt:lpstr>INFORMACIÓN DE PRENSA 12/03/2013</vt:lpstr>
      <vt:lpstr>El MICHELIN Pilot Sport Cup 2 equipará en exclusiva el nuevo Mercedes-Benz SLS </vt:lpstr>
      <vt:lpstr>DEPARTAMENTO DE COMUNICACIÓN</vt:lpstr>
      <vt:lpstr>Avda. de Los Encuartes, 19</vt:lpstr>
      <vt:lpstr>28760 Tres Cantos – Madrid – ESPAÑA</vt:lpstr>
      <vt:lpstr>Tel: 0034 914 105 167 – Fax: 0034 914 105 293</vt:lpstr>
      <vt:lpstr/>
    </vt:vector>
  </TitlesOfParts>
  <Company/>
  <LinksUpToDate>false</LinksUpToDate>
  <CharactersWithSpaces>7471</CharactersWithSpaces>
  <SharedDoc>false</SharedDoc>
  <HLinks>
    <vt:vector size="6" baseType="variant">
      <vt:variant>
        <vt:i4>131075</vt:i4>
      </vt:variant>
      <vt:variant>
        <vt:i4>-1</vt:i4>
      </vt:variant>
      <vt:variant>
        <vt:i4>1032</vt:i4>
      </vt:variant>
      <vt:variant>
        <vt:i4>1</vt:i4>
      </vt:variant>
      <vt:variant>
        <vt:lpwstr>michelin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Julio</cp:lastModifiedBy>
  <cp:revision>12</cp:revision>
  <cp:lastPrinted>2013-11-29T11:46:00Z</cp:lastPrinted>
  <dcterms:created xsi:type="dcterms:W3CDTF">2013-11-22T10:10:00Z</dcterms:created>
  <dcterms:modified xsi:type="dcterms:W3CDTF">2013-11-29T11:46:00Z</dcterms:modified>
</cp:coreProperties>
</file>