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F1BC9" w14:textId="77777777" w:rsidR="0013303A" w:rsidRPr="00656F5A" w:rsidRDefault="0013303A" w:rsidP="0013303A">
      <w:pPr>
        <w:keepNext/>
        <w:spacing w:after="230"/>
        <w:jc w:val="right"/>
        <w:outlineLvl w:val="0"/>
        <w:rPr>
          <w:rFonts w:cs="Times"/>
          <w:b/>
          <w:color w:val="808080"/>
        </w:rPr>
      </w:pPr>
      <w:r w:rsidRPr="00656F5A">
        <w:rPr>
          <w:rFonts w:cs="Times"/>
          <w:b/>
          <w:color w:val="808080"/>
        </w:rPr>
        <w:t>INFORMACIÓN DE PRENSA</w:t>
      </w:r>
      <w:r w:rsidRPr="00656F5A">
        <w:rPr>
          <w:rFonts w:cs="Times"/>
          <w:b/>
          <w:color w:val="808080"/>
        </w:rPr>
        <w:br/>
      </w:r>
      <w:r w:rsidR="0041036F" w:rsidRPr="00656F5A">
        <w:rPr>
          <w:rFonts w:cs="Times"/>
          <w:color w:val="808080"/>
        </w:rPr>
        <w:fldChar w:fldCharType="begin"/>
      </w:r>
      <w:r w:rsidRPr="00656F5A">
        <w:rPr>
          <w:rFonts w:cs="Times"/>
          <w:color w:val="808080"/>
        </w:rPr>
        <w:instrText xml:space="preserve"> TIME \@ "dd/MM/yyyy" </w:instrText>
      </w:r>
      <w:r w:rsidR="0041036F" w:rsidRPr="00656F5A">
        <w:rPr>
          <w:rFonts w:cs="Times"/>
          <w:color w:val="808080"/>
        </w:rPr>
        <w:fldChar w:fldCharType="separate"/>
      </w:r>
      <w:r w:rsidR="00F82811">
        <w:rPr>
          <w:rFonts w:cs="Times"/>
          <w:noProof/>
          <w:color w:val="808080"/>
        </w:rPr>
        <w:t>17/12/2014</w:t>
      </w:r>
      <w:r w:rsidR="0041036F" w:rsidRPr="00656F5A">
        <w:rPr>
          <w:rFonts w:cs="Times"/>
          <w:color w:val="808080"/>
        </w:rPr>
        <w:fldChar w:fldCharType="end"/>
      </w:r>
    </w:p>
    <w:p w14:paraId="7AEDE60D" w14:textId="77777777" w:rsidR="00F82811" w:rsidRDefault="00F82811" w:rsidP="001466B0">
      <w:pPr>
        <w:pStyle w:val="TITULARMICHELIN"/>
        <w:spacing w:after="120"/>
        <w:rPr>
          <w:szCs w:val="26"/>
        </w:rPr>
      </w:pPr>
    </w:p>
    <w:p w14:paraId="6B194590" w14:textId="77777777" w:rsidR="00575456" w:rsidRDefault="00575456" w:rsidP="001466B0">
      <w:pPr>
        <w:pStyle w:val="TITULARMICHELIN"/>
        <w:spacing w:after="120"/>
        <w:rPr>
          <w:szCs w:val="26"/>
        </w:rPr>
      </w:pPr>
    </w:p>
    <w:p w14:paraId="438E8EE3" w14:textId="77777777" w:rsidR="00575456" w:rsidRDefault="00575456" w:rsidP="001466B0">
      <w:pPr>
        <w:pStyle w:val="TITULARMICHELIN"/>
        <w:spacing w:after="120"/>
        <w:rPr>
          <w:szCs w:val="26"/>
        </w:rPr>
      </w:pPr>
    </w:p>
    <w:p w14:paraId="1C4E9341" w14:textId="31329872" w:rsidR="001466B0" w:rsidRPr="00656F5A" w:rsidRDefault="00656F5A" w:rsidP="001466B0">
      <w:pPr>
        <w:pStyle w:val="TITULARMICHELIN"/>
        <w:spacing w:after="120"/>
        <w:rPr>
          <w:rFonts w:ascii="Utopia" w:hAnsi="Utopia"/>
          <w:sz w:val="28"/>
        </w:rPr>
      </w:pPr>
      <w:r w:rsidRPr="00656F5A">
        <w:rPr>
          <w:szCs w:val="26"/>
        </w:rPr>
        <w:t xml:space="preserve">La guía MICHELIN </w:t>
      </w:r>
      <w:r w:rsidRPr="00656F5A">
        <w:rPr>
          <w:bCs/>
          <w:i/>
          <w:szCs w:val="26"/>
        </w:rPr>
        <w:t>Tokyo</w:t>
      </w:r>
      <w:r w:rsidRPr="00656F5A">
        <w:rPr>
          <w:bCs/>
          <w:szCs w:val="26"/>
        </w:rPr>
        <w:t xml:space="preserve"> 2015</w:t>
      </w:r>
    </w:p>
    <w:p w14:paraId="0D73D3D2" w14:textId="04F42F19" w:rsidR="001466B0" w:rsidRPr="00656F5A" w:rsidRDefault="00656F5A" w:rsidP="001466B0">
      <w:pPr>
        <w:pStyle w:val="SUBTITULOMichelinOK"/>
        <w:spacing w:after="230"/>
        <w:rPr>
          <w:lang w:val="es-ES_tradnl"/>
        </w:rPr>
      </w:pPr>
      <w:r w:rsidRPr="00656F5A">
        <w:rPr>
          <w:rFonts w:hint="eastAsia"/>
          <w:lang w:val="es-ES_tradnl"/>
        </w:rPr>
        <w:t>Tokyo confirm</w:t>
      </w:r>
      <w:r w:rsidRPr="00656F5A">
        <w:rPr>
          <w:lang w:val="es-ES_tradnl"/>
        </w:rPr>
        <w:t>a</w:t>
      </w:r>
      <w:r w:rsidRPr="00656F5A">
        <w:rPr>
          <w:rFonts w:hint="eastAsia"/>
          <w:lang w:val="es-ES_tradnl"/>
        </w:rPr>
        <w:t xml:space="preserve"> s</w:t>
      </w:r>
      <w:r w:rsidRPr="00656F5A">
        <w:rPr>
          <w:lang w:val="es-ES_tradnl"/>
        </w:rPr>
        <w:t>u</w:t>
      </w:r>
      <w:r w:rsidRPr="00656F5A">
        <w:rPr>
          <w:rFonts w:hint="eastAsia"/>
          <w:lang w:val="es-ES_tradnl"/>
        </w:rPr>
        <w:t xml:space="preserve"> </w:t>
      </w:r>
      <w:r w:rsidRPr="00656F5A">
        <w:rPr>
          <w:lang w:val="es-ES_tradnl"/>
        </w:rPr>
        <w:t>atractivo mundial para la gastronomía</w:t>
      </w:r>
      <w:r w:rsidRPr="00656F5A">
        <w:rPr>
          <w:rFonts w:hint="eastAsia"/>
          <w:lang w:val="es-ES_tradnl"/>
        </w:rPr>
        <w:t xml:space="preserve"> </w:t>
      </w:r>
    </w:p>
    <w:p w14:paraId="2F91E366" w14:textId="6321C647" w:rsidR="00FC4CD7" w:rsidRPr="00656F5A" w:rsidRDefault="00656F5A" w:rsidP="00FC4CD7">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 xml:space="preserve">Michelin ha presentado la edición 2015 de la guía Tokyo, que estará disponible también en versión digital en japonés e inglés. Con un nuevo </w:t>
      </w:r>
      <w:r w:rsidR="00320E5E">
        <w:rPr>
          <w:rFonts w:ascii="Times" w:hAnsi="Times" w:cs="Frutiger 55 Roman"/>
          <w:b/>
          <w:bCs/>
          <w:i/>
          <w:iCs/>
          <w:snapToGrid w:val="0"/>
          <w:color w:val="333399"/>
          <w:sz w:val="25"/>
          <w:szCs w:val="28"/>
          <w:lang w:val="es-ES_tradnl" w:eastAsia="es-ES"/>
        </w:rPr>
        <w:t>restaurante tres estrellas</w:t>
      </w:r>
      <w:r w:rsidRPr="00656F5A">
        <w:rPr>
          <w:rFonts w:ascii="Times" w:hAnsi="Times" w:cs="Frutiger 55 Roman" w:hint="eastAsia"/>
          <w:b/>
          <w:bCs/>
          <w:i/>
          <w:iCs/>
          <w:snapToGrid w:val="0"/>
          <w:color w:val="333399"/>
          <w:sz w:val="25"/>
          <w:szCs w:val="28"/>
          <w:lang w:val="es-ES_tradnl" w:eastAsia="es-ES"/>
        </w:rPr>
        <w:t xml:space="preserve"> </w:t>
      </w:r>
      <w:r w:rsidR="00320E5E">
        <w:rPr>
          <w:rFonts w:ascii="Times" w:hAnsi="Times" w:cs="Frutiger 55 Roman"/>
          <w:b/>
          <w:bCs/>
          <w:i/>
          <w:iCs/>
          <w:snapToGrid w:val="0"/>
          <w:color w:val="333399"/>
          <w:sz w:val="25"/>
          <w:szCs w:val="28"/>
          <w:lang w:val="es-ES_tradnl" w:eastAsia="es-ES"/>
        </w:rPr>
        <w:t xml:space="preserve">y la distinción de </w:t>
      </w:r>
      <w:r w:rsidRPr="00656F5A">
        <w:rPr>
          <w:rFonts w:ascii="Times" w:hAnsi="Times" w:cs="Frutiger 55 Roman" w:hint="eastAsia"/>
          <w:b/>
          <w:bCs/>
          <w:i/>
          <w:iCs/>
          <w:snapToGrid w:val="0"/>
          <w:color w:val="333399"/>
          <w:sz w:val="25"/>
          <w:szCs w:val="28"/>
          <w:lang w:val="es-ES_tradnl" w:eastAsia="es-ES"/>
        </w:rPr>
        <w:t xml:space="preserve">Bib Gourmands </w:t>
      </w:r>
      <w:r w:rsidR="00320E5E">
        <w:rPr>
          <w:rFonts w:ascii="Times" w:hAnsi="Times" w:cs="Frutiger 55 Roman"/>
          <w:b/>
          <w:bCs/>
          <w:i/>
          <w:iCs/>
          <w:snapToGrid w:val="0"/>
          <w:color w:val="333399"/>
          <w:sz w:val="25"/>
          <w:szCs w:val="28"/>
          <w:lang w:val="es-ES_tradnl" w:eastAsia="es-ES"/>
        </w:rPr>
        <w:t xml:space="preserve">a </w:t>
      </w:r>
      <w:r w:rsidRPr="00656F5A">
        <w:rPr>
          <w:rFonts w:ascii="Times" w:hAnsi="Times" w:cs="Frutiger 55 Roman" w:hint="eastAsia"/>
          <w:b/>
          <w:bCs/>
          <w:i/>
          <w:iCs/>
          <w:snapToGrid w:val="0"/>
          <w:color w:val="333399"/>
          <w:sz w:val="25"/>
          <w:szCs w:val="28"/>
          <w:lang w:val="es-ES_tradnl" w:eastAsia="es-ES"/>
        </w:rPr>
        <w:t>200 restaurant</w:t>
      </w:r>
      <w:r w:rsidR="00320E5E">
        <w:rPr>
          <w:rFonts w:ascii="Times" w:hAnsi="Times" w:cs="Frutiger 55 Roman"/>
          <w:b/>
          <w:bCs/>
          <w:i/>
          <w:iCs/>
          <w:snapToGrid w:val="0"/>
          <w:color w:val="333399"/>
          <w:sz w:val="25"/>
          <w:szCs w:val="28"/>
          <w:lang w:val="es-ES_tradnl" w:eastAsia="es-ES"/>
        </w:rPr>
        <w:t>e</w:t>
      </w:r>
      <w:r w:rsidRPr="00656F5A">
        <w:rPr>
          <w:rFonts w:ascii="Times" w:hAnsi="Times" w:cs="Frutiger 55 Roman" w:hint="eastAsia"/>
          <w:b/>
          <w:bCs/>
          <w:i/>
          <w:iCs/>
          <w:snapToGrid w:val="0"/>
          <w:color w:val="333399"/>
          <w:sz w:val="25"/>
          <w:szCs w:val="28"/>
          <w:lang w:val="es-ES_tradnl" w:eastAsia="es-ES"/>
        </w:rPr>
        <w:t xml:space="preserve">s </w:t>
      </w:r>
      <w:r w:rsidR="00320E5E">
        <w:rPr>
          <w:rFonts w:ascii="Times" w:hAnsi="Times" w:cs="Frutiger 55 Roman"/>
          <w:b/>
          <w:bCs/>
          <w:i/>
          <w:iCs/>
          <w:snapToGrid w:val="0"/>
          <w:color w:val="333399"/>
          <w:sz w:val="25"/>
          <w:szCs w:val="28"/>
          <w:lang w:val="es-ES_tradnl" w:eastAsia="es-ES"/>
        </w:rPr>
        <w:t>“w</w:t>
      </w:r>
      <w:r w:rsidRPr="00656F5A">
        <w:rPr>
          <w:rFonts w:ascii="Times" w:hAnsi="Times" w:cs="Frutiger 55 Roman" w:hint="eastAsia"/>
          <w:b/>
          <w:bCs/>
          <w:i/>
          <w:iCs/>
          <w:snapToGrid w:val="0"/>
          <w:color w:val="333399"/>
          <w:sz w:val="25"/>
          <w:szCs w:val="28"/>
          <w:lang w:val="es-ES_tradnl" w:eastAsia="es-ES"/>
        </w:rPr>
        <w:t>ashoku</w:t>
      </w:r>
      <w:r w:rsidR="00320E5E">
        <w:rPr>
          <w:rFonts w:ascii="Times" w:hAnsi="Times" w:cs="Frutiger 55 Roman"/>
          <w:b/>
          <w:bCs/>
          <w:i/>
          <w:iCs/>
          <w:snapToGrid w:val="0"/>
          <w:color w:val="333399"/>
          <w:sz w:val="25"/>
          <w:szCs w:val="28"/>
          <w:lang w:val="es-ES_tradnl" w:eastAsia="es-ES"/>
        </w:rPr>
        <w:t>”</w:t>
      </w:r>
      <w:r w:rsidRPr="00656F5A">
        <w:rPr>
          <w:rFonts w:ascii="Times" w:hAnsi="Times" w:cs="Frutiger 55 Roman" w:hint="eastAsia"/>
          <w:b/>
          <w:bCs/>
          <w:i/>
          <w:iCs/>
          <w:snapToGrid w:val="0"/>
          <w:color w:val="333399"/>
          <w:sz w:val="25"/>
          <w:szCs w:val="28"/>
          <w:lang w:val="es-ES_tradnl" w:eastAsia="es-ES"/>
        </w:rPr>
        <w:t>, l</w:t>
      </w:r>
      <w:r w:rsidR="00320E5E">
        <w:rPr>
          <w:rFonts w:ascii="Times" w:hAnsi="Times" w:cs="Frutiger 55 Roman"/>
          <w:b/>
          <w:bCs/>
          <w:i/>
          <w:iCs/>
          <w:snapToGrid w:val="0"/>
          <w:color w:val="333399"/>
          <w:sz w:val="25"/>
          <w:szCs w:val="28"/>
          <w:lang w:val="es-ES_tradnl" w:eastAsia="es-ES"/>
        </w:rPr>
        <w:t>a</w:t>
      </w:r>
      <w:r w:rsidRPr="00656F5A">
        <w:rPr>
          <w:rFonts w:ascii="Times" w:hAnsi="Times" w:cs="Frutiger 55 Roman" w:hint="eastAsia"/>
          <w:b/>
          <w:bCs/>
          <w:i/>
          <w:iCs/>
          <w:snapToGrid w:val="0"/>
          <w:color w:val="333399"/>
          <w:sz w:val="25"/>
          <w:szCs w:val="28"/>
          <w:lang w:val="es-ES_tradnl" w:eastAsia="es-ES"/>
        </w:rPr>
        <w:t xml:space="preserve">s </w:t>
      </w:r>
      <w:r w:rsidR="00320E5E">
        <w:rPr>
          <w:rFonts w:ascii="Times" w:hAnsi="Times" w:cs="Frutiger 55 Roman"/>
          <w:b/>
          <w:bCs/>
          <w:i/>
          <w:iCs/>
          <w:snapToGrid w:val="0"/>
          <w:color w:val="333399"/>
          <w:sz w:val="25"/>
          <w:szCs w:val="28"/>
          <w:lang w:val="es-ES_tradnl" w:eastAsia="es-ES"/>
        </w:rPr>
        <w:t xml:space="preserve">cocinas tradicionales japonesas, la guía es ejemplo del interés mundial </w:t>
      </w:r>
      <w:r w:rsidR="000E68FD">
        <w:rPr>
          <w:rFonts w:ascii="Times" w:hAnsi="Times" w:cs="Frutiger 55 Roman"/>
          <w:b/>
          <w:bCs/>
          <w:i/>
          <w:iCs/>
          <w:snapToGrid w:val="0"/>
          <w:color w:val="333399"/>
          <w:sz w:val="25"/>
          <w:szCs w:val="28"/>
          <w:lang w:val="es-ES_tradnl" w:eastAsia="es-ES"/>
        </w:rPr>
        <w:t>como destino gastronómico</w:t>
      </w:r>
      <w:r w:rsidR="00FC4CD7" w:rsidRPr="00656F5A">
        <w:rPr>
          <w:rFonts w:ascii="Times" w:hAnsi="Times" w:cs="Frutiger 55 Roman"/>
          <w:b/>
          <w:bCs/>
          <w:i/>
          <w:iCs/>
          <w:snapToGrid w:val="0"/>
          <w:color w:val="333399"/>
          <w:sz w:val="25"/>
          <w:szCs w:val="28"/>
          <w:lang w:val="es-ES_tradnl" w:eastAsia="es-ES"/>
        </w:rPr>
        <w:t>.</w:t>
      </w:r>
    </w:p>
    <w:p w14:paraId="76DD698C" w14:textId="63655381" w:rsidR="00320E5E" w:rsidRPr="003E6F85" w:rsidRDefault="00664CFB" w:rsidP="00320E5E">
      <w:pPr>
        <w:pStyle w:val="TextoMichelin"/>
        <w:rPr>
          <w:bCs/>
          <w:lang w:val="es-ES_tradnl" w:bidi="es-ES_tradnl"/>
        </w:rPr>
      </w:pPr>
      <w:r w:rsidRPr="00656F5A">
        <w:rPr>
          <w:bCs/>
          <w:lang w:val="es-ES_tradnl" w:bidi="es-ES_tradnl"/>
        </w:rPr>
        <w:t>L</w:t>
      </w:r>
      <w:r w:rsidR="00320E5E">
        <w:rPr>
          <w:bCs/>
          <w:lang w:val="es-ES_tradnl" w:bidi="es-ES_tradnl"/>
        </w:rPr>
        <w:t>a</w:t>
      </w:r>
      <w:r w:rsidRPr="00656F5A">
        <w:rPr>
          <w:bCs/>
          <w:lang w:val="es-ES_tradnl" w:bidi="es-ES_tradnl"/>
        </w:rPr>
        <w:t xml:space="preserve"> </w:t>
      </w:r>
      <w:r w:rsidR="00320E5E">
        <w:rPr>
          <w:bCs/>
          <w:lang w:val="es-ES_tradnl" w:bidi="es-ES_tradnl"/>
        </w:rPr>
        <w:t>guía</w:t>
      </w:r>
      <w:r w:rsidRPr="00656F5A">
        <w:rPr>
          <w:bCs/>
          <w:lang w:val="es-ES_tradnl" w:bidi="es-ES_tradnl"/>
        </w:rPr>
        <w:t xml:space="preserve"> MICHELIN </w:t>
      </w:r>
      <w:r w:rsidRPr="00320E5E">
        <w:rPr>
          <w:bCs/>
          <w:i/>
          <w:lang w:val="es-ES_tradnl" w:bidi="es-ES_tradnl"/>
        </w:rPr>
        <w:t>Tokyo</w:t>
      </w:r>
      <w:r w:rsidRPr="00656F5A">
        <w:rPr>
          <w:bCs/>
          <w:lang w:val="es-ES_tradnl" w:bidi="es-ES_tradnl"/>
        </w:rPr>
        <w:t xml:space="preserve"> 2015 </w:t>
      </w:r>
      <w:r w:rsidR="00320E5E">
        <w:rPr>
          <w:bCs/>
          <w:lang w:val="es-ES_tradnl" w:bidi="es-ES_tradnl"/>
        </w:rPr>
        <w:t xml:space="preserve">cuenta este año con un nuevo establecimiento tres estrellas, </w:t>
      </w:r>
      <w:r w:rsidRPr="00656F5A">
        <w:rPr>
          <w:rFonts w:hint="eastAsia"/>
          <w:b/>
          <w:bCs/>
          <w:lang w:val="es-ES_tradnl" w:bidi="es-ES_tradnl"/>
        </w:rPr>
        <w:t>Makimura</w:t>
      </w:r>
      <w:r w:rsidRPr="00656F5A">
        <w:rPr>
          <w:bCs/>
          <w:lang w:val="es-ES_tradnl" w:bidi="es-ES_tradnl"/>
        </w:rPr>
        <w:t>,</w:t>
      </w:r>
      <w:r w:rsidRPr="00656F5A">
        <w:rPr>
          <w:b/>
          <w:bCs/>
          <w:lang w:val="es-ES_tradnl" w:bidi="es-ES_tradnl"/>
        </w:rPr>
        <w:t xml:space="preserve"> </w:t>
      </w:r>
      <w:r w:rsidRPr="00656F5A">
        <w:rPr>
          <w:rFonts w:hint="eastAsia"/>
          <w:bCs/>
          <w:lang w:val="es-ES_tradnl" w:bidi="es-ES_tradnl"/>
        </w:rPr>
        <w:t>restaurant</w:t>
      </w:r>
      <w:r w:rsidR="00320E5E">
        <w:rPr>
          <w:bCs/>
          <w:lang w:val="es-ES_tradnl" w:bidi="es-ES_tradnl"/>
        </w:rPr>
        <w:t>e</w:t>
      </w:r>
      <w:r w:rsidRPr="00656F5A">
        <w:rPr>
          <w:bCs/>
          <w:lang w:val="es-ES_tradnl" w:bidi="es-ES_tradnl"/>
        </w:rPr>
        <w:t xml:space="preserve"> </w:t>
      </w:r>
      <w:r w:rsidR="00320E5E">
        <w:rPr>
          <w:bCs/>
          <w:lang w:val="es-ES_tradnl" w:bidi="es-ES_tradnl"/>
        </w:rPr>
        <w:t>japon</w:t>
      </w:r>
      <w:r w:rsidR="003E6F85">
        <w:rPr>
          <w:bCs/>
          <w:lang w:val="es-ES_tradnl" w:bidi="es-ES_tradnl"/>
        </w:rPr>
        <w:t>é</w:t>
      </w:r>
      <w:r w:rsidR="00320E5E">
        <w:rPr>
          <w:bCs/>
          <w:lang w:val="es-ES_tradnl" w:bidi="es-ES_tradnl"/>
        </w:rPr>
        <w:t xml:space="preserve">s que </w:t>
      </w:r>
      <w:r w:rsidR="003E6F85">
        <w:rPr>
          <w:bCs/>
          <w:lang w:val="es-ES_tradnl" w:bidi="es-ES_tradnl"/>
        </w:rPr>
        <w:t xml:space="preserve">ya </w:t>
      </w:r>
      <w:r w:rsidR="00320E5E">
        <w:rPr>
          <w:bCs/>
          <w:lang w:val="es-ES_tradnl" w:bidi="es-ES_tradnl"/>
        </w:rPr>
        <w:t xml:space="preserve">había conseguido el año pasado dos estrellas. </w:t>
      </w:r>
      <w:r w:rsidR="003E6F85">
        <w:rPr>
          <w:bCs/>
          <w:lang w:val="es-ES_tradnl" w:bidi="es-ES_tradnl"/>
        </w:rPr>
        <w:t xml:space="preserve">La guía incluye también </w:t>
      </w:r>
      <w:r w:rsidR="003E6F85" w:rsidRPr="003E6F85">
        <w:rPr>
          <w:b/>
          <w:bCs/>
          <w:lang w:val="es-ES_tradnl" w:bidi="es-ES_tradnl"/>
        </w:rPr>
        <w:t>cinco nuevos restaurantes de dos estrellas</w:t>
      </w:r>
      <w:r w:rsidR="003E6F85">
        <w:rPr>
          <w:bCs/>
          <w:lang w:val="es-ES_tradnl" w:bidi="es-ES_tradnl"/>
        </w:rPr>
        <w:t xml:space="preserve"> y </w:t>
      </w:r>
      <w:r w:rsidR="003E6F85" w:rsidRPr="003E6F85">
        <w:rPr>
          <w:b/>
          <w:bCs/>
          <w:lang w:val="es-ES_tradnl" w:bidi="es-ES_tradnl"/>
        </w:rPr>
        <w:t>19 nuevos restaurantes de una estrella,</w:t>
      </w:r>
      <w:r w:rsidR="003E6F85">
        <w:rPr>
          <w:bCs/>
          <w:lang w:val="es-ES_tradnl" w:bidi="es-ES_tradnl"/>
        </w:rPr>
        <w:t xml:space="preserve"> dos de ellos fueron previamente Bib Gourmands.</w:t>
      </w:r>
    </w:p>
    <w:p w14:paraId="2C02C788" w14:textId="6B3B5A51" w:rsidR="003E6F85" w:rsidRDefault="00664CFB" w:rsidP="00664CFB">
      <w:pPr>
        <w:pStyle w:val="TextoMichelin"/>
        <w:rPr>
          <w:bCs/>
          <w:lang w:val="es-ES_tradnl" w:bidi="es-ES_tradnl"/>
        </w:rPr>
      </w:pPr>
      <w:r w:rsidRPr="00656F5A">
        <w:rPr>
          <w:bCs/>
          <w:lang w:val="es-ES_tradnl" w:bidi="es-ES_tradnl"/>
        </w:rPr>
        <w:t>L</w:t>
      </w:r>
      <w:r w:rsidR="003E6F85">
        <w:rPr>
          <w:bCs/>
          <w:lang w:val="es-ES_tradnl" w:bidi="es-ES_tradnl"/>
        </w:rPr>
        <w:t>a</w:t>
      </w:r>
      <w:r w:rsidRPr="00656F5A">
        <w:rPr>
          <w:bCs/>
          <w:lang w:val="es-ES_tradnl" w:bidi="es-ES_tradnl"/>
        </w:rPr>
        <w:t xml:space="preserve"> </w:t>
      </w:r>
      <w:r w:rsidR="003E6F85">
        <w:rPr>
          <w:bCs/>
          <w:lang w:val="es-ES_tradnl" w:bidi="es-ES_tradnl"/>
        </w:rPr>
        <w:t>guía</w:t>
      </w:r>
      <w:r w:rsidR="003E6F85" w:rsidRPr="00656F5A">
        <w:rPr>
          <w:bCs/>
          <w:lang w:val="es-ES_tradnl" w:bidi="es-ES_tradnl"/>
        </w:rPr>
        <w:t xml:space="preserve"> </w:t>
      </w:r>
      <w:r w:rsidRPr="00656F5A">
        <w:rPr>
          <w:bCs/>
          <w:lang w:val="es-ES_tradnl" w:bidi="es-ES_tradnl"/>
        </w:rPr>
        <w:t xml:space="preserve">se distingue </w:t>
      </w:r>
      <w:r w:rsidR="003E6F85">
        <w:rPr>
          <w:bCs/>
          <w:lang w:val="es-ES_tradnl" w:bidi="es-ES_tradnl"/>
        </w:rPr>
        <w:t xml:space="preserve">este por la apertura de los </w:t>
      </w:r>
      <w:r w:rsidR="003E6F85" w:rsidRPr="00656F5A">
        <w:rPr>
          <w:rFonts w:hint="eastAsia"/>
          <w:b/>
          <w:bCs/>
          <w:lang w:val="es-ES_tradnl" w:bidi="es-ES_tradnl"/>
        </w:rPr>
        <w:t>Bib Gourmand</w:t>
      </w:r>
      <w:r w:rsidR="003E6F85" w:rsidRPr="00656F5A">
        <w:rPr>
          <w:b/>
          <w:bCs/>
          <w:lang w:val="es-ES_tradnl" w:bidi="es-ES_tradnl"/>
        </w:rPr>
        <w:t>s</w:t>
      </w:r>
      <w:r w:rsidR="003E6F85" w:rsidRPr="003E6F85">
        <w:rPr>
          <w:bCs/>
          <w:lang w:val="es-ES_tradnl" w:bidi="es-ES_tradnl"/>
        </w:rPr>
        <w:t xml:space="preserve"> a la cocina washoku,</w:t>
      </w:r>
      <w:r w:rsidR="003E6F85">
        <w:rPr>
          <w:bCs/>
          <w:lang w:val="es-ES_tradnl" w:bidi="es-ES_tradnl"/>
        </w:rPr>
        <w:t xml:space="preserve"> cocina tradicional japonesa. Los </w:t>
      </w:r>
      <w:r w:rsidR="003E6F85" w:rsidRPr="003E6F85">
        <w:rPr>
          <w:rFonts w:hint="eastAsia"/>
          <w:bCs/>
          <w:lang w:val="es-ES_tradnl" w:bidi="es-ES_tradnl"/>
        </w:rPr>
        <w:t>Bib Gourmand</w:t>
      </w:r>
      <w:r w:rsidR="003E6F85" w:rsidRPr="003E6F85">
        <w:rPr>
          <w:bCs/>
          <w:lang w:val="es-ES_tradnl" w:bidi="es-ES_tradnl"/>
        </w:rPr>
        <w:t>s</w:t>
      </w:r>
      <w:r w:rsidR="003E6F85">
        <w:rPr>
          <w:bCs/>
          <w:lang w:val="es-ES_tradnl" w:bidi="es-ES_tradnl"/>
        </w:rPr>
        <w:t xml:space="preserve"> se adjudican a aquellos establecimientos que sirven un menú de calidad a un precio asequible (menos de 5.000 yenes). Esta distinción permite también reflejar la tendencia </w:t>
      </w:r>
      <w:r w:rsidR="00134581">
        <w:rPr>
          <w:bCs/>
          <w:lang w:val="es-ES_tradnl" w:bidi="es-ES_tradnl"/>
        </w:rPr>
        <w:t xml:space="preserve">cada vez más predominante </w:t>
      </w:r>
      <w:r w:rsidR="003E6F85">
        <w:rPr>
          <w:bCs/>
          <w:lang w:val="es-ES_tradnl" w:bidi="es-ES_tradnl"/>
        </w:rPr>
        <w:t>hacia comidas más simples, menos e</w:t>
      </w:r>
      <w:r w:rsidR="00134581">
        <w:rPr>
          <w:bCs/>
          <w:lang w:val="es-ES_tradnl" w:bidi="es-ES_tradnl"/>
        </w:rPr>
        <w:t>structurados y hacia precios más competitivos.</w:t>
      </w:r>
    </w:p>
    <w:p w14:paraId="7C2900A1" w14:textId="79ACE13B" w:rsidR="00664CFB" w:rsidRPr="00656F5A" w:rsidRDefault="00134581" w:rsidP="00134581">
      <w:pPr>
        <w:pStyle w:val="TextoMichelin"/>
        <w:rPr>
          <w:bCs/>
          <w:lang w:val="es-ES_tradnl" w:bidi="es-ES_tradnl"/>
        </w:rPr>
      </w:pPr>
      <w:r>
        <w:rPr>
          <w:bCs/>
          <w:lang w:val="es-ES_tradnl" w:bidi="es-ES_tradnl"/>
        </w:rPr>
        <w:t xml:space="preserve">Las siguientes 22 categorías de </w:t>
      </w:r>
      <w:r w:rsidR="00664CFB" w:rsidRPr="00656F5A">
        <w:rPr>
          <w:rFonts w:hint="eastAsia"/>
          <w:bCs/>
          <w:lang w:val="es-ES_tradnl" w:bidi="es-ES_tradnl"/>
        </w:rPr>
        <w:t>washoku</w:t>
      </w:r>
      <w:r w:rsidR="00664CFB" w:rsidRPr="00656F5A">
        <w:rPr>
          <w:bCs/>
          <w:lang w:val="es-ES_tradnl" w:bidi="es-ES_tradnl"/>
        </w:rPr>
        <w:t xml:space="preserve"> </w:t>
      </w:r>
      <w:r>
        <w:rPr>
          <w:bCs/>
          <w:lang w:val="es-ES_tradnl" w:bidi="es-ES_tradnl"/>
        </w:rPr>
        <w:t>han recibido este año un</w:t>
      </w:r>
      <w:r w:rsidR="00664CFB" w:rsidRPr="00656F5A">
        <w:rPr>
          <w:bCs/>
          <w:lang w:val="es-ES_tradnl" w:bidi="es-ES_tradnl"/>
        </w:rPr>
        <w:t xml:space="preserve"> </w:t>
      </w:r>
      <w:r w:rsidR="00664CFB" w:rsidRPr="00656F5A">
        <w:rPr>
          <w:rFonts w:hint="eastAsia"/>
          <w:bCs/>
          <w:lang w:val="es-ES_tradnl" w:bidi="es-ES_tradnl"/>
        </w:rPr>
        <w:t>Bib Gourmand</w:t>
      </w:r>
      <w:r w:rsidR="00664CFB" w:rsidRPr="00656F5A">
        <w:rPr>
          <w:bCs/>
          <w:lang w:val="es-ES_tradnl" w:bidi="es-ES_tradnl"/>
        </w:rPr>
        <w:t>:</w:t>
      </w:r>
      <w:r w:rsidR="00664CFB" w:rsidRPr="00656F5A">
        <w:rPr>
          <w:rFonts w:hint="eastAsia"/>
          <w:bCs/>
          <w:lang w:val="es-ES_tradnl" w:bidi="es-ES_tradnl"/>
        </w:rPr>
        <w:t xml:space="preserve"> anago, c</w:t>
      </w:r>
      <w:r w:rsidR="00664CFB" w:rsidRPr="00656F5A">
        <w:rPr>
          <w:bCs/>
          <w:lang w:val="es-ES_tradnl" w:bidi="es-ES_tradnl"/>
        </w:rPr>
        <w:t>hankonabe</w:t>
      </w:r>
      <w:r w:rsidR="00664CFB" w:rsidRPr="00656F5A">
        <w:rPr>
          <w:rFonts w:hint="eastAsia"/>
          <w:bCs/>
          <w:lang w:val="es-ES_tradnl" w:bidi="es-ES_tradnl"/>
        </w:rPr>
        <w:t xml:space="preserve">, </w:t>
      </w:r>
      <w:r w:rsidRPr="00134581">
        <w:rPr>
          <w:bCs/>
          <w:lang w:val="es-ES_tradnl" w:bidi="es-ES_tradnl"/>
        </w:rPr>
        <w:t>especialidades de pollo</w:t>
      </w:r>
      <w:r w:rsidR="00664CFB" w:rsidRPr="00656F5A">
        <w:rPr>
          <w:rFonts w:hint="eastAsia"/>
          <w:bCs/>
          <w:lang w:val="es-ES_tradnl" w:bidi="es-ES_tradnl"/>
        </w:rPr>
        <w:t>, d</w:t>
      </w:r>
      <w:r w:rsidR="00664CFB" w:rsidRPr="00656F5A">
        <w:rPr>
          <w:bCs/>
          <w:lang w:val="es-ES_tradnl" w:bidi="es-ES_tradnl"/>
        </w:rPr>
        <w:t>ojo</w:t>
      </w:r>
      <w:r w:rsidR="00664CFB" w:rsidRPr="00656F5A">
        <w:rPr>
          <w:rFonts w:hint="eastAsia"/>
          <w:bCs/>
          <w:lang w:val="es-ES_tradnl" w:bidi="es-ES_tradnl"/>
        </w:rPr>
        <w:t>, i</w:t>
      </w:r>
      <w:r w:rsidR="00664CFB" w:rsidRPr="00656F5A">
        <w:rPr>
          <w:bCs/>
          <w:lang w:val="es-ES_tradnl" w:bidi="es-ES_tradnl"/>
        </w:rPr>
        <w:t>zakaya</w:t>
      </w:r>
      <w:r w:rsidR="00664CFB" w:rsidRPr="00656F5A">
        <w:rPr>
          <w:rFonts w:hint="eastAsia"/>
          <w:bCs/>
          <w:lang w:val="es-ES_tradnl" w:bidi="es-ES_tradnl"/>
        </w:rPr>
        <w:t xml:space="preserve">, </w:t>
      </w:r>
      <w:r>
        <w:rPr>
          <w:bCs/>
          <w:lang w:val="es-ES_tradnl" w:bidi="es-ES_tradnl"/>
        </w:rPr>
        <w:t>japonesa</w:t>
      </w:r>
      <w:r w:rsidR="00664CFB" w:rsidRPr="00656F5A">
        <w:rPr>
          <w:rFonts w:hint="eastAsia"/>
          <w:bCs/>
          <w:lang w:val="es-ES_tradnl" w:bidi="es-ES_tradnl"/>
        </w:rPr>
        <w:t>, k</w:t>
      </w:r>
      <w:r w:rsidR="00664CFB" w:rsidRPr="00656F5A">
        <w:rPr>
          <w:bCs/>
          <w:lang w:val="es-ES_tradnl" w:bidi="es-ES_tradnl"/>
        </w:rPr>
        <w:t>ushiage</w:t>
      </w:r>
      <w:r w:rsidR="00664CFB" w:rsidRPr="00656F5A">
        <w:rPr>
          <w:rFonts w:hint="eastAsia"/>
          <w:bCs/>
          <w:lang w:val="es-ES_tradnl" w:bidi="es-ES_tradnl"/>
        </w:rPr>
        <w:t xml:space="preserve">, </w:t>
      </w:r>
      <w:r w:rsidRPr="00134581">
        <w:rPr>
          <w:bCs/>
          <w:lang w:val="es-ES_tradnl" w:bidi="es-ES_tradnl"/>
        </w:rPr>
        <w:t>especialidades de</w:t>
      </w:r>
      <w:r>
        <w:rPr>
          <w:bCs/>
          <w:lang w:val="es-ES_tradnl" w:bidi="es-ES_tradnl"/>
        </w:rPr>
        <w:t xml:space="preserve"> carne</w:t>
      </w:r>
      <w:r w:rsidR="00664CFB" w:rsidRPr="00656F5A">
        <w:rPr>
          <w:rFonts w:hint="eastAsia"/>
          <w:bCs/>
          <w:lang w:val="es-ES_tradnl" w:bidi="es-ES_tradnl"/>
        </w:rPr>
        <w:t>, o</w:t>
      </w:r>
      <w:r w:rsidR="00664CFB" w:rsidRPr="00656F5A">
        <w:rPr>
          <w:bCs/>
          <w:lang w:val="es-ES_tradnl" w:bidi="es-ES_tradnl"/>
        </w:rPr>
        <w:t>banzai</w:t>
      </w:r>
      <w:r w:rsidR="00664CFB" w:rsidRPr="00656F5A">
        <w:rPr>
          <w:rFonts w:hint="eastAsia"/>
          <w:bCs/>
          <w:lang w:val="es-ES_tradnl" w:bidi="es-ES_tradnl"/>
        </w:rPr>
        <w:t>, oden, o</w:t>
      </w:r>
      <w:r w:rsidR="00664CFB" w:rsidRPr="00656F5A">
        <w:rPr>
          <w:bCs/>
          <w:lang w:val="es-ES_tradnl" w:bidi="es-ES_tradnl"/>
        </w:rPr>
        <w:t>konomiyaki</w:t>
      </w:r>
      <w:r w:rsidR="00664CFB" w:rsidRPr="00656F5A">
        <w:rPr>
          <w:rFonts w:hint="eastAsia"/>
          <w:bCs/>
          <w:lang w:val="es-ES_tradnl" w:bidi="es-ES_tradnl"/>
        </w:rPr>
        <w:t>, ramen, soba, sukiyaki, sushi, tempura, t</w:t>
      </w:r>
      <w:r w:rsidR="00664CFB" w:rsidRPr="00656F5A">
        <w:rPr>
          <w:bCs/>
          <w:lang w:val="es-ES_tradnl" w:bidi="es-ES_tradnl"/>
        </w:rPr>
        <w:t>eppanyaki</w:t>
      </w:r>
      <w:r w:rsidR="00664CFB" w:rsidRPr="00656F5A">
        <w:rPr>
          <w:rFonts w:hint="eastAsia"/>
          <w:bCs/>
          <w:lang w:val="es-ES_tradnl" w:bidi="es-ES_tradnl"/>
        </w:rPr>
        <w:t>, t</w:t>
      </w:r>
      <w:r w:rsidR="00664CFB" w:rsidRPr="00656F5A">
        <w:rPr>
          <w:bCs/>
          <w:lang w:val="es-ES_tradnl" w:bidi="es-ES_tradnl"/>
        </w:rPr>
        <w:t>onkatsu</w:t>
      </w:r>
      <w:r w:rsidR="00664CFB" w:rsidRPr="00656F5A">
        <w:rPr>
          <w:rFonts w:hint="eastAsia"/>
          <w:bCs/>
          <w:lang w:val="es-ES_tradnl" w:bidi="es-ES_tradnl"/>
        </w:rPr>
        <w:t>, udon, unagi, y</w:t>
      </w:r>
      <w:r w:rsidR="00664CFB" w:rsidRPr="00656F5A">
        <w:rPr>
          <w:bCs/>
          <w:lang w:val="es-ES_tradnl" w:bidi="es-ES_tradnl"/>
        </w:rPr>
        <w:t xml:space="preserve">akitori </w:t>
      </w:r>
      <w:r>
        <w:rPr>
          <w:bCs/>
          <w:lang w:val="es-ES_tradnl" w:bidi="es-ES_tradnl"/>
        </w:rPr>
        <w:t>y</w:t>
      </w:r>
      <w:r w:rsidR="00664CFB" w:rsidRPr="00656F5A">
        <w:rPr>
          <w:bCs/>
          <w:lang w:val="es-ES_tradnl" w:bidi="es-ES_tradnl"/>
        </w:rPr>
        <w:t xml:space="preserve"> </w:t>
      </w:r>
      <w:r w:rsidR="00664CFB" w:rsidRPr="00656F5A">
        <w:rPr>
          <w:rFonts w:hint="eastAsia"/>
          <w:bCs/>
          <w:lang w:val="es-ES_tradnl" w:bidi="es-ES_tradnl"/>
        </w:rPr>
        <w:t>y</w:t>
      </w:r>
      <w:r w:rsidR="00664CFB" w:rsidRPr="00656F5A">
        <w:rPr>
          <w:bCs/>
          <w:lang w:val="es-ES_tradnl" w:bidi="es-ES_tradnl"/>
        </w:rPr>
        <w:t xml:space="preserve">oshoku </w:t>
      </w:r>
      <w:r w:rsidR="00664CFB" w:rsidRPr="00656F5A">
        <w:rPr>
          <w:rFonts w:hint="eastAsia"/>
          <w:bCs/>
          <w:lang w:val="es-ES_tradnl" w:bidi="es-ES_tradnl"/>
        </w:rPr>
        <w:t>(</w:t>
      </w:r>
      <w:r>
        <w:rPr>
          <w:bCs/>
          <w:lang w:val="es-ES_tradnl" w:bidi="es-ES_tradnl"/>
        </w:rPr>
        <w:t>las categorías</w:t>
      </w:r>
      <w:r w:rsidR="00664CFB" w:rsidRPr="00656F5A">
        <w:rPr>
          <w:bCs/>
          <w:lang w:val="es-ES_tradnl" w:bidi="es-ES_tradnl"/>
        </w:rPr>
        <w:t xml:space="preserve"> c</w:t>
      </w:r>
      <w:r w:rsidR="00664CFB" w:rsidRPr="00656F5A">
        <w:rPr>
          <w:rFonts w:hint="eastAsia"/>
          <w:bCs/>
          <w:lang w:val="es-ES_tradnl" w:bidi="es-ES_tradnl"/>
        </w:rPr>
        <w:t xml:space="preserve">hankonabe </w:t>
      </w:r>
      <w:r>
        <w:rPr>
          <w:bCs/>
          <w:lang w:val="es-ES_tradnl" w:bidi="es-ES_tradnl"/>
        </w:rPr>
        <w:t xml:space="preserve">y </w:t>
      </w:r>
      <w:r w:rsidR="00664CFB" w:rsidRPr="00656F5A">
        <w:rPr>
          <w:rFonts w:hint="eastAsia"/>
          <w:bCs/>
          <w:lang w:val="es-ES_tradnl" w:bidi="es-ES_tradnl"/>
        </w:rPr>
        <w:t xml:space="preserve">dojo </w:t>
      </w:r>
      <w:r>
        <w:rPr>
          <w:bCs/>
          <w:lang w:val="es-ES_tradnl" w:bidi="es-ES_tradnl"/>
        </w:rPr>
        <w:t>figuran por primera vez en la guía</w:t>
      </w:r>
      <w:r w:rsidR="00664CFB" w:rsidRPr="00656F5A">
        <w:rPr>
          <w:bCs/>
          <w:lang w:val="es-ES_tradnl" w:bidi="es-ES_tradnl"/>
        </w:rPr>
        <w:t>).</w:t>
      </w:r>
    </w:p>
    <w:p w14:paraId="154923BF" w14:textId="5A0D687D" w:rsidR="00061E40" w:rsidRDefault="00664CFB" w:rsidP="00061E40">
      <w:pPr>
        <w:pStyle w:val="TextoMichelin"/>
        <w:rPr>
          <w:bCs/>
          <w:i/>
          <w:lang w:val="es-ES_tradnl" w:bidi="es-ES_tradnl"/>
        </w:rPr>
      </w:pPr>
      <w:r w:rsidRPr="00656F5A">
        <w:rPr>
          <w:rFonts w:hint="eastAsia"/>
          <w:bCs/>
          <w:lang w:val="es-ES_tradnl" w:bidi="es-ES_tradnl"/>
        </w:rPr>
        <w:t>Bernard D</w:t>
      </w:r>
      <w:r w:rsidR="00134581" w:rsidRPr="00656F5A">
        <w:rPr>
          <w:bCs/>
          <w:lang w:val="es-ES_tradnl" w:bidi="es-ES_tradnl"/>
        </w:rPr>
        <w:t>elmas</w:t>
      </w:r>
      <w:r w:rsidRPr="00656F5A">
        <w:rPr>
          <w:rFonts w:hint="eastAsia"/>
          <w:bCs/>
          <w:lang w:val="es-ES_tradnl" w:bidi="es-ES_tradnl"/>
        </w:rPr>
        <w:t xml:space="preserve">, </w:t>
      </w:r>
      <w:r w:rsidR="00134581">
        <w:rPr>
          <w:bCs/>
          <w:lang w:val="es-ES_tradnl" w:bidi="es-ES_tradnl"/>
        </w:rPr>
        <w:t>presidente</w:t>
      </w:r>
      <w:r w:rsidRPr="00656F5A">
        <w:rPr>
          <w:bCs/>
          <w:lang w:val="es-ES_tradnl" w:bidi="es-ES_tradnl"/>
        </w:rPr>
        <w:t xml:space="preserve"> de</w:t>
      </w:r>
      <w:r w:rsidRPr="00656F5A">
        <w:rPr>
          <w:rFonts w:hint="eastAsia"/>
          <w:bCs/>
          <w:lang w:val="es-ES_tradnl" w:bidi="es-ES_tradnl"/>
        </w:rPr>
        <w:t xml:space="preserve"> Nihon Michelin Tire, </w:t>
      </w:r>
      <w:r w:rsidR="00134581">
        <w:rPr>
          <w:bCs/>
          <w:lang w:val="es-ES_tradnl" w:bidi="es-ES_tradnl"/>
        </w:rPr>
        <w:t>ha declarado</w:t>
      </w:r>
      <w:r w:rsidRPr="00656F5A">
        <w:rPr>
          <w:bCs/>
          <w:lang w:val="es-ES_tradnl" w:bidi="es-ES_tradnl"/>
        </w:rPr>
        <w:t>:</w:t>
      </w:r>
      <w:r w:rsidRPr="00656F5A">
        <w:rPr>
          <w:rFonts w:hint="eastAsia"/>
          <w:bCs/>
          <w:lang w:val="es-ES_tradnl" w:bidi="es-ES_tradnl"/>
        </w:rPr>
        <w:t xml:space="preserve"> </w:t>
      </w:r>
      <w:r w:rsidR="00134581" w:rsidRPr="00134581">
        <w:rPr>
          <w:bCs/>
          <w:i/>
          <w:lang w:val="es-ES_tradnl" w:bidi="es-ES_tradnl"/>
        </w:rPr>
        <w:t>“Estamos muy orgullosos de presentar de la nueva edición de la guía MICHELIN Tokyo</w:t>
      </w:r>
      <w:r w:rsidR="00134581">
        <w:rPr>
          <w:bCs/>
          <w:i/>
          <w:lang w:val="es-ES_tradnl" w:bidi="es-ES_tradnl"/>
        </w:rPr>
        <w:t xml:space="preserve">. Mientras que las ediciones precedentes cubrían tres regiones, Tokyo, Yokohama y Shonan, la guía se centra este año exclusivamente en Tokyo y su región. </w:t>
      </w:r>
      <w:r w:rsidR="00061E40">
        <w:rPr>
          <w:bCs/>
          <w:i/>
          <w:lang w:val="es-ES_tradnl" w:bidi="es-ES_tradnl"/>
        </w:rPr>
        <w:t>En</w:t>
      </w:r>
      <w:r w:rsidR="00134581">
        <w:rPr>
          <w:bCs/>
          <w:i/>
          <w:lang w:val="es-ES_tradnl" w:bidi="es-ES_tradnl"/>
        </w:rPr>
        <w:t xml:space="preserve"> su primera aparición el año pasado en el apartado de Tokyo, los Bib Gourmads </w:t>
      </w:r>
      <w:r w:rsidR="00061E40">
        <w:rPr>
          <w:bCs/>
          <w:i/>
          <w:lang w:val="es-ES_tradnl" w:bidi="es-ES_tradnl"/>
        </w:rPr>
        <w:t>se referían únicamente a los restaurantes de cocina francesa e italiana. Sin embargo, este año se atribuyen también a la cocina tradicional japonesa ‘</w:t>
      </w:r>
      <w:r w:rsidRPr="00656F5A">
        <w:rPr>
          <w:rFonts w:hint="eastAsia"/>
          <w:bCs/>
          <w:i/>
          <w:lang w:val="es-ES_tradnl" w:bidi="es-ES_tradnl"/>
        </w:rPr>
        <w:t>washoku</w:t>
      </w:r>
      <w:r w:rsidR="00061E40">
        <w:rPr>
          <w:bCs/>
          <w:i/>
          <w:lang w:val="es-ES_tradnl" w:bidi="es-ES_tradnl"/>
        </w:rPr>
        <w:t>’</w:t>
      </w:r>
      <w:r w:rsidR="00061E40">
        <w:rPr>
          <w:rFonts w:hint="eastAsia"/>
          <w:bCs/>
          <w:i/>
          <w:lang w:val="es-ES_tradnl" w:bidi="es-ES_tradnl"/>
        </w:rPr>
        <w:t>.</w:t>
      </w:r>
      <w:r w:rsidR="00061E40">
        <w:rPr>
          <w:bCs/>
          <w:i/>
          <w:lang w:val="es-ES_tradnl" w:bidi="es-ES_tradnl"/>
        </w:rPr>
        <w:t xml:space="preserve"> Su listado se revela muy amplio e interesante y esperamos que la guía tendrá mayor éxito que las precedentes</w:t>
      </w:r>
      <w:r w:rsidR="008324C0">
        <w:rPr>
          <w:bCs/>
          <w:i/>
          <w:lang w:val="es-ES_tradnl" w:bidi="es-ES_tradnl"/>
        </w:rPr>
        <w:t xml:space="preserve">. Con el deseo de mejorar siempre los servicios que ofrecemos, relanzaremos en la próxima primavera la versión digital de la guía en forma de ‘Club MICHELIN’. Todas las personas que participan en la elaboración de las guías y, en particular, nuestros inspectores, han consagrado toda su energía para recoger para nuestros lectores las informaciones más útiles y más recientes”. </w:t>
      </w:r>
    </w:p>
    <w:p w14:paraId="4F0C71C1" w14:textId="77777777" w:rsidR="00575456" w:rsidRDefault="00575456" w:rsidP="000E68FD">
      <w:pPr>
        <w:pStyle w:val="TextoMichelin"/>
        <w:rPr>
          <w:bCs/>
          <w:lang w:val="es-ES_tradnl" w:bidi="es-ES_tradnl"/>
        </w:rPr>
      </w:pPr>
    </w:p>
    <w:p w14:paraId="75F914E2" w14:textId="183A11E5" w:rsidR="000E68FD" w:rsidRDefault="008324C0" w:rsidP="000E68FD">
      <w:pPr>
        <w:pStyle w:val="TextoMichelin"/>
        <w:rPr>
          <w:bCs/>
          <w:i/>
          <w:lang w:val="es-ES_tradnl" w:bidi="es-ES_tradnl"/>
        </w:rPr>
      </w:pPr>
      <w:r>
        <w:rPr>
          <w:bCs/>
          <w:lang w:val="es-ES_tradnl" w:bidi="es-ES_tradnl"/>
        </w:rPr>
        <w:lastRenderedPageBreak/>
        <w:t xml:space="preserve">Por su parte, </w:t>
      </w:r>
      <w:r w:rsidR="00664CFB" w:rsidRPr="00656F5A">
        <w:rPr>
          <w:bCs/>
          <w:lang w:val="es-ES_tradnl" w:bidi="es-ES_tradnl"/>
        </w:rPr>
        <w:t>Mich</w:t>
      </w:r>
      <w:r w:rsidR="00664CFB" w:rsidRPr="00656F5A">
        <w:rPr>
          <w:rFonts w:hint="eastAsia"/>
          <w:bCs/>
          <w:lang w:val="es-ES_tradnl" w:bidi="es-ES_tradnl"/>
        </w:rPr>
        <w:t>a</w:t>
      </w:r>
      <w:r w:rsidR="00664CFB" w:rsidRPr="00656F5A">
        <w:rPr>
          <w:bCs/>
          <w:lang w:val="es-ES_tradnl" w:bidi="es-ES_tradnl"/>
        </w:rPr>
        <w:t>el E</w:t>
      </w:r>
      <w:r w:rsidR="00134581" w:rsidRPr="00656F5A">
        <w:rPr>
          <w:bCs/>
          <w:lang w:val="es-ES_tradnl" w:bidi="es-ES_tradnl"/>
        </w:rPr>
        <w:t>llis</w:t>
      </w:r>
      <w:r w:rsidR="00664CFB" w:rsidRPr="00656F5A">
        <w:rPr>
          <w:bCs/>
          <w:lang w:val="es-ES_tradnl" w:bidi="es-ES_tradnl"/>
        </w:rPr>
        <w:t xml:space="preserve">, </w:t>
      </w:r>
      <w:r>
        <w:rPr>
          <w:bCs/>
          <w:lang w:val="es-ES_tradnl" w:bidi="es-ES_tradnl"/>
        </w:rPr>
        <w:t>director internacional de las guías</w:t>
      </w:r>
      <w:r w:rsidR="00664CFB" w:rsidRPr="00656F5A">
        <w:rPr>
          <w:bCs/>
          <w:lang w:val="es-ES_tradnl" w:bidi="es-ES_tradnl"/>
        </w:rPr>
        <w:t xml:space="preserve"> MICHELIN, </w:t>
      </w:r>
      <w:r>
        <w:rPr>
          <w:bCs/>
          <w:lang w:val="es-ES_tradnl" w:bidi="es-ES_tradnl"/>
        </w:rPr>
        <w:t>ha indicado</w:t>
      </w:r>
      <w:r w:rsidR="00664CFB" w:rsidRPr="00656F5A">
        <w:rPr>
          <w:rFonts w:hint="eastAsia"/>
          <w:bCs/>
          <w:lang w:val="es-ES_tradnl" w:bidi="es-ES_tradnl"/>
        </w:rPr>
        <w:t>:</w:t>
      </w:r>
      <w:r w:rsidR="00664CFB" w:rsidRPr="00656F5A">
        <w:rPr>
          <w:bCs/>
          <w:lang w:val="es-ES_tradnl" w:bidi="es-ES_tradnl"/>
        </w:rPr>
        <w:t xml:space="preserve"> </w:t>
      </w:r>
      <w:r w:rsidR="000E68FD" w:rsidRPr="000E68FD">
        <w:rPr>
          <w:bCs/>
          <w:i/>
          <w:lang w:val="es-ES_tradnl" w:bidi="es-ES_tradnl"/>
        </w:rPr>
        <w:t>“Nuestros</w:t>
      </w:r>
      <w:r w:rsidR="00664CFB" w:rsidRPr="00656F5A">
        <w:rPr>
          <w:bCs/>
          <w:i/>
          <w:lang w:val="es-ES_tradnl" w:bidi="es-ES_tradnl"/>
        </w:rPr>
        <w:t xml:space="preserve"> </w:t>
      </w:r>
      <w:r w:rsidR="00664CFB" w:rsidRPr="00656F5A">
        <w:rPr>
          <w:rFonts w:hint="eastAsia"/>
          <w:bCs/>
          <w:i/>
          <w:lang w:val="es-ES_tradnl" w:bidi="es-ES_tradnl"/>
        </w:rPr>
        <w:t>Bib Gourmand</w:t>
      </w:r>
      <w:r w:rsidR="00664CFB" w:rsidRPr="00656F5A">
        <w:rPr>
          <w:bCs/>
          <w:i/>
          <w:lang w:val="es-ES_tradnl" w:bidi="es-ES_tradnl"/>
        </w:rPr>
        <w:t>s</w:t>
      </w:r>
      <w:r w:rsidR="00664CFB" w:rsidRPr="00656F5A">
        <w:rPr>
          <w:rFonts w:hint="eastAsia"/>
          <w:bCs/>
          <w:i/>
          <w:lang w:val="es-ES_tradnl" w:bidi="es-ES_tradnl"/>
        </w:rPr>
        <w:t xml:space="preserve"> </w:t>
      </w:r>
      <w:r w:rsidR="000E68FD">
        <w:rPr>
          <w:bCs/>
          <w:i/>
          <w:lang w:val="es-ES_tradnl" w:bidi="es-ES_tradnl"/>
        </w:rPr>
        <w:t xml:space="preserve">reflejan verdaderamente el extraordinario dinamismo de la cocina </w:t>
      </w:r>
      <w:r w:rsidR="00664CFB" w:rsidRPr="00656F5A">
        <w:rPr>
          <w:bCs/>
          <w:i/>
          <w:lang w:val="es-ES_tradnl" w:bidi="es-ES_tradnl"/>
        </w:rPr>
        <w:t>washoku</w:t>
      </w:r>
      <w:r w:rsidR="00664CFB" w:rsidRPr="00656F5A">
        <w:rPr>
          <w:rFonts w:hint="eastAsia"/>
          <w:bCs/>
          <w:i/>
          <w:lang w:val="es-ES_tradnl" w:bidi="es-ES_tradnl"/>
        </w:rPr>
        <w:t xml:space="preserve">. </w:t>
      </w:r>
      <w:r w:rsidR="000E68FD">
        <w:rPr>
          <w:bCs/>
          <w:i/>
          <w:lang w:val="es-ES_tradnl" w:bidi="es-ES_tradnl"/>
        </w:rPr>
        <w:t xml:space="preserve">Declarado Patrimonio Cultural Inmaterial de la UNESCO, el </w:t>
      </w:r>
      <w:r w:rsidR="000E68FD" w:rsidRPr="00656F5A">
        <w:rPr>
          <w:bCs/>
          <w:i/>
          <w:lang w:val="es-ES_tradnl" w:bidi="es-ES_tradnl"/>
        </w:rPr>
        <w:t>washoku</w:t>
      </w:r>
      <w:r w:rsidR="000E68FD">
        <w:rPr>
          <w:bCs/>
          <w:i/>
          <w:lang w:val="es-ES_tradnl" w:bidi="es-ES_tradnl"/>
        </w:rPr>
        <w:t xml:space="preserve"> suscita una enorme atención en todo el mundo. La guía incluye 24 tipos de cocina  </w:t>
      </w:r>
      <w:r w:rsidR="000E68FD" w:rsidRPr="00656F5A">
        <w:rPr>
          <w:bCs/>
          <w:i/>
          <w:lang w:val="es-ES_tradnl" w:bidi="es-ES_tradnl"/>
        </w:rPr>
        <w:t>washoku</w:t>
      </w:r>
      <w:r w:rsidR="000E68FD">
        <w:rPr>
          <w:bCs/>
          <w:i/>
          <w:lang w:val="es-ES_tradnl" w:bidi="es-ES_tradnl"/>
        </w:rPr>
        <w:t xml:space="preserve"> que obtienen una estrella o un Bib Gourmand, lo que representa más del 60 % de los restaurante recogidos. Con las 31 categorías de cocina representadas en la guía, puede decir sin duda que Tokyo figura entre los destinos gastronómicos más interesantes del mundo”.</w:t>
      </w:r>
    </w:p>
    <w:p w14:paraId="0CD2322D" w14:textId="4F914AC1" w:rsidR="00664CFB" w:rsidRPr="00656F5A" w:rsidRDefault="00664CFB" w:rsidP="00664CFB">
      <w:pPr>
        <w:pStyle w:val="TextoMichelin"/>
        <w:rPr>
          <w:bCs/>
          <w:lang w:val="es-ES_tradnl" w:bidi="es-ES_tradnl"/>
        </w:rPr>
      </w:pPr>
      <w:r w:rsidRPr="00656F5A">
        <w:rPr>
          <w:bCs/>
          <w:lang w:val="es-ES_tradnl" w:bidi="es-ES_tradnl"/>
        </w:rPr>
        <w:t xml:space="preserve">La </w:t>
      </w:r>
      <w:r w:rsidRPr="00656F5A">
        <w:rPr>
          <w:rFonts w:hint="eastAsia"/>
          <w:bCs/>
          <w:lang w:val="es-ES_tradnl" w:bidi="es-ES_tradnl"/>
        </w:rPr>
        <w:t>8</w:t>
      </w:r>
      <w:r w:rsidR="003067B7">
        <w:rPr>
          <w:bCs/>
          <w:vertAlign w:val="superscript"/>
          <w:lang w:val="es-ES_tradnl" w:bidi="es-ES_tradnl"/>
        </w:rPr>
        <w:t>ª</w:t>
      </w:r>
      <w:r w:rsidRPr="00656F5A">
        <w:rPr>
          <w:rFonts w:hint="eastAsia"/>
          <w:bCs/>
          <w:lang w:val="es-ES_tradnl" w:bidi="es-ES_tradnl"/>
        </w:rPr>
        <w:t> </w:t>
      </w:r>
      <w:r w:rsidR="003067B7">
        <w:rPr>
          <w:bCs/>
          <w:lang w:val="es-ES_tradnl" w:bidi="es-ES_tradnl"/>
        </w:rPr>
        <w:t>edición de la guía</w:t>
      </w:r>
      <w:r w:rsidRPr="00656F5A">
        <w:rPr>
          <w:rFonts w:hint="eastAsia"/>
          <w:bCs/>
          <w:lang w:val="es-ES_tradnl" w:bidi="es-ES_tradnl"/>
        </w:rPr>
        <w:t xml:space="preserve"> </w:t>
      </w:r>
      <w:r w:rsidRPr="00656F5A">
        <w:rPr>
          <w:bCs/>
          <w:lang w:val="es-ES_tradnl" w:bidi="es-ES_tradnl"/>
        </w:rPr>
        <w:t xml:space="preserve">MICHELIN </w:t>
      </w:r>
      <w:r w:rsidRPr="003067B7">
        <w:rPr>
          <w:rFonts w:hint="eastAsia"/>
          <w:bCs/>
          <w:i/>
          <w:lang w:val="es-ES_tradnl" w:bidi="es-ES_tradnl"/>
        </w:rPr>
        <w:t>Tokyo</w:t>
      </w:r>
      <w:r w:rsidR="003067B7">
        <w:rPr>
          <w:rFonts w:hint="eastAsia"/>
          <w:bCs/>
          <w:lang w:val="es-ES_tradnl" w:bidi="es-ES_tradnl"/>
        </w:rPr>
        <w:t xml:space="preserve"> incorpora</w:t>
      </w:r>
      <w:r w:rsidRPr="00656F5A">
        <w:rPr>
          <w:bCs/>
          <w:lang w:val="es-ES_tradnl" w:bidi="es-ES_tradnl"/>
        </w:rPr>
        <w:t xml:space="preserve"> </w:t>
      </w:r>
      <w:r w:rsidRPr="00656F5A">
        <w:rPr>
          <w:rFonts w:hint="eastAsia"/>
          <w:bCs/>
          <w:lang w:val="es-ES_tradnl" w:bidi="es-ES_tradnl"/>
        </w:rPr>
        <w:t>596</w:t>
      </w:r>
      <w:r w:rsidRPr="00656F5A">
        <w:rPr>
          <w:bCs/>
          <w:lang w:val="es-ES_tradnl" w:bidi="es-ES_tradnl"/>
        </w:rPr>
        <w:t> </w:t>
      </w:r>
      <w:r w:rsidR="003067B7">
        <w:rPr>
          <w:bCs/>
          <w:lang w:val="es-ES_tradnl" w:bidi="es-ES_tradnl"/>
        </w:rPr>
        <w:t>establecimientos</w:t>
      </w:r>
      <w:r w:rsidRPr="00656F5A">
        <w:rPr>
          <w:bCs/>
          <w:lang w:val="es-ES_tradnl" w:bidi="es-ES_tradnl"/>
        </w:rPr>
        <w:t xml:space="preserve">, </w:t>
      </w:r>
      <w:r w:rsidR="003067B7">
        <w:rPr>
          <w:bCs/>
          <w:lang w:val="es-ES_tradnl" w:bidi="es-ES_tradnl"/>
        </w:rPr>
        <w:t>de los que</w:t>
      </w:r>
      <w:r w:rsidRPr="00656F5A">
        <w:rPr>
          <w:bCs/>
          <w:lang w:val="es-ES_tradnl" w:bidi="es-ES_tradnl"/>
        </w:rPr>
        <w:t xml:space="preserve"> </w:t>
      </w:r>
      <w:r w:rsidRPr="00656F5A">
        <w:rPr>
          <w:rFonts w:hint="eastAsia"/>
          <w:bCs/>
          <w:lang w:val="es-ES_tradnl" w:bidi="es-ES_tradnl"/>
        </w:rPr>
        <w:t>45</w:t>
      </w:r>
      <w:r w:rsidRPr="00656F5A">
        <w:rPr>
          <w:bCs/>
          <w:lang w:val="es-ES_tradnl" w:bidi="es-ES_tradnl"/>
        </w:rPr>
        <w:t> </w:t>
      </w:r>
      <w:r w:rsidR="003067B7">
        <w:rPr>
          <w:bCs/>
          <w:lang w:val="es-ES_tradnl" w:bidi="es-ES_tradnl"/>
        </w:rPr>
        <w:t>son hoteles</w:t>
      </w:r>
      <w:r w:rsidRPr="00656F5A">
        <w:rPr>
          <w:bCs/>
          <w:lang w:val="es-ES_tradnl" w:bidi="es-ES_tradnl"/>
        </w:rPr>
        <w:t xml:space="preserve"> </w:t>
      </w:r>
      <w:r w:rsidR="003067B7">
        <w:rPr>
          <w:bCs/>
          <w:lang w:val="es-ES_tradnl" w:bidi="es-ES_tradnl"/>
        </w:rPr>
        <w:t>y</w:t>
      </w:r>
      <w:r w:rsidRPr="00656F5A">
        <w:rPr>
          <w:bCs/>
          <w:lang w:val="es-ES_tradnl" w:bidi="es-ES_tradnl"/>
        </w:rPr>
        <w:t xml:space="preserve"> </w:t>
      </w:r>
      <w:r w:rsidRPr="00656F5A">
        <w:rPr>
          <w:rFonts w:hint="eastAsia"/>
          <w:bCs/>
          <w:lang w:val="es-ES_tradnl" w:bidi="es-ES_tradnl"/>
        </w:rPr>
        <w:t>5</w:t>
      </w:r>
      <w:r w:rsidRPr="00656F5A">
        <w:rPr>
          <w:bCs/>
          <w:lang w:val="es-ES_tradnl" w:bidi="es-ES_tradnl"/>
        </w:rPr>
        <w:t>5</w:t>
      </w:r>
      <w:r w:rsidRPr="00656F5A">
        <w:rPr>
          <w:rFonts w:hint="eastAsia"/>
          <w:bCs/>
          <w:lang w:val="es-ES_tradnl" w:bidi="es-ES_tradnl"/>
        </w:rPr>
        <w:t>1</w:t>
      </w:r>
      <w:r w:rsidRPr="00656F5A">
        <w:rPr>
          <w:bCs/>
          <w:lang w:val="es-ES_tradnl" w:bidi="es-ES_tradnl"/>
        </w:rPr>
        <w:t> </w:t>
      </w:r>
      <w:r w:rsidR="003067B7">
        <w:rPr>
          <w:bCs/>
          <w:lang w:val="es-ES_tradnl" w:bidi="es-ES_tradnl"/>
        </w:rPr>
        <w:t xml:space="preserve">son </w:t>
      </w:r>
      <w:r w:rsidRPr="00656F5A">
        <w:rPr>
          <w:bCs/>
          <w:lang w:val="es-ES_tradnl" w:bidi="es-ES_tradnl"/>
        </w:rPr>
        <w:t>restaurant</w:t>
      </w:r>
      <w:r w:rsidR="003067B7">
        <w:rPr>
          <w:bCs/>
          <w:lang w:val="es-ES_tradnl" w:bidi="es-ES_tradnl"/>
        </w:rPr>
        <w:t>e</w:t>
      </w:r>
      <w:r w:rsidRPr="00656F5A">
        <w:rPr>
          <w:bCs/>
          <w:lang w:val="es-ES_tradnl" w:bidi="es-ES_tradnl"/>
        </w:rPr>
        <w:t>s</w:t>
      </w:r>
      <w:r w:rsidR="003067B7">
        <w:rPr>
          <w:rFonts w:hint="eastAsia"/>
          <w:bCs/>
          <w:lang w:val="es-ES_tradnl" w:bidi="es-ES_tradnl"/>
        </w:rPr>
        <w:t>.</w:t>
      </w:r>
      <w:r w:rsidRPr="00656F5A">
        <w:rPr>
          <w:bCs/>
          <w:lang w:val="es-ES_tradnl" w:bidi="es-ES_tradnl"/>
        </w:rPr>
        <w:t xml:space="preserve"> La </w:t>
      </w:r>
      <w:r w:rsidR="003067B7" w:rsidRPr="00656F5A">
        <w:rPr>
          <w:bCs/>
          <w:lang w:val="es-ES_tradnl" w:bidi="es-ES_tradnl"/>
        </w:rPr>
        <w:t>selección</w:t>
      </w:r>
      <w:r w:rsidRPr="00656F5A">
        <w:rPr>
          <w:bCs/>
          <w:lang w:val="es-ES_tradnl" w:bidi="es-ES_tradnl"/>
        </w:rPr>
        <w:t xml:space="preserve"> </w:t>
      </w:r>
      <w:r w:rsidR="003067B7">
        <w:rPr>
          <w:bCs/>
          <w:lang w:val="es-ES_tradnl" w:bidi="es-ES_tradnl"/>
        </w:rPr>
        <w:t>recoge</w:t>
      </w:r>
      <w:r w:rsidRPr="00656F5A">
        <w:rPr>
          <w:bCs/>
          <w:lang w:val="es-ES_tradnl" w:bidi="es-ES_tradnl"/>
        </w:rPr>
        <w:t>:</w:t>
      </w:r>
    </w:p>
    <w:p w14:paraId="25B134DD" w14:textId="77777777" w:rsidR="00E96E3A" w:rsidRDefault="00664CFB" w:rsidP="00E96E3A">
      <w:pPr>
        <w:pStyle w:val="TextoMichelin"/>
        <w:numPr>
          <w:ilvl w:val="0"/>
          <w:numId w:val="1"/>
        </w:numPr>
        <w:rPr>
          <w:bCs/>
          <w:lang w:val="es-ES_tradnl" w:bidi="es-ES_tradnl"/>
        </w:rPr>
      </w:pPr>
      <w:r w:rsidRPr="00656F5A">
        <w:rPr>
          <w:bCs/>
          <w:lang w:val="es-ES_tradnl" w:bidi="es-ES_tradnl"/>
        </w:rPr>
        <w:t>1</w:t>
      </w:r>
      <w:r w:rsidRPr="00656F5A">
        <w:rPr>
          <w:rFonts w:hint="eastAsia"/>
          <w:bCs/>
          <w:lang w:val="es-ES_tradnl" w:bidi="es-ES_tradnl"/>
        </w:rPr>
        <w:t>2</w:t>
      </w:r>
      <w:r w:rsidRPr="00656F5A">
        <w:rPr>
          <w:bCs/>
          <w:lang w:val="es-ES_tradnl" w:bidi="es-ES_tradnl"/>
        </w:rPr>
        <w:t xml:space="preserve"> restaurant</w:t>
      </w:r>
      <w:r w:rsidR="00CB053D" w:rsidRPr="00656F5A">
        <w:rPr>
          <w:bCs/>
          <w:lang w:val="es-ES_tradnl" w:bidi="es-ES_tradnl"/>
        </w:rPr>
        <w:t>e</w:t>
      </w:r>
      <w:r w:rsidRPr="00656F5A">
        <w:rPr>
          <w:bCs/>
          <w:lang w:val="es-ES_tradnl" w:bidi="es-ES_tradnl"/>
        </w:rPr>
        <w:t xml:space="preserve">s </w:t>
      </w:r>
      <w:r w:rsidRPr="00656F5A">
        <w:rPr>
          <w:rFonts w:ascii="Annuels" w:hAnsi="Annuels"/>
          <w:bCs/>
          <w:color w:val="FF0000"/>
          <w:sz w:val="28"/>
          <w:szCs w:val="28"/>
          <w:lang w:val="es-ES_tradnl" w:bidi="es-ES_tradnl"/>
        </w:rPr>
        <w:t>o</w:t>
      </w:r>
      <w:r w:rsidRPr="00656F5A">
        <w:rPr>
          <w:bCs/>
          <w:lang w:val="es-ES_tradnl" w:bidi="es-ES_tradnl"/>
        </w:rPr>
        <w:t xml:space="preserve"> (</w:t>
      </w:r>
      <w:r w:rsidR="003067B7">
        <w:rPr>
          <w:bCs/>
          <w:lang w:val="es-ES_tradnl" w:bidi="es-ES_tradnl"/>
        </w:rPr>
        <w:t>de ellos,</w:t>
      </w:r>
      <w:r w:rsidRPr="00656F5A">
        <w:rPr>
          <w:rFonts w:hint="eastAsia"/>
          <w:bCs/>
          <w:lang w:val="es-ES_tradnl" w:bidi="es-ES_tradnl"/>
        </w:rPr>
        <w:t xml:space="preserve"> 1 </w:t>
      </w:r>
      <w:r w:rsidR="003067B7">
        <w:rPr>
          <w:bCs/>
          <w:lang w:val="es-ES_tradnl" w:bidi="es-ES_tradnl"/>
        </w:rPr>
        <w:t>tras ganar una estrella</w:t>
      </w:r>
      <w:r w:rsidRPr="00656F5A">
        <w:rPr>
          <w:bCs/>
          <w:lang w:val="es-ES_tradnl" w:bidi="es-ES_tradnl"/>
        </w:rPr>
        <w:t>)</w:t>
      </w:r>
    </w:p>
    <w:p w14:paraId="2982AA3C" w14:textId="4729001B" w:rsidR="00E96E3A" w:rsidRDefault="00664CFB" w:rsidP="00E96E3A">
      <w:pPr>
        <w:pStyle w:val="TextoMichelin"/>
        <w:numPr>
          <w:ilvl w:val="0"/>
          <w:numId w:val="1"/>
        </w:numPr>
        <w:rPr>
          <w:bCs/>
          <w:lang w:val="es-ES_tradnl" w:bidi="es-ES_tradnl"/>
        </w:rPr>
      </w:pPr>
      <w:r w:rsidRPr="00E96E3A">
        <w:rPr>
          <w:bCs/>
          <w:lang w:val="es-ES_tradnl" w:bidi="es-ES_tradnl"/>
        </w:rPr>
        <w:t>5</w:t>
      </w:r>
      <w:r w:rsidRPr="00E96E3A">
        <w:rPr>
          <w:rFonts w:hint="eastAsia"/>
          <w:bCs/>
          <w:lang w:val="es-ES_tradnl" w:bidi="es-ES_tradnl"/>
        </w:rPr>
        <w:t>3</w:t>
      </w:r>
      <w:r w:rsidRPr="00E96E3A">
        <w:rPr>
          <w:bCs/>
          <w:lang w:val="es-ES_tradnl" w:bidi="es-ES_tradnl"/>
        </w:rPr>
        <w:t xml:space="preserve"> restaurant</w:t>
      </w:r>
      <w:r w:rsidR="00CB053D" w:rsidRPr="00E96E3A">
        <w:rPr>
          <w:bCs/>
          <w:lang w:val="es-ES_tradnl" w:bidi="es-ES_tradnl"/>
        </w:rPr>
        <w:t>e</w:t>
      </w:r>
      <w:r w:rsidRPr="00E96E3A">
        <w:rPr>
          <w:bCs/>
          <w:lang w:val="es-ES_tradnl" w:bidi="es-ES_tradnl"/>
        </w:rPr>
        <w:t xml:space="preserve">s </w:t>
      </w:r>
      <w:r w:rsidRPr="00E96E3A">
        <w:rPr>
          <w:rFonts w:ascii="Annuels" w:hAnsi="Annuels"/>
          <w:bCs/>
          <w:color w:val="FF0000"/>
          <w:sz w:val="28"/>
          <w:szCs w:val="28"/>
          <w:lang w:val="es-ES_tradnl" w:bidi="es-ES_tradnl"/>
        </w:rPr>
        <w:t>n</w:t>
      </w:r>
      <w:r w:rsidRPr="00E96E3A">
        <w:rPr>
          <w:bCs/>
          <w:lang w:val="es-ES_tradnl" w:bidi="es-ES_tradnl"/>
        </w:rPr>
        <w:t xml:space="preserve"> (</w:t>
      </w:r>
      <w:r w:rsidR="00E96E3A" w:rsidRPr="00E96E3A">
        <w:rPr>
          <w:bCs/>
          <w:lang w:val="es-ES_tradnl" w:bidi="es-ES_tradnl"/>
        </w:rPr>
        <w:t>de ellos</w:t>
      </w:r>
      <w:r w:rsidR="00E96E3A">
        <w:rPr>
          <w:bCs/>
          <w:lang w:val="es-ES_tradnl" w:bidi="es-ES_tradnl"/>
        </w:rPr>
        <w:t xml:space="preserve">, </w:t>
      </w:r>
      <w:r w:rsidRPr="00E96E3A">
        <w:rPr>
          <w:rFonts w:hint="eastAsia"/>
          <w:bCs/>
          <w:lang w:val="es-ES_tradnl" w:bidi="es-ES_tradnl"/>
        </w:rPr>
        <w:t xml:space="preserve">2 </w:t>
      </w:r>
      <w:r w:rsidR="00E96E3A">
        <w:rPr>
          <w:bCs/>
          <w:lang w:val="es-ES_tradnl" w:bidi="es-ES_tradnl"/>
        </w:rPr>
        <w:t>nuevos</w:t>
      </w:r>
      <w:r w:rsidRPr="00E96E3A">
        <w:rPr>
          <w:bCs/>
          <w:lang w:val="es-ES_tradnl" w:bidi="es-ES_tradnl"/>
        </w:rPr>
        <w:t xml:space="preserve"> </w:t>
      </w:r>
      <w:r w:rsidR="00E96E3A">
        <w:rPr>
          <w:bCs/>
          <w:lang w:val="es-ES_tradnl" w:bidi="es-ES_tradnl"/>
        </w:rPr>
        <w:t>y</w:t>
      </w:r>
      <w:r w:rsidRPr="00E96E3A">
        <w:rPr>
          <w:bCs/>
          <w:lang w:val="es-ES_tradnl" w:bidi="es-ES_tradnl"/>
        </w:rPr>
        <w:t xml:space="preserve"> </w:t>
      </w:r>
      <w:r w:rsidRPr="00E96E3A">
        <w:rPr>
          <w:rFonts w:hint="eastAsia"/>
          <w:bCs/>
          <w:lang w:val="es-ES_tradnl" w:bidi="es-ES_tradnl"/>
        </w:rPr>
        <w:t xml:space="preserve">3 </w:t>
      </w:r>
      <w:r w:rsidR="00E96E3A">
        <w:rPr>
          <w:bCs/>
          <w:lang w:val="es-ES_tradnl" w:bidi="es-ES_tradnl"/>
        </w:rPr>
        <w:t>promocionados</w:t>
      </w:r>
      <w:r w:rsidRPr="00E96E3A">
        <w:rPr>
          <w:rFonts w:hint="eastAsia"/>
          <w:bCs/>
          <w:lang w:val="es-ES_tradnl" w:bidi="es-ES_tradnl"/>
        </w:rPr>
        <w:t>)</w:t>
      </w:r>
    </w:p>
    <w:p w14:paraId="58711304" w14:textId="789DDEC3" w:rsidR="00664CFB" w:rsidRPr="00E96E3A" w:rsidRDefault="00664CFB" w:rsidP="00E96E3A">
      <w:pPr>
        <w:pStyle w:val="TextoMichelin"/>
        <w:numPr>
          <w:ilvl w:val="0"/>
          <w:numId w:val="1"/>
        </w:numPr>
        <w:rPr>
          <w:bCs/>
          <w:lang w:val="es-ES_tradnl" w:bidi="es-ES_tradnl"/>
        </w:rPr>
      </w:pPr>
      <w:r w:rsidRPr="00E96E3A">
        <w:rPr>
          <w:bCs/>
          <w:lang w:val="es-ES_tradnl" w:bidi="es-ES_tradnl"/>
        </w:rPr>
        <w:t>1</w:t>
      </w:r>
      <w:r w:rsidRPr="00E96E3A">
        <w:rPr>
          <w:rFonts w:hint="eastAsia"/>
          <w:bCs/>
          <w:lang w:val="es-ES_tradnl" w:bidi="es-ES_tradnl"/>
        </w:rPr>
        <w:t>61</w:t>
      </w:r>
      <w:r w:rsidRPr="00E96E3A">
        <w:rPr>
          <w:bCs/>
          <w:lang w:val="es-ES_tradnl" w:bidi="es-ES_tradnl"/>
        </w:rPr>
        <w:t xml:space="preserve"> restaurant</w:t>
      </w:r>
      <w:r w:rsidR="00CB053D" w:rsidRPr="00E96E3A">
        <w:rPr>
          <w:bCs/>
          <w:lang w:val="es-ES_tradnl" w:bidi="es-ES_tradnl"/>
        </w:rPr>
        <w:t>e</w:t>
      </w:r>
      <w:r w:rsidRPr="00E96E3A">
        <w:rPr>
          <w:bCs/>
          <w:lang w:val="es-ES_tradnl" w:bidi="es-ES_tradnl"/>
        </w:rPr>
        <w:t xml:space="preserve">s </w:t>
      </w:r>
      <w:r w:rsidRPr="00E96E3A">
        <w:rPr>
          <w:rFonts w:ascii="Annuels" w:hAnsi="Annuels"/>
          <w:bCs/>
          <w:color w:val="FF0000"/>
          <w:sz w:val="28"/>
          <w:szCs w:val="28"/>
          <w:lang w:val="es-ES_tradnl" w:bidi="es-ES_tradnl"/>
        </w:rPr>
        <w:t>m</w:t>
      </w:r>
      <w:r w:rsidRPr="00E96E3A">
        <w:rPr>
          <w:bCs/>
          <w:lang w:val="es-ES_tradnl" w:bidi="es-ES_tradnl"/>
        </w:rPr>
        <w:t xml:space="preserve"> (</w:t>
      </w:r>
      <w:r w:rsidR="00E96E3A" w:rsidRPr="00E96E3A">
        <w:rPr>
          <w:bCs/>
          <w:lang w:val="es-ES_tradnl" w:bidi="es-ES_tradnl"/>
        </w:rPr>
        <w:t>de ellos</w:t>
      </w:r>
      <w:r w:rsidR="00E96E3A">
        <w:rPr>
          <w:bCs/>
          <w:lang w:val="es-ES_tradnl" w:bidi="es-ES_tradnl"/>
        </w:rPr>
        <w:t xml:space="preserve">, </w:t>
      </w:r>
      <w:r w:rsidRPr="00E96E3A">
        <w:rPr>
          <w:rFonts w:hint="eastAsia"/>
          <w:bCs/>
          <w:lang w:val="es-ES_tradnl" w:bidi="es-ES_tradnl"/>
        </w:rPr>
        <w:t xml:space="preserve">17 </w:t>
      </w:r>
      <w:r w:rsidR="00E96E3A">
        <w:rPr>
          <w:bCs/>
          <w:lang w:val="es-ES_tradnl" w:bidi="es-ES_tradnl"/>
        </w:rPr>
        <w:t>nuevos</w:t>
      </w:r>
      <w:r w:rsidR="00E96E3A" w:rsidRPr="00E96E3A">
        <w:rPr>
          <w:bCs/>
          <w:lang w:val="es-ES_tradnl" w:bidi="es-ES_tradnl"/>
        </w:rPr>
        <w:t xml:space="preserve"> </w:t>
      </w:r>
      <w:r w:rsidR="00E96E3A">
        <w:rPr>
          <w:bCs/>
          <w:lang w:val="es-ES_tradnl" w:bidi="es-ES_tradnl"/>
        </w:rPr>
        <w:t>y</w:t>
      </w:r>
      <w:r w:rsidRPr="00E96E3A">
        <w:rPr>
          <w:rFonts w:hint="eastAsia"/>
          <w:bCs/>
          <w:lang w:val="es-ES_tradnl" w:bidi="es-ES_tradnl"/>
        </w:rPr>
        <w:t xml:space="preserve"> 2 </w:t>
      </w:r>
      <w:r w:rsidR="00E96E3A">
        <w:rPr>
          <w:bCs/>
          <w:lang w:val="es-ES_tradnl" w:bidi="es-ES_tradnl"/>
        </w:rPr>
        <w:t>promocionados</w:t>
      </w:r>
      <w:r w:rsidRPr="00E96E3A">
        <w:rPr>
          <w:rFonts w:hint="eastAsia"/>
          <w:bCs/>
          <w:lang w:val="es-ES_tradnl" w:bidi="es-ES_tradnl"/>
        </w:rPr>
        <w:t>)</w:t>
      </w:r>
    </w:p>
    <w:p w14:paraId="04F35CEB" w14:textId="4A32B0B6" w:rsidR="00664CFB" w:rsidRPr="00656F5A" w:rsidRDefault="00664CFB" w:rsidP="00E96E3A">
      <w:pPr>
        <w:pStyle w:val="TextoMichelin"/>
        <w:numPr>
          <w:ilvl w:val="0"/>
          <w:numId w:val="1"/>
        </w:numPr>
        <w:rPr>
          <w:bCs/>
          <w:lang w:val="es-ES_tradnl" w:bidi="es-ES_tradnl"/>
        </w:rPr>
      </w:pPr>
      <w:r w:rsidRPr="00656F5A">
        <w:rPr>
          <w:rFonts w:hint="eastAsia"/>
          <w:bCs/>
          <w:lang w:val="es-ES_tradnl" w:bidi="es-ES_tradnl"/>
        </w:rPr>
        <w:t>325</w:t>
      </w:r>
      <w:r w:rsidRPr="00656F5A">
        <w:rPr>
          <w:bCs/>
          <w:lang w:val="es-ES_tradnl" w:bidi="es-ES_tradnl"/>
        </w:rPr>
        <w:t xml:space="preserve"> restaurant</w:t>
      </w:r>
      <w:r w:rsidR="00CB053D" w:rsidRPr="00656F5A">
        <w:rPr>
          <w:bCs/>
          <w:lang w:val="es-ES_tradnl" w:bidi="es-ES_tradnl"/>
        </w:rPr>
        <w:t>e</w:t>
      </w:r>
      <w:r w:rsidRPr="00656F5A">
        <w:rPr>
          <w:bCs/>
          <w:lang w:val="es-ES_tradnl" w:bidi="es-ES_tradnl"/>
        </w:rPr>
        <w:t xml:space="preserve">s </w:t>
      </w:r>
      <w:r w:rsidRPr="00656F5A">
        <w:rPr>
          <w:rFonts w:ascii="Annuels" w:hAnsi="Annuels"/>
          <w:bCs/>
          <w:color w:val="FF0000"/>
          <w:sz w:val="28"/>
          <w:szCs w:val="28"/>
          <w:lang w:val="es-ES_tradnl" w:bidi="es-ES_tradnl"/>
        </w:rPr>
        <w:t>=</w:t>
      </w:r>
      <w:r w:rsidRPr="00656F5A">
        <w:rPr>
          <w:bCs/>
          <w:lang w:val="es-ES_tradnl" w:bidi="es-ES_tradnl"/>
        </w:rPr>
        <w:t xml:space="preserve"> </w:t>
      </w:r>
      <w:r w:rsidRPr="00656F5A">
        <w:rPr>
          <w:rFonts w:hint="eastAsia"/>
          <w:bCs/>
          <w:lang w:val="es-ES_tradnl" w:bidi="es-ES_tradnl"/>
        </w:rPr>
        <w:t>(</w:t>
      </w:r>
      <w:r w:rsidR="00E96E3A">
        <w:rPr>
          <w:bCs/>
          <w:lang w:val="es-ES_tradnl" w:bidi="es-ES_tradnl"/>
        </w:rPr>
        <w:t xml:space="preserve">de ellos, </w:t>
      </w:r>
      <w:r w:rsidRPr="00656F5A">
        <w:rPr>
          <w:rFonts w:hint="eastAsia"/>
          <w:bCs/>
          <w:lang w:val="es-ES_tradnl" w:bidi="es-ES_tradnl"/>
        </w:rPr>
        <w:t xml:space="preserve">213 </w:t>
      </w:r>
      <w:r w:rsidR="00E96E3A">
        <w:rPr>
          <w:bCs/>
          <w:lang w:val="es-ES_tradnl" w:bidi="es-ES_tradnl"/>
        </w:rPr>
        <w:t>nuevos</w:t>
      </w:r>
      <w:r w:rsidRPr="00656F5A">
        <w:rPr>
          <w:rFonts w:hint="eastAsia"/>
          <w:bCs/>
          <w:lang w:val="es-ES_tradnl" w:bidi="es-ES_tradnl"/>
        </w:rPr>
        <w:t>)</w:t>
      </w:r>
    </w:p>
    <w:p w14:paraId="0F0C111A" w14:textId="77777777" w:rsidR="00BB3E4D" w:rsidRDefault="00BB3E4D" w:rsidP="00CB053D">
      <w:pPr>
        <w:pStyle w:val="TextoMichelin"/>
        <w:rPr>
          <w:b/>
          <w:bCs/>
          <w:lang w:val="es-ES_tradnl" w:bidi="es-ES_tradnl"/>
        </w:rPr>
      </w:pPr>
    </w:p>
    <w:p w14:paraId="07405C65" w14:textId="337F9C5B" w:rsidR="001466B0" w:rsidRPr="00656F5A" w:rsidRDefault="00CB053D" w:rsidP="00CB053D">
      <w:pPr>
        <w:pStyle w:val="TextoMichelin"/>
        <w:rPr>
          <w:b/>
          <w:bCs/>
          <w:lang w:val="es-ES_tradnl" w:bidi="es-ES_tradnl"/>
        </w:rPr>
      </w:pPr>
      <w:r w:rsidRPr="00656F5A">
        <w:rPr>
          <w:b/>
          <w:bCs/>
          <w:lang w:val="es-ES_tradnl" w:bidi="es-ES_tradnl"/>
        </w:rPr>
        <w:t>A propósito de la guía MICHELIN</w:t>
      </w:r>
    </w:p>
    <w:p w14:paraId="22D2776A" w14:textId="227C45C7" w:rsidR="00CB053D" w:rsidRPr="00656F5A" w:rsidRDefault="00CB053D" w:rsidP="00CB053D">
      <w:pPr>
        <w:pStyle w:val="TextoMichelin"/>
        <w:rPr>
          <w:bCs/>
          <w:lang w:val="es-ES_tradnl" w:bidi="es-ES_tradnl"/>
        </w:rPr>
      </w:pPr>
      <w:r w:rsidRPr="00656F5A">
        <w:rPr>
          <w:bCs/>
          <w:lang w:val="es-ES_tradnl" w:bidi="es-ES_tradnl"/>
        </w:rPr>
        <w:t>La guía MICHELIN, gracias a su sistema uniforme de selección rigurosamente aplicado en 24 países, constituye una referencia internacional en materia gastronómica. Todos los establecimientos presentes en la guía han sido seleccionados por los famosos inspectores MICHELIN, que trabajan en completo anonimato y recorren regularmente las carreteras de Tokyo y su región en busca de las mejores direcciones. Contratados en la zona, estos inspectores reciben una formación rigurosa. Aplican los mismos métodos de trabajo probados desde hace varias décadas por los inspectores MICHELIN en el mundo entero, con el fin de garantizar un nivel de calidad homogéneo e internacional. Comprometidos con su objetividad, los inspectores MICHELIN pagan íntegramente sus facturas y solo valorar la calidad del plato. Para apreciar totalmente una mesa, los inspectores se basan en cinco criterios, definidos por Michelin: la calidad de los productos, el dominio del punto de cocción y de los sabores, la creatividad del chef en la cocina, la relación calidad/precio y, por supuesto, la regularidad a lo largo del tiempo y en el conjunto del menú. Estos son los criterios objetivos que los inspectores de la guía MICHELIN aplican, ya sea en Japón, Estados Unidos, China o Europa. En efecto, su uso garantiza una selección homogénea: poco importa el lugar donde se encuentre, una estrella tiene el mismo valor tanto en París como en Nueva York o en Tokio.</w:t>
      </w:r>
    </w:p>
    <w:p w14:paraId="506D3ED7" w14:textId="4EBE06D7" w:rsidR="008A3A1E" w:rsidRPr="00575456" w:rsidRDefault="00CB053D" w:rsidP="00575456">
      <w:pPr>
        <w:pStyle w:val="TextoMichelin"/>
        <w:rPr>
          <w:bCs/>
          <w:lang w:val="es-ES_tradnl" w:bidi="es-ES_tradnl"/>
        </w:rPr>
      </w:pPr>
      <w:r w:rsidRPr="00656F5A">
        <w:rPr>
          <w:bCs/>
          <w:lang w:val="es-ES_tradnl" w:bidi="es-ES_tradnl"/>
        </w:rPr>
        <w:t>Desde hace más de un siglo, la colección de las guías MICHELIN facilita los desplazamientos de los viajeros proponiéndoles una selección de los mejores restaurantes, hoteles y casas rurales de todo el mundo. Las guías MICHELIN, en número de 24, cubren actualmente otros tantos países de cuatro continentes.</w:t>
      </w:r>
    </w:p>
    <w:p w14:paraId="7B928892" w14:textId="77777777" w:rsidR="00575456" w:rsidRDefault="00575456" w:rsidP="00DE0930">
      <w:pPr>
        <w:autoSpaceDE w:val="0"/>
        <w:autoSpaceDN w:val="0"/>
        <w:adjustRightInd w:val="0"/>
        <w:spacing w:line="240" w:lineRule="atLeast"/>
        <w:jc w:val="both"/>
        <w:rPr>
          <w:i/>
        </w:rPr>
      </w:pPr>
    </w:p>
    <w:p w14:paraId="3F8E3CC4" w14:textId="77777777" w:rsidR="00575456" w:rsidRDefault="00575456" w:rsidP="00DE0930">
      <w:pPr>
        <w:autoSpaceDE w:val="0"/>
        <w:autoSpaceDN w:val="0"/>
        <w:adjustRightInd w:val="0"/>
        <w:spacing w:line="240" w:lineRule="atLeast"/>
        <w:jc w:val="both"/>
        <w:rPr>
          <w:i/>
        </w:rPr>
      </w:pPr>
    </w:p>
    <w:p w14:paraId="2B74EA68" w14:textId="77777777" w:rsidR="00575456" w:rsidRDefault="00575456" w:rsidP="00DE0930">
      <w:pPr>
        <w:autoSpaceDE w:val="0"/>
        <w:autoSpaceDN w:val="0"/>
        <w:adjustRightInd w:val="0"/>
        <w:spacing w:line="240" w:lineRule="atLeast"/>
        <w:jc w:val="both"/>
        <w:rPr>
          <w:i/>
        </w:rPr>
      </w:pPr>
    </w:p>
    <w:p w14:paraId="3F5163D5" w14:textId="77777777" w:rsidR="00575456" w:rsidRDefault="00575456" w:rsidP="00DE0930">
      <w:pPr>
        <w:autoSpaceDE w:val="0"/>
        <w:autoSpaceDN w:val="0"/>
        <w:adjustRightInd w:val="0"/>
        <w:spacing w:line="240" w:lineRule="atLeast"/>
        <w:jc w:val="both"/>
        <w:rPr>
          <w:i/>
        </w:rPr>
      </w:pPr>
    </w:p>
    <w:p w14:paraId="4BAE09D5" w14:textId="77777777" w:rsidR="00575456" w:rsidRDefault="00575456" w:rsidP="00DE0930">
      <w:pPr>
        <w:autoSpaceDE w:val="0"/>
        <w:autoSpaceDN w:val="0"/>
        <w:adjustRightInd w:val="0"/>
        <w:spacing w:line="240" w:lineRule="atLeast"/>
        <w:jc w:val="both"/>
        <w:rPr>
          <w:i/>
        </w:rPr>
      </w:pPr>
      <w:bookmarkStart w:id="0" w:name="_GoBack"/>
      <w:bookmarkEnd w:id="0"/>
    </w:p>
    <w:p w14:paraId="4B254AEF" w14:textId="77777777" w:rsidR="00DE0930" w:rsidRPr="00656F5A" w:rsidRDefault="001E5C06" w:rsidP="00DE0930">
      <w:pPr>
        <w:autoSpaceDE w:val="0"/>
        <w:autoSpaceDN w:val="0"/>
        <w:adjustRightInd w:val="0"/>
        <w:spacing w:line="240" w:lineRule="atLeast"/>
        <w:jc w:val="both"/>
        <w:rPr>
          <w:rFonts w:ascii="Arial" w:hAnsi="Arial" w:cs="Arial"/>
          <w:sz w:val="22"/>
        </w:rPr>
      </w:pPr>
      <w:r w:rsidRPr="00656F5A">
        <w:rPr>
          <w:i/>
        </w:rPr>
        <w:t xml:space="preserve">La misión de </w:t>
      </w:r>
      <w:r w:rsidRPr="00656F5A">
        <w:rPr>
          <w:b/>
          <w:i/>
        </w:rPr>
        <w:t>Michelin,</w:t>
      </w:r>
      <w:r w:rsidRPr="00656F5A">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656F5A">
        <w:rPr>
          <w:i/>
        </w:rPr>
        <w:t>1</w:t>
      </w:r>
      <w:r w:rsidRPr="00656F5A">
        <w:rPr>
          <w:i/>
        </w:rPr>
        <w:t>.</w:t>
      </w:r>
      <w:r w:rsidR="00DE0930" w:rsidRPr="00656F5A">
        <w:rPr>
          <w:i/>
        </w:rPr>
        <w:t>2</w:t>
      </w:r>
      <w:r w:rsidRPr="00656F5A">
        <w:rPr>
          <w:i/>
        </w:rPr>
        <w:t>00 personas en todo el mundo y dispone de 6</w:t>
      </w:r>
      <w:r w:rsidR="00DE0930" w:rsidRPr="00656F5A">
        <w:rPr>
          <w:i/>
        </w:rPr>
        <w:t>7</w:t>
      </w:r>
      <w:r w:rsidRPr="00656F5A">
        <w:rPr>
          <w:i/>
        </w:rPr>
        <w:t xml:space="preserve"> centros de producción implantados en 1</w:t>
      </w:r>
      <w:r w:rsidR="00DE0930" w:rsidRPr="00656F5A">
        <w:rPr>
          <w:i/>
        </w:rPr>
        <w:t>7</w:t>
      </w:r>
      <w:r w:rsidRPr="00656F5A">
        <w:rPr>
          <w:i/>
        </w:rPr>
        <w:t xml:space="preserve"> países diferentes. El Grupo posee un Centro de Tecnología encargado de la investigación y desarrollo con implantación en Europa, América del Norte y Asia. (www.michelin.es).</w:t>
      </w:r>
      <w:r w:rsidR="00DE0930" w:rsidRPr="00656F5A">
        <w:rPr>
          <w:rFonts w:ascii="Arial" w:hAnsi="Arial" w:cs="Arial"/>
          <w:sz w:val="22"/>
        </w:rPr>
        <w:t xml:space="preserve"> </w:t>
      </w:r>
    </w:p>
    <w:p w14:paraId="70B88E29" w14:textId="77777777" w:rsidR="00DE0930" w:rsidRPr="00656F5A" w:rsidRDefault="00DE0930" w:rsidP="00DE0930">
      <w:pPr>
        <w:autoSpaceDE w:val="0"/>
        <w:autoSpaceDN w:val="0"/>
        <w:adjustRightInd w:val="0"/>
        <w:spacing w:line="240" w:lineRule="atLeast"/>
        <w:jc w:val="both"/>
        <w:rPr>
          <w:rFonts w:ascii="Arial" w:hAnsi="Arial" w:cs="Arial"/>
          <w:sz w:val="22"/>
        </w:rPr>
      </w:pPr>
    </w:p>
    <w:p w14:paraId="7332A4D7" w14:textId="77777777" w:rsidR="001E5C06" w:rsidRPr="00656F5A" w:rsidRDefault="001E5C06" w:rsidP="001E5C06">
      <w:pPr>
        <w:jc w:val="both"/>
        <w:rPr>
          <w:i/>
        </w:rPr>
      </w:pPr>
    </w:p>
    <w:p w14:paraId="78EAC64F" w14:textId="77777777" w:rsidR="001E5C06" w:rsidRPr="00656F5A" w:rsidRDefault="001E5C06" w:rsidP="001E5C06">
      <w:pPr>
        <w:jc w:val="both"/>
        <w:rPr>
          <w:i/>
        </w:rPr>
      </w:pPr>
    </w:p>
    <w:p w14:paraId="61C6CECA" w14:textId="77777777" w:rsidR="001E5C06" w:rsidRPr="00656F5A" w:rsidRDefault="001E5C06" w:rsidP="001E5C06">
      <w:pPr>
        <w:pStyle w:val="Piedepgina"/>
        <w:outlineLvl w:val="0"/>
        <w:rPr>
          <w:rFonts w:ascii="Arial" w:hAnsi="Arial"/>
          <w:b/>
          <w:bCs/>
          <w:color w:val="808080"/>
          <w:sz w:val="18"/>
          <w:szCs w:val="18"/>
        </w:rPr>
      </w:pPr>
    </w:p>
    <w:p w14:paraId="22F81299" w14:textId="77777777" w:rsidR="001E5C06" w:rsidRDefault="001E5C06" w:rsidP="001E5C06">
      <w:pPr>
        <w:pStyle w:val="Piedepgina"/>
        <w:outlineLvl w:val="0"/>
        <w:rPr>
          <w:rFonts w:ascii="Arial" w:hAnsi="Arial"/>
          <w:b/>
          <w:bCs/>
          <w:color w:val="808080"/>
          <w:sz w:val="18"/>
          <w:szCs w:val="18"/>
        </w:rPr>
      </w:pPr>
    </w:p>
    <w:p w14:paraId="24C08E23" w14:textId="77777777" w:rsidR="00E96E3A" w:rsidRPr="00656F5A" w:rsidRDefault="00E96E3A" w:rsidP="001E5C06">
      <w:pPr>
        <w:pStyle w:val="Piedepgina"/>
        <w:outlineLvl w:val="0"/>
        <w:rPr>
          <w:rFonts w:ascii="Arial" w:hAnsi="Arial"/>
          <w:b/>
          <w:bCs/>
          <w:color w:val="808080"/>
          <w:sz w:val="18"/>
          <w:szCs w:val="18"/>
        </w:rPr>
      </w:pPr>
    </w:p>
    <w:p w14:paraId="21EE2AAF" w14:textId="77777777" w:rsidR="001E5C06" w:rsidRPr="00656F5A" w:rsidRDefault="001E5C06" w:rsidP="001E5C06">
      <w:pPr>
        <w:pStyle w:val="Piedepgina"/>
        <w:outlineLvl w:val="0"/>
        <w:rPr>
          <w:rFonts w:ascii="Arial" w:hAnsi="Arial"/>
          <w:b/>
          <w:bCs/>
          <w:color w:val="808080"/>
          <w:sz w:val="18"/>
          <w:szCs w:val="18"/>
        </w:rPr>
      </w:pPr>
    </w:p>
    <w:p w14:paraId="48E850C4" w14:textId="77777777" w:rsidR="001E5C06" w:rsidRPr="00656F5A" w:rsidRDefault="001E5C06" w:rsidP="001E5C06">
      <w:pPr>
        <w:pStyle w:val="Piedepgina"/>
        <w:outlineLvl w:val="0"/>
        <w:rPr>
          <w:rFonts w:ascii="Arial" w:hAnsi="Arial"/>
          <w:b/>
          <w:bCs/>
          <w:color w:val="808080"/>
          <w:sz w:val="18"/>
          <w:szCs w:val="18"/>
        </w:rPr>
      </w:pPr>
      <w:r w:rsidRPr="00656F5A">
        <w:rPr>
          <w:rFonts w:ascii="Arial" w:hAnsi="Arial"/>
          <w:b/>
          <w:bCs/>
          <w:color w:val="808080"/>
          <w:sz w:val="18"/>
          <w:szCs w:val="18"/>
        </w:rPr>
        <w:t>DEPARTAMENTO DE COMUNICACIÓN</w:t>
      </w:r>
    </w:p>
    <w:p w14:paraId="136F5D33" w14:textId="77777777" w:rsidR="001E5C06" w:rsidRPr="00656F5A" w:rsidRDefault="001E5C06" w:rsidP="001E5C06">
      <w:pPr>
        <w:pStyle w:val="Piedepgina"/>
        <w:outlineLvl w:val="0"/>
        <w:rPr>
          <w:rFonts w:ascii="Arial" w:hAnsi="Arial"/>
          <w:bCs/>
          <w:color w:val="808080"/>
          <w:sz w:val="18"/>
          <w:szCs w:val="18"/>
        </w:rPr>
      </w:pPr>
      <w:r w:rsidRPr="00656F5A">
        <w:rPr>
          <w:rFonts w:ascii="Arial" w:hAnsi="Arial"/>
          <w:bCs/>
          <w:color w:val="808080"/>
          <w:sz w:val="18"/>
          <w:szCs w:val="18"/>
        </w:rPr>
        <w:t>Avda. de Los Encuartes, 19</w:t>
      </w:r>
    </w:p>
    <w:p w14:paraId="325739E1" w14:textId="77777777" w:rsidR="001E5C06" w:rsidRPr="00656F5A" w:rsidRDefault="001E5C06" w:rsidP="001E5C06">
      <w:pPr>
        <w:pStyle w:val="Piedepgina"/>
        <w:outlineLvl w:val="0"/>
        <w:rPr>
          <w:rFonts w:ascii="Arial" w:hAnsi="Arial"/>
          <w:bCs/>
          <w:color w:val="808080"/>
          <w:sz w:val="18"/>
          <w:szCs w:val="18"/>
        </w:rPr>
      </w:pPr>
      <w:r w:rsidRPr="00656F5A">
        <w:rPr>
          <w:rFonts w:ascii="Arial" w:hAnsi="Arial"/>
          <w:bCs/>
          <w:color w:val="808080"/>
          <w:sz w:val="18"/>
          <w:szCs w:val="18"/>
        </w:rPr>
        <w:t>28760 Tres Cantos – Madrid – ESPAÑA</w:t>
      </w:r>
    </w:p>
    <w:p w14:paraId="57544A19" w14:textId="77777777" w:rsidR="001466B0" w:rsidRPr="00656F5A" w:rsidRDefault="001E5C06" w:rsidP="0013303A">
      <w:pPr>
        <w:jc w:val="both"/>
        <w:rPr>
          <w:rFonts w:ascii="Arial" w:hAnsi="Arial"/>
          <w:bCs/>
          <w:color w:val="808080"/>
          <w:sz w:val="18"/>
          <w:szCs w:val="18"/>
        </w:rPr>
      </w:pPr>
      <w:r w:rsidRPr="00656F5A">
        <w:rPr>
          <w:rFonts w:ascii="Arial" w:hAnsi="Arial"/>
          <w:bCs/>
          <w:color w:val="808080"/>
          <w:sz w:val="18"/>
          <w:szCs w:val="18"/>
        </w:rPr>
        <w:t>Tel: 0034 914 105 167 – Fax: 0034 914 105 293</w:t>
      </w:r>
    </w:p>
    <w:sectPr w:rsidR="001466B0" w:rsidRPr="00656F5A"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449F" w14:textId="77777777" w:rsidR="00575456" w:rsidRDefault="00575456" w:rsidP="001466B0">
      <w:r>
        <w:separator/>
      </w:r>
    </w:p>
  </w:endnote>
  <w:endnote w:type="continuationSeparator" w:id="0">
    <w:p w14:paraId="4B8262EF" w14:textId="77777777" w:rsidR="00575456" w:rsidRDefault="00575456"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altName w:val="Cambria"/>
    <w:panose1 w:val="00000000000000000000"/>
    <w:charset w:val="00"/>
    <w:family w:val="swiss"/>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3333" w14:textId="77777777" w:rsidR="00575456" w:rsidRDefault="00575456"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end"/>
    </w:r>
  </w:p>
  <w:p w14:paraId="2DCD02BF" w14:textId="77777777" w:rsidR="00575456" w:rsidRDefault="00575456" w:rsidP="001A6210">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5AF81" w14:textId="77777777" w:rsidR="00575456" w:rsidRDefault="00575456" w:rsidP="00FC4CD7">
    <w:pPr>
      <w:pStyle w:val="Piedepgina"/>
      <w:framePr w:wrap="around" w:vAnchor="text" w:hAnchor="margin" w:y="1"/>
      <w:rPr>
        <w:rStyle w:val="Nmerodepgina"/>
        <w:rFonts w:ascii="Times" w:eastAsia="Times" w:hAnsi="Times"/>
        <w:lang w:eastAsia="fr-FR"/>
      </w:rPr>
    </w:pPr>
    <w:r>
      <w:rPr>
        <w:rStyle w:val="Nmerodepgina"/>
      </w:rPr>
      <w:fldChar w:fldCharType="begin"/>
    </w:r>
    <w:r>
      <w:rPr>
        <w:rStyle w:val="Nmerodepgina"/>
      </w:rPr>
      <w:instrText xml:space="preserve">PAGE  </w:instrText>
    </w:r>
    <w:r>
      <w:rPr>
        <w:rStyle w:val="Nmerodepgina"/>
      </w:rPr>
      <w:fldChar w:fldCharType="separate"/>
    </w:r>
    <w:r w:rsidR="00BB3E4D">
      <w:rPr>
        <w:rStyle w:val="Nmerodepgina"/>
        <w:noProof/>
      </w:rPr>
      <w:t>1</w:t>
    </w:r>
    <w:r>
      <w:rPr>
        <w:rStyle w:val="Nmerodepgina"/>
      </w:rPr>
      <w:fldChar w:fldCharType="end"/>
    </w:r>
  </w:p>
  <w:p w14:paraId="486ACF57" w14:textId="77777777" w:rsidR="00575456" w:rsidRPr="00096802" w:rsidRDefault="00575456" w:rsidP="001A6210">
    <w:pPr>
      <w:pStyle w:val="Piedepgina"/>
      <w:ind w:left="1701" w:firstLine="360"/>
    </w:pPr>
    <w:r>
      <w:rPr>
        <w:noProof/>
        <w:szCs w:val="20"/>
        <w:lang w:val="es-ES"/>
      </w:rPr>
      <w:drawing>
        <wp:anchor distT="0" distB="0" distL="114300" distR="114300" simplePos="0" relativeHeight="251657728" behindDoc="1" locked="0" layoutInCell="1" allowOverlap="1" wp14:anchorId="45FE9D89" wp14:editId="53EE5A20">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14C16" w14:textId="77777777" w:rsidR="00575456" w:rsidRDefault="005754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875C" w14:textId="77777777" w:rsidR="00575456" w:rsidRDefault="00575456" w:rsidP="001466B0">
      <w:r>
        <w:separator/>
      </w:r>
    </w:p>
  </w:footnote>
  <w:footnote w:type="continuationSeparator" w:id="0">
    <w:p w14:paraId="18F4F606" w14:textId="77777777" w:rsidR="00575456" w:rsidRDefault="00575456"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33549" w14:textId="77777777" w:rsidR="00575456" w:rsidRDefault="0057545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270A7" w14:textId="77777777" w:rsidR="00575456" w:rsidRDefault="00575456">
    <w:pPr>
      <w:pStyle w:val="Encabezado"/>
    </w:pP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AF2C" w14:textId="77777777" w:rsidR="00575456" w:rsidRDefault="0057545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93205"/>
    <w:multiLevelType w:val="hybridMultilevel"/>
    <w:tmpl w:val="669606B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BB"/>
    <w:rsid w:val="00061E40"/>
    <w:rsid w:val="000E68FD"/>
    <w:rsid w:val="0013303A"/>
    <w:rsid w:val="00134581"/>
    <w:rsid w:val="001466B0"/>
    <w:rsid w:val="001A6210"/>
    <w:rsid w:val="001E5C06"/>
    <w:rsid w:val="003067B7"/>
    <w:rsid w:val="00320E5E"/>
    <w:rsid w:val="003E6F85"/>
    <w:rsid w:val="0041036F"/>
    <w:rsid w:val="00424758"/>
    <w:rsid w:val="0051462D"/>
    <w:rsid w:val="00541F4C"/>
    <w:rsid w:val="00575456"/>
    <w:rsid w:val="005E008B"/>
    <w:rsid w:val="00626C26"/>
    <w:rsid w:val="00656F5A"/>
    <w:rsid w:val="00664CFB"/>
    <w:rsid w:val="006678D2"/>
    <w:rsid w:val="006D3988"/>
    <w:rsid w:val="00737803"/>
    <w:rsid w:val="00794116"/>
    <w:rsid w:val="008170A8"/>
    <w:rsid w:val="008324C0"/>
    <w:rsid w:val="008A3A1E"/>
    <w:rsid w:val="008F1DE9"/>
    <w:rsid w:val="00A17200"/>
    <w:rsid w:val="00B7758D"/>
    <w:rsid w:val="00BB3E4D"/>
    <w:rsid w:val="00BD2C23"/>
    <w:rsid w:val="00C846BD"/>
    <w:rsid w:val="00CB053D"/>
    <w:rsid w:val="00DE0930"/>
    <w:rsid w:val="00E10E70"/>
    <w:rsid w:val="00E96E3A"/>
    <w:rsid w:val="00EC271C"/>
    <w:rsid w:val="00EF7CBB"/>
    <w:rsid w:val="00F21DE2"/>
    <w:rsid w:val="00F60AD8"/>
    <w:rsid w:val="00F64056"/>
    <w:rsid w:val="00F82811"/>
    <w:rsid w:val="00FA1356"/>
    <w:rsid w:val="00FC4CD7"/>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29C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60</TotalTime>
  <Pages>3</Pages>
  <Words>980</Words>
  <Characters>5394</Characters>
  <Application>Microsoft Macintosh Word</Application>
  <DocSecurity>0</DocSecurity>
  <Lines>44</Lines>
  <Paragraphs>12</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6362</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10</cp:revision>
  <dcterms:created xsi:type="dcterms:W3CDTF">2014-12-03T14:56:00Z</dcterms:created>
  <dcterms:modified xsi:type="dcterms:W3CDTF">2014-12-17T12:01:00Z</dcterms:modified>
</cp:coreProperties>
</file>