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6C71D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</w:rPr>
        <w:t>INFORMAÇÃO DE IMPRENSA</w:t>
      </w:r>
      <w:r>
        <w:rPr>
          <w:rFonts w:cs="Times"/>
          <w:color w:val="808080"/>
        </w:rPr>
        <w:br/>
      </w:r>
      <w:r w:rsidR="00A412FC">
        <w:rPr>
          <w:rFonts w:cs="Times"/>
          <w:color w:val="808080"/>
        </w:rPr>
        <w:fldChar w:fldCharType="begin"/>
      </w:r>
      <w:r>
        <w:rPr>
          <w:rFonts w:cs="Times"/>
          <w:color w:val="808080"/>
        </w:rPr>
        <w:instrText xml:space="preserve"> TIME \@ "dd/MM/yyyy" </w:instrText>
      </w:r>
      <w:r w:rsidR="00A412FC">
        <w:rPr>
          <w:rFonts w:cs="Times"/>
          <w:color w:val="808080"/>
        </w:rPr>
        <w:fldChar w:fldCharType="separate"/>
      </w:r>
      <w:r w:rsidR="001959D6">
        <w:rPr>
          <w:rFonts w:cs="Times"/>
          <w:noProof/>
          <w:color w:val="808080"/>
        </w:rPr>
        <w:t>28/10/2013</w:t>
      </w:r>
      <w:r w:rsidR="00A412FC">
        <w:rPr>
          <w:rFonts w:cs="Times"/>
          <w:color w:val="808080"/>
        </w:rPr>
        <w:fldChar w:fldCharType="end"/>
      </w:r>
    </w:p>
    <w:p w:rsidR="001466B0" w:rsidRPr="006C71D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6C71DC" w:rsidRDefault="0013303A" w:rsidP="001466B0">
      <w:pPr>
        <w:pStyle w:val="TITULARMICHELIN"/>
        <w:spacing w:after="120"/>
        <w:rPr>
          <w:szCs w:val="26"/>
        </w:rPr>
      </w:pPr>
    </w:p>
    <w:p w:rsidR="001466B0" w:rsidRPr="006C71DC" w:rsidRDefault="0013089F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</w:rPr>
        <w:t>MICHELIN AxioBib</w:t>
      </w:r>
      <w:r>
        <w:rPr>
          <w:b w:val="0"/>
        </w:rPr>
        <w:t xml:space="preserve"> </w:t>
      </w:r>
    </w:p>
    <w:p w:rsidR="00A2011D" w:rsidRPr="006C71DC" w:rsidRDefault="00641486" w:rsidP="00A2011D">
      <w:pPr>
        <w:pStyle w:val="SUBTITULOMichelinOK"/>
        <w:spacing w:after="230"/>
      </w:pPr>
      <w:r>
        <w:rPr>
          <w:bCs/>
        </w:rPr>
        <w:t>O Grupo Michelin apresenta o maior pneu</w:t>
      </w:r>
      <w:r>
        <w:rPr>
          <w:b w:val="0"/>
        </w:rPr>
        <w:t xml:space="preserve"> </w:t>
      </w:r>
      <w:r>
        <w:rPr>
          <w:b w:val="0"/>
        </w:rPr>
        <w:br/>
      </w:r>
      <w:r>
        <w:rPr>
          <w:bCs/>
        </w:rPr>
        <w:t>de trator do mundo:</w:t>
      </w:r>
      <w:r>
        <w:rPr>
          <w:b w:val="0"/>
        </w:rPr>
        <w:t xml:space="preserve"> </w:t>
      </w:r>
      <w:r>
        <w:rPr>
          <w:bCs/>
        </w:rPr>
        <w:t>MICHELIN AxioBib IF900/65R46</w:t>
      </w:r>
    </w:p>
    <w:p w:rsidR="00451776" w:rsidRPr="006C71DC" w:rsidRDefault="00451776" w:rsidP="00FC4CD7">
      <w:pPr>
        <w:pStyle w:val="TextoMichelin"/>
        <w:rPr>
          <w:b/>
          <w:bCs/>
          <w:u w:val="single"/>
        </w:rPr>
      </w:pPr>
    </w:p>
    <w:p w:rsidR="00451776" w:rsidRPr="006C71DC" w:rsidRDefault="00451776" w:rsidP="00451776">
      <w:pPr>
        <w:pStyle w:val="TextoMichelin"/>
        <w:jc w:val="center"/>
        <w:rPr>
          <w:b/>
          <w:bCs/>
          <w:u w:val="single"/>
        </w:rPr>
      </w:pPr>
      <w:r>
        <w:rPr>
          <w:rFonts w:cs="Arial"/>
          <w:b/>
          <w:bCs/>
          <w:noProof/>
          <w:sz w:val="22"/>
          <w:szCs w:val="22"/>
          <w:u w:val="single"/>
          <w:lang w:val="en-US" w:eastAsia="en-US"/>
        </w:rPr>
        <w:drawing>
          <wp:inline distT="0" distB="0" distL="0" distR="0">
            <wp:extent cx="2184400" cy="2878455"/>
            <wp:effectExtent l="25400" t="0" r="0" b="0"/>
            <wp:docPr id="28" name="Picture 28" descr="Axio4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xio46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76" w:rsidRPr="006C71DC" w:rsidRDefault="00451776" w:rsidP="00FC4CD7">
      <w:pPr>
        <w:pStyle w:val="TextoMichelin"/>
        <w:rPr>
          <w:b/>
          <w:bCs/>
          <w:u w:val="single"/>
        </w:rPr>
      </w:pPr>
    </w:p>
    <w:p w:rsidR="00FC4CD7" w:rsidRPr="006C71DC" w:rsidRDefault="00562CAE" w:rsidP="00FC4CD7">
      <w:pPr>
        <w:pStyle w:val="TextoMichelin"/>
        <w:rPr>
          <w:b/>
          <w:bCs/>
          <w:u w:val="single"/>
        </w:rPr>
      </w:pPr>
      <w:r>
        <w:rPr>
          <w:b/>
          <w:bCs/>
          <w:u w:val="single"/>
        </w:rPr>
        <w:t>O pneu MICHELIN AxioBib IF 900/65R46 tem:</w:t>
      </w:r>
    </w:p>
    <w:p w:rsidR="00F974B4" w:rsidRPr="006C71DC" w:rsidRDefault="00F974B4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900 mm de largura!</w:t>
      </w:r>
    </w:p>
    <w:p w:rsidR="00F974B4" w:rsidRPr="006C71DC" w:rsidRDefault="00F974B4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2,32 m de diâmetro!</w:t>
      </w:r>
    </w:p>
    <w:p w:rsidR="00F974B4" w:rsidRPr="006C71DC" w:rsidRDefault="00F974B4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Uma capacidade de carga de 10.600 kg por pneu!</w:t>
      </w:r>
    </w:p>
    <w:p w:rsidR="00F974B4" w:rsidRPr="006C71DC" w:rsidRDefault="006C71DC" w:rsidP="00F974B4">
      <w:pPr>
        <w:pStyle w:val="NormalWeb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Para tratores que atingem até 65km/h!</w:t>
      </w:r>
      <w:r>
        <w:rPr>
          <w:rStyle w:val="FootnoteReference"/>
          <w:rFonts w:ascii="Arial" w:hAnsi="Arial" w:cs="Arial"/>
          <w:sz w:val="32"/>
          <w:szCs w:val="32"/>
        </w:rPr>
        <w:footnoteReference w:id="1"/>
      </w:r>
    </w:p>
    <w:p w:rsidR="00F974B4" w:rsidRPr="006C71DC" w:rsidRDefault="00F417D8" w:rsidP="00F974B4">
      <w:pPr>
        <w:pStyle w:val="Footer"/>
      </w:pPr>
      <w:r>
        <w:rPr>
          <w:rFonts w:ascii="Arial" w:hAnsi="Arial"/>
          <w:sz w:val="21"/>
          <w:szCs w:val="22"/>
        </w:rPr>
        <w:t>Em parceria com:</w:t>
      </w:r>
      <w:r>
        <w:rPr>
          <w:rFonts w:hAnsi="Arial"/>
          <w:szCs w:val="16"/>
        </w:rPr>
        <w:t xml:space="preserve">   </w:t>
      </w:r>
      <w:r>
        <w:t xml:space="preserve"> </w:t>
      </w:r>
      <w:r>
        <w:rPr>
          <w:rFonts w:hAnsi="Arial"/>
          <w:noProof/>
          <w:lang w:val="en-US" w:eastAsia="en-US"/>
        </w:rPr>
        <w:drawing>
          <wp:inline distT="0" distB="0" distL="0" distR="0">
            <wp:extent cx="846455" cy="271145"/>
            <wp:effectExtent l="25400" t="0" r="0" b="0"/>
            <wp:docPr id="1" name="Picture 1" descr="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Ansi="Arial"/>
          <w:noProof/>
          <w:lang w:val="en-US" w:eastAsia="en-US"/>
        </w:rPr>
        <w:drawing>
          <wp:inline distT="0" distB="0" distL="0" distR="0">
            <wp:extent cx="1100455" cy="304800"/>
            <wp:effectExtent l="25400" t="0" r="0" b="0"/>
            <wp:docPr id="2" name="Picture 2" descr="S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Ansi="Arial"/>
          <w:noProof/>
          <w:lang w:val="en-US" w:eastAsia="en-US"/>
        </w:rPr>
        <w:drawing>
          <wp:inline distT="0" distB="0" distL="0" distR="0">
            <wp:extent cx="1117600" cy="262255"/>
            <wp:effectExtent l="25400" t="0" r="0" b="0"/>
            <wp:docPr id="3" name="Picture 3" descr="Kr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ne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B4" w:rsidRPr="006C71DC" w:rsidRDefault="00F974B4" w:rsidP="00F974B4">
      <w:pPr>
        <w:pStyle w:val="Footer"/>
      </w:pPr>
    </w:p>
    <w:p w:rsidR="00F974B4" w:rsidRPr="006C71DC" w:rsidRDefault="00F417D8" w:rsidP="00F974B4">
      <w:pPr>
        <w:pStyle w:val="Footer"/>
        <w:jc w:val="both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Os segredos deste pneu sem precedente revelaram-se no dia 22 de outubro pelas 15 horas em direto na Internet. </w:t>
      </w:r>
    </w:p>
    <w:p w:rsidR="00FA146F" w:rsidRPr="006C71DC" w:rsidRDefault="00F974B4" w:rsidP="00FA146F">
      <w:pPr>
        <w:pStyle w:val="TextoMichelin"/>
        <w:rPr>
          <w:b/>
          <w:bCs/>
        </w:rPr>
      </w:pPr>
      <w:r>
        <w:br w:type="column"/>
      </w:r>
      <w:r>
        <w:rPr>
          <w:b/>
          <w:bCs/>
        </w:rPr>
        <w:t>A Michelin apoia hoje em dia os agricultores do amanhã.</w:t>
      </w:r>
    </w:p>
    <w:p w:rsidR="0024162E" w:rsidRDefault="0024162E" w:rsidP="00FA146F">
      <w:pPr>
        <w:pStyle w:val="TextoMichelin"/>
        <w:numPr>
          <w:ilvl w:val="0"/>
          <w:numId w:val="3"/>
        </w:numPr>
        <w:rPr>
          <w:bCs/>
        </w:rPr>
      </w:pPr>
      <w:r>
        <w:t xml:space="preserve">Porque a agricultura está ao serviço da população mundial… </w:t>
      </w:r>
    </w:p>
    <w:p w:rsidR="00FA146F" w:rsidRPr="0024162E" w:rsidRDefault="0024162E" w:rsidP="00FA146F">
      <w:pPr>
        <w:pStyle w:val="TextoMichelin"/>
        <w:numPr>
          <w:ilvl w:val="0"/>
          <w:numId w:val="3"/>
        </w:numPr>
        <w:rPr>
          <w:bCs/>
        </w:rPr>
      </w:pPr>
      <w:r>
        <w:t>Porque os agricultores devem aumentar a produção com mais respeito pelos solos…</w:t>
      </w:r>
    </w:p>
    <w:p w:rsidR="00FA146F" w:rsidRPr="006C71DC" w:rsidRDefault="0024162E" w:rsidP="00FA146F">
      <w:pPr>
        <w:pStyle w:val="TextoMichelin"/>
        <w:numPr>
          <w:ilvl w:val="0"/>
          <w:numId w:val="3"/>
        </w:numPr>
        <w:rPr>
          <w:bCs/>
        </w:rPr>
      </w:pPr>
      <w:r>
        <w:t>Porque a Michelin apoia os agricultores onde quer que estejam, graças à sua rede comercial, a mais vasta do mundo…</w:t>
      </w:r>
    </w:p>
    <w:p w:rsidR="00FA146F" w:rsidRPr="006C71DC" w:rsidRDefault="005959A2" w:rsidP="00FA146F">
      <w:pPr>
        <w:pStyle w:val="TextoMichelin"/>
        <w:numPr>
          <w:ilvl w:val="0"/>
          <w:numId w:val="3"/>
        </w:numPr>
        <w:rPr>
          <w:bCs/>
        </w:rPr>
      </w:pPr>
      <w:r>
        <w:t>Porque os tratores são cada vez mais pesados e mais potentes: 400 cv e mais…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</w:rPr>
      </w:pPr>
      <w:r>
        <w:t>Porque a Michelin é um parceiro privilegiado dos fabricantes de material agrícola para a conceção e desenvolvimento das máquinas do amanhã…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</w:rPr>
      </w:pPr>
      <w:r>
        <w:t>Porque a Michelin é o líder mundial em pneus agrícolas radiais…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</w:rPr>
      </w:pPr>
      <w:r>
        <w:t>Porque em 1999 o Grupo Michelin comercializou o primeiro pneu de 2,05 m de diâmetro…</w:t>
      </w:r>
    </w:p>
    <w:p w:rsidR="00D93DAB" w:rsidRDefault="00086151" w:rsidP="00FA146F">
      <w:pPr>
        <w:pStyle w:val="TextoMichelin"/>
        <w:numPr>
          <w:ilvl w:val="0"/>
          <w:numId w:val="3"/>
        </w:numPr>
        <w:rPr>
          <w:bCs/>
        </w:rPr>
      </w:pPr>
      <w:r>
        <w:t>Porque em 2003 a Michelin desenvolveu o primeiro pneu de baixa pressão com a Tecnologia MICHELIN Ultraflex para um maior respeito aos solos…</w:t>
      </w:r>
    </w:p>
    <w:p w:rsidR="00FA146F" w:rsidRPr="006C71DC" w:rsidRDefault="00086151" w:rsidP="00FA146F">
      <w:pPr>
        <w:pStyle w:val="TextoMichelin"/>
        <w:numPr>
          <w:ilvl w:val="0"/>
          <w:numId w:val="3"/>
        </w:numPr>
        <w:rPr>
          <w:bCs/>
        </w:rPr>
      </w:pPr>
      <w:r>
        <w:t xml:space="preserve">Porque em 2006 a Michelin lançou o primeiro pneu de trator com diâmetro </w:t>
      </w:r>
      <w:r>
        <w:br/>
        <w:t>2,15 m…</w:t>
      </w:r>
    </w:p>
    <w:p w:rsidR="001B105A" w:rsidRDefault="001B105A" w:rsidP="00FA146F">
      <w:pPr>
        <w:pStyle w:val="TextoMichelin"/>
        <w:rPr>
          <w:bCs/>
        </w:rPr>
      </w:pPr>
      <w:r>
        <w:t>Por todas estas razões, a Michelin desenvolveu o maior pneu de trator do mundo. Este pneu, que beneficia da Tecnologia MICHELIN Ultraflex, desenvolveu-se em parceria com os fabricantes de maquinaria agrícola.</w:t>
      </w:r>
    </w:p>
    <w:p w:rsidR="00FA146F" w:rsidRPr="006C71DC" w:rsidRDefault="00EB4C32" w:rsidP="00791D1C">
      <w:pPr>
        <w:pStyle w:val="TextoMichelin"/>
        <w:rPr>
          <w:bCs/>
        </w:rPr>
      </w:pPr>
      <w:r>
        <w:t xml:space="preserve">Descubra os segredos do pneu MICHELIN AxioBib IF900/65R46 em: </w:t>
      </w:r>
      <w:hyperlink r:id="rId11" w:history="1">
        <w:r>
          <w:rPr>
            <w:rStyle w:val="Hyperlink"/>
          </w:rPr>
          <w:t>http://www.michelin-neumaticos-agricolas.es/</w:t>
        </w:r>
      </w:hyperlink>
      <w:r>
        <w:t xml:space="preserve">, com a presença de: 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</w:rPr>
      </w:pPr>
      <w:r>
        <w:t>Emmanuel LADENT, diretor da divisão de Pneus Agrícolas da MICHELIN.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</w:rPr>
      </w:pPr>
      <w:r>
        <w:t>Jean-Paul GAUTHIER, diretor de Investigação e Desenvolvimento da divisão Pneus Agrícolas da MICHELIN.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</w:rPr>
      </w:pPr>
      <w:r>
        <w:t>Neil PAYNE, responsável de Marketing para tratores de grande potência da NEW HOLLAND.</w:t>
      </w:r>
    </w:p>
    <w:p w:rsidR="00FA146F" w:rsidRPr="006C71DC" w:rsidRDefault="00FA146F" w:rsidP="00FA146F">
      <w:pPr>
        <w:pStyle w:val="TextoMichelin"/>
        <w:numPr>
          <w:ilvl w:val="0"/>
          <w:numId w:val="4"/>
        </w:numPr>
        <w:rPr>
          <w:bCs/>
        </w:rPr>
      </w:pPr>
      <w:r>
        <w:t>Alessandro PLEBANI, responsável de Desenvolvimento de tratores de grande potência da SAME &amp; DEUTZ-FAHR.</w:t>
      </w:r>
    </w:p>
    <w:p w:rsidR="00FA146F" w:rsidRPr="004218FC" w:rsidRDefault="00FA146F" w:rsidP="00FA146F">
      <w:pPr>
        <w:pStyle w:val="TextoMichelin"/>
        <w:numPr>
          <w:ilvl w:val="0"/>
          <w:numId w:val="4"/>
        </w:numPr>
        <w:rPr>
          <w:bCs/>
        </w:rPr>
      </w:pPr>
      <w:r>
        <w:t>Heinrich WINGELS, diretor de Marketing da KRONE.</w:t>
      </w:r>
    </w:p>
    <w:p w:rsidR="00D555CE" w:rsidRPr="006C71DC" w:rsidRDefault="00D555CE" w:rsidP="00D82B2E">
      <w:pPr>
        <w:pStyle w:val="TextoMichelin"/>
        <w:rPr>
          <w:bCs/>
        </w:rPr>
      </w:pPr>
      <w:r>
        <w:br w:type="column"/>
        <w:t xml:space="preserve"> </w:t>
      </w:r>
    </w:p>
    <w:p w:rsidR="00D555CE" w:rsidRPr="006C71DC" w:rsidRDefault="00E53A52" w:rsidP="00451776">
      <w:pPr>
        <w:pStyle w:val="TextoMichelin"/>
        <w:rPr>
          <w:b/>
          <w:bCs/>
        </w:rPr>
      </w:pPr>
      <w:r>
        <w:rPr>
          <w:b/>
          <w:bCs/>
        </w:rPr>
        <w:t>No dia 22 de outubro de 2013 pelas 15 horas deu-se um passo para o futuro do mundo agrícola.</w:t>
      </w:r>
      <w:r>
        <w:t xml:space="preserve"> </w:t>
      </w:r>
      <w:r>
        <w:rPr>
          <w:b/>
          <w:bCs/>
        </w:rPr>
        <w:t>Pode visualizá-lo em: http://www.michelin-neumaticos-agricolas.es/</w:t>
      </w:r>
    </w:p>
    <w:p w:rsidR="00FA146F" w:rsidRPr="006C71DC" w:rsidRDefault="00176A5F" w:rsidP="00451776">
      <w:pPr>
        <w:pStyle w:val="TextoMichelin"/>
        <w:rPr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306705</wp:posOffset>
            </wp:positionV>
            <wp:extent cx="3369945" cy="3293110"/>
            <wp:effectExtent l="25400" t="0" r="8255" b="0"/>
            <wp:wrapSquare wrapText="bothSides"/>
            <wp:docPr id="4" name="Imagen 4" descr="axio4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xio46-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FA146F" w:rsidRPr="006C71DC" w:rsidRDefault="00FA146F" w:rsidP="001E5C06">
      <w:pPr>
        <w:jc w:val="both"/>
        <w:rPr>
          <w:i/>
        </w:rPr>
      </w:pPr>
    </w:p>
    <w:p w:rsidR="001E5C06" w:rsidRPr="006C71DC" w:rsidRDefault="001E5C06" w:rsidP="001E5C06">
      <w:pPr>
        <w:jc w:val="both"/>
        <w:rPr>
          <w:i/>
        </w:rPr>
      </w:pPr>
      <w:r>
        <w:rPr>
          <w:i/>
          <w:iCs/>
        </w:rPr>
        <w:t xml:space="preserve">A missão da </w:t>
      </w:r>
      <w:r>
        <w:rPr>
          <w:b/>
          <w:bCs/>
          <w:i/>
          <w:iCs/>
        </w:rPr>
        <w:t>Michelin,</w:t>
      </w:r>
      <w:r>
        <w:rPr>
          <w:i/>
          <w:iCs/>
        </w:rPr>
        <w:t xml:space="preserve"> líder do setor do pneu, é contribuir de maneira sustentável para a mobilidade das pessoas e dos bens.</w:t>
      </w:r>
      <w:r>
        <w:t xml:space="preserve"> </w:t>
      </w:r>
      <w:r>
        <w:rPr>
          <w:i/>
          <w:iCs/>
        </w:rPr>
        <w:t>Por esta razão, o Grupo fabrica e comercializa pneus para todo o tipo de viaturas, desde aviões até automóveis, veículos de duas rodas, engenharia civil, agricultura e camiões.</w:t>
      </w:r>
      <w:r>
        <w:t xml:space="preserve"> </w:t>
      </w:r>
      <w:r>
        <w:rPr>
          <w:i/>
          <w:iCs/>
        </w:rPr>
        <w:t>A Michelin também propõe serviços informáticos de ajuda à mobilidade (ViaMichelin.com), e edita guias turísticos, de hotéis e restaurantes, mapas e Atlas de estradas.</w:t>
      </w:r>
      <w:r>
        <w:t xml:space="preserve"> </w:t>
      </w:r>
      <w:r>
        <w:rPr>
          <w:i/>
          <w:iCs/>
        </w:rPr>
        <w:t>O Grupo, que tem a sua sede em Clermont-Ferrand (França), está presente em mais de 170 países, emprega a 113.400 pessoas em todo o mundo e dispõe de 69 centros de produção implantados em 18 países diferentes.</w:t>
      </w:r>
      <w:r>
        <w:t xml:space="preserve"> </w:t>
      </w:r>
      <w:r>
        <w:rPr>
          <w:i/>
          <w:iCs/>
        </w:rPr>
        <w:t>O Grupo possui um Centro de Tecnologia que se encarrega da investigação e desenvolvimento com implantação na Europa, América do Norte e Ásia  (www.michelin.es).</w:t>
      </w:r>
    </w:p>
    <w:p w:rsidR="001E5C06" w:rsidRPr="006C71DC" w:rsidRDefault="001E5C06" w:rsidP="001E5C06">
      <w:pPr>
        <w:jc w:val="both"/>
        <w:rPr>
          <w:i/>
        </w:rPr>
      </w:pPr>
    </w:p>
    <w:p w:rsidR="001E5C06" w:rsidRPr="006C71DC" w:rsidRDefault="001E5C06" w:rsidP="001E5C06">
      <w:pPr>
        <w:jc w:val="both"/>
        <w:rPr>
          <w:i/>
        </w:rPr>
      </w:pPr>
    </w:p>
    <w:p w:rsidR="001E5C06" w:rsidRPr="006C71DC" w:rsidRDefault="001E5C06" w:rsidP="001E5C06">
      <w:pPr>
        <w:jc w:val="both"/>
        <w:rPr>
          <w:i/>
        </w:rPr>
      </w:pPr>
    </w:p>
    <w:p w:rsidR="001E5C06" w:rsidRPr="006C71D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C71D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C71D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C71D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t>DEPARTAMENTO DE COMUNICAÇÃO</w:t>
      </w:r>
    </w:p>
    <w:p w:rsidR="001E5C06" w:rsidRPr="006C71DC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Avda. de Los Encuartes, 19</w:t>
      </w:r>
    </w:p>
    <w:p w:rsidR="001E5C06" w:rsidRPr="006C71DC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28760 Tres Cantos – Madrid – ESPANHA</w:t>
      </w:r>
    </w:p>
    <w:p w:rsidR="001466B0" w:rsidRPr="006C71D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Tel.: 0034 914 105 167 – Fax: 0034 914 105 293</w:t>
      </w:r>
    </w:p>
    <w:sectPr w:rsidR="001466B0" w:rsidRPr="006C71DC" w:rsidSect="001466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D" w:rsidRDefault="002F6F0D" w:rsidP="001466B0">
      <w:r>
        <w:separator/>
      </w:r>
    </w:p>
  </w:endnote>
  <w:endnote w:type="continuationSeparator" w:id="0">
    <w:p w:rsidR="002F6F0D" w:rsidRDefault="002F6F0D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topia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7" w:rsidRDefault="00A412FC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857E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B47" w:rsidRDefault="00271B47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7" w:rsidRDefault="00A412FC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857E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9D6">
      <w:rPr>
        <w:rStyle w:val="PageNumber"/>
        <w:noProof/>
      </w:rPr>
      <w:t>3</w:t>
    </w:r>
    <w:r>
      <w:rPr>
        <w:rStyle w:val="PageNumber"/>
      </w:rPr>
      <w:fldChar w:fldCharType="end"/>
    </w:r>
  </w:p>
  <w:p w:rsidR="00271B47" w:rsidRPr="00096802" w:rsidRDefault="004218FC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7" w:rsidRDefault="00271B4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D" w:rsidRDefault="002F6F0D" w:rsidP="001466B0">
      <w:r>
        <w:separator/>
      </w:r>
    </w:p>
  </w:footnote>
  <w:footnote w:type="continuationSeparator" w:id="0">
    <w:p w:rsidR="002F6F0D" w:rsidRDefault="002F6F0D" w:rsidP="001466B0">
      <w:r>
        <w:continuationSeparator/>
      </w:r>
    </w:p>
  </w:footnote>
  <w:footnote w:id="1">
    <w:p w:rsidR="00271B47" w:rsidRPr="004218FC" w:rsidRDefault="00271B47" w:rsidP="00F974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Onde permitir a legislação.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7" w:rsidRDefault="00271B4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7" w:rsidRDefault="00271B47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47" w:rsidRDefault="00271B4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356"/>
    <w:multiLevelType w:val="hybridMultilevel"/>
    <w:tmpl w:val="C38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632"/>
    <w:multiLevelType w:val="hybridMultilevel"/>
    <w:tmpl w:val="0E9C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42294"/>
    <w:multiLevelType w:val="hybridMultilevel"/>
    <w:tmpl w:val="790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B34AD"/>
    <w:multiLevelType w:val="hybridMultilevel"/>
    <w:tmpl w:val="A6128E3C"/>
    <w:lvl w:ilvl="0" w:tplc="66C6596A">
      <w:start w:val="19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059EE"/>
    <w:rsid w:val="00086151"/>
    <w:rsid w:val="000B3923"/>
    <w:rsid w:val="000B3E38"/>
    <w:rsid w:val="0013089F"/>
    <w:rsid w:val="0013303A"/>
    <w:rsid w:val="001466B0"/>
    <w:rsid w:val="001506CC"/>
    <w:rsid w:val="00176A5F"/>
    <w:rsid w:val="001959D6"/>
    <w:rsid w:val="001A6210"/>
    <w:rsid w:val="001B105A"/>
    <w:rsid w:val="001C4B25"/>
    <w:rsid w:val="001E5C06"/>
    <w:rsid w:val="0024162E"/>
    <w:rsid w:val="002501E3"/>
    <w:rsid w:val="00266F4E"/>
    <w:rsid w:val="00271B47"/>
    <w:rsid w:val="002E120C"/>
    <w:rsid w:val="002F6F0D"/>
    <w:rsid w:val="00384B5E"/>
    <w:rsid w:val="00392981"/>
    <w:rsid w:val="003E491A"/>
    <w:rsid w:val="004218FC"/>
    <w:rsid w:val="00424758"/>
    <w:rsid w:val="00451776"/>
    <w:rsid w:val="00485EAD"/>
    <w:rsid w:val="0051462D"/>
    <w:rsid w:val="00541F4C"/>
    <w:rsid w:val="00562CAE"/>
    <w:rsid w:val="005959A2"/>
    <w:rsid w:val="005D3764"/>
    <w:rsid w:val="005E008B"/>
    <w:rsid w:val="00626C26"/>
    <w:rsid w:val="00641486"/>
    <w:rsid w:val="00650903"/>
    <w:rsid w:val="006678D2"/>
    <w:rsid w:val="00684018"/>
    <w:rsid w:val="006C71DC"/>
    <w:rsid w:val="006D3988"/>
    <w:rsid w:val="00737803"/>
    <w:rsid w:val="007407C6"/>
    <w:rsid w:val="00791D1C"/>
    <w:rsid w:val="007C7424"/>
    <w:rsid w:val="007E56C3"/>
    <w:rsid w:val="00857E88"/>
    <w:rsid w:val="008E1FB8"/>
    <w:rsid w:val="008F1DE9"/>
    <w:rsid w:val="009839CA"/>
    <w:rsid w:val="009D672B"/>
    <w:rsid w:val="00A2011D"/>
    <w:rsid w:val="00A412FC"/>
    <w:rsid w:val="00A66425"/>
    <w:rsid w:val="00B7758D"/>
    <w:rsid w:val="00BB7ACA"/>
    <w:rsid w:val="00BD2C23"/>
    <w:rsid w:val="00C11305"/>
    <w:rsid w:val="00C846BD"/>
    <w:rsid w:val="00CD0F89"/>
    <w:rsid w:val="00D555CE"/>
    <w:rsid w:val="00D82B2E"/>
    <w:rsid w:val="00D93DAB"/>
    <w:rsid w:val="00DD5463"/>
    <w:rsid w:val="00E10E70"/>
    <w:rsid w:val="00E53A52"/>
    <w:rsid w:val="00EB4C32"/>
    <w:rsid w:val="00EF7CBB"/>
    <w:rsid w:val="00F00490"/>
    <w:rsid w:val="00F12A27"/>
    <w:rsid w:val="00F21DE2"/>
    <w:rsid w:val="00F417D8"/>
    <w:rsid w:val="00F5735E"/>
    <w:rsid w:val="00F64056"/>
    <w:rsid w:val="00F974B4"/>
    <w:rsid w:val="00FA1356"/>
    <w:rsid w:val="00FA146F"/>
    <w:rsid w:val="00FC4CD7"/>
  </w:rsids>
  <m:mathPr>
    <m:mathFont m:val="FiatAdvert01B R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NormalWeb">
    <w:name w:val="Normal (Web)"/>
    <w:basedOn w:val="Normal"/>
    <w:uiPriority w:val="99"/>
    <w:unhideWhenUsed/>
    <w:rsid w:val="00F974B4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974B4"/>
    <w:rPr>
      <w:rFonts w:ascii="Calibri" w:eastAsia="Calibri" w:hAnsi="Calibri"/>
      <w:sz w:val="20"/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4B4"/>
    <w:rPr>
      <w:rFonts w:ascii="Calibri" w:eastAsia="Calibri" w:hAnsi="Calibri"/>
      <w:sz w:val="20"/>
      <w:szCs w:val="20"/>
      <w:lang w:val="fr-FR"/>
    </w:rPr>
  </w:style>
  <w:style w:type="character" w:styleId="FootnoteReference">
    <w:name w:val="footnote reference"/>
    <w:uiPriority w:val="99"/>
    <w:unhideWhenUsed/>
    <w:rsid w:val="00F974B4"/>
    <w:rPr>
      <w:vertAlign w:val="superscript"/>
    </w:rPr>
  </w:style>
  <w:style w:type="character" w:styleId="Hyperlink">
    <w:name w:val="Hyperlink"/>
    <w:rsid w:val="00D55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Normal (Web)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974B4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974B4"/>
    <w:rPr>
      <w:rFonts w:ascii="Calibri" w:eastAsia="Calibri" w:hAnsi="Calibri"/>
      <w:sz w:val="20"/>
      <w:szCs w:val="2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74B4"/>
    <w:rPr>
      <w:rFonts w:ascii="Calibri" w:eastAsia="Calibri" w:hAnsi="Calibri"/>
      <w:sz w:val="20"/>
      <w:szCs w:val="20"/>
      <w:lang w:val="fr-FR"/>
    </w:rPr>
  </w:style>
  <w:style w:type="character" w:styleId="Refdenotaalpie">
    <w:name w:val="footnote reference"/>
    <w:uiPriority w:val="99"/>
    <w:unhideWhenUsed/>
    <w:rsid w:val="00F974B4"/>
    <w:rPr>
      <w:vertAlign w:val="superscript"/>
    </w:rPr>
  </w:style>
  <w:style w:type="character" w:styleId="Hipervnculo">
    <w:name w:val="Hyperlink"/>
    <w:rsid w:val="00D55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hyperlink" Target="http://www.michelin-neumaticos-agricolas.es/" TargetMode="External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2772</Characters>
  <Application>Microsoft Macintosh Word</Application>
  <DocSecurity>0</DocSecurity>
  <Lines>23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24/10/2013</vt:lpstr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2013-10-22T13:31:00Z</cp:lastPrinted>
  <dcterms:created xsi:type="dcterms:W3CDTF">2013-10-28T12:16:00Z</dcterms:created>
  <dcterms:modified xsi:type="dcterms:W3CDTF">2013-10-28T12:19:00Z</dcterms:modified>
</cp:coreProperties>
</file>