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</w:rPr>
      </w:pPr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</w:rPr>
      </w:pPr>
      <w:r>
        <w:rPr>
          <w:rFonts w:cs="Times"/>
          <w:bCs/>
          <w:sz w:val="22"/>
          <w:lang/>
        </w:rPr>
        <w:t>INFORMAÇÃO DE IMPRENSA</w:t>
      </w:r>
      <w:r>
        <w:rPr>
          <w:rFonts w:cs="Times"/>
          <w:b w:val="0"/>
          <w:sz w:val="22"/>
          <w:lang/>
        </w:rPr>
        <w:br/>
      </w:r>
      <w:r w:rsidR="00E40591">
        <w:rPr>
          <w:rFonts w:cs="Times"/>
          <w:b w:val="0"/>
          <w:sz w:val="22"/>
          <w:lang/>
        </w:rPr>
        <w:fldChar w:fldCharType="begin"/>
      </w:r>
      <w:r>
        <w:rPr>
          <w:rFonts w:cs="Times"/>
          <w:b w:val="0"/>
          <w:sz w:val="22"/>
          <w:lang/>
        </w:rPr>
        <w:instrText xml:space="preserve"> TIME \@ "dd/MM/yyyy" </w:instrText>
      </w:r>
      <w:r w:rsidR="00E40591">
        <w:rPr>
          <w:rFonts w:cs="Times"/>
          <w:b w:val="0"/>
          <w:sz w:val="22"/>
          <w:lang/>
        </w:rPr>
        <w:fldChar w:fldCharType="separate"/>
      </w:r>
      <w:r w:rsidR="001E274A">
        <w:rPr>
          <w:rFonts w:cs="Times"/>
          <w:b w:val="0"/>
          <w:noProof/>
          <w:sz w:val="22"/>
          <w:lang/>
        </w:rPr>
        <w:t>13/09/2013</w:t>
      </w:r>
      <w:r w:rsidR="00E40591">
        <w:rPr>
          <w:rFonts w:cs="Times"/>
          <w:b w:val="0"/>
          <w:sz w:val="22"/>
          <w:lang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416A96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/>
        </w:rPr>
        <w:t>Novos lançamentos da Riken</w:t>
      </w:r>
    </w:p>
    <w:p w:rsidR="001466B0" w:rsidRPr="00383AFB" w:rsidRDefault="004A2B86" w:rsidP="001466B0">
      <w:pPr>
        <w:pStyle w:val="SUBTITULOMichelinOK"/>
        <w:spacing w:after="230"/>
      </w:pPr>
      <w:r>
        <w:rPr>
          <w:bCs/>
          <w:lang/>
        </w:rPr>
        <w:t>A Riken renova a sua oferta de camião e autocarro nas dimensões mais vendidas do mercado</w:t>
      </w:r>
    </w:p>
    <w:p w:rsidR="001466B0" w:rsidRDefault="00C87A37" w:rsidP="001466B0">
      <w:pPr>
        <w:pStyle w:val="EntradillaMICHELINOK"/>
        <w:spacing w:after="230"/>
      </w:pPr>
      <w:r>
        <w:rPr>
          <w:lang/>
        </w:rPr>
        <w:t>A marca Riken, distribuída na Península Ibérica pelo Grupo Andrés, apresentou uma renovação do seu pneu EXTENGO, com a denominação EXTENGO 2, para utilização na estrada (ROADS) para equipar os eixos de direção e motriz dos principais camiões e autocarros.</w:t>
      </w:r>
      <w:r>
        <w:rPr>
          <w:b w:val="0"/>
          <w:bCs w:val="0"/>
          <w:i w:val="0"/>
          <w:iCs w:val="0"/>
          <w:lang/>
        </w:rPr>
        <w:t xml:space="preserve"> </w:t>
      </w:r>
      <w:r>
        <w:rPr>
          <w:lang/>
        </w:rPr>
        <w:t>Estas novidades encontram-se disponíveis no mercado desde o passado dia 1 de setembro.</w:t>
      </w:r>
      <w:r>
        <w:rPr>
          <w:b w:val="0"/>
          <w:bCs w:val="0"/>
          <w:i w:val="0"/>
          <w:iCs w:val="0"/>
          <w:lang/>
        </w:rPr>
        <w:t xml:space="preserve"> </w:t>
      </w:r>
    </w:p>
    <w:p w:rsidR="00C87A37" w:rsidRDefault="00C87A37" w:rsidP="00C87A37">
      <w:pPr>
        <w:pStyle w:val="TextoMichelin"/>
        <w:rPr>
          <w:bCs/>
        </w:rPr>
      </w:pPr>
      <w:r>
        <w:rPr>
          <w:lang/>
        </w:rPr>
        <w:t>A renovada oferta centra</w:t>
      </w:r>
      <w:r>
        <w:rPr>
          <w:lang/>
        </w:rPr>
        <w:noBreakHyphen/>
        <w:t xml:space="preserve">se em quatro referências nas dimensões 295/80 R 22.5 e 315 R 22.5, com os modelos EXTENGO 2F, para o eixo de direção, e EXTENGO 2D, para o eixo motriz. </w:t>
      </w:r>
    </w:p>
    <w:p w:rsidR="00C87A37" w:rsidRDefault="00CF6233" w:rsidP="00C87A37">
      <w:pPr>
        <w:pStyle w:val="TextoMichelin"/>
        <w:rPr>
          <w:bCs/>
        </w:rPr>
      </w:pPr>
      <w:r>
        <w:rPr>
          <w:lang/>
        </w:rPr>
        <w:t>Como parte do processo de renovação e desenvolvimento dos seus produtos, a Riken lançou estes novos modelos cujas performances oferecem um alto nível de robustez e fiabilidade. Cabe destacar também como melhoramento significativo, a nova conceção das esculturas, que adota uma imagem mais em conformidade com as tendências atuais e sempre sem perder de vista o aperfeiçoamento das principais performances, como a otimização da forma de desgaste para aproveitar todo o potencial de borracha disponível ou as suas qualidades de reesculturado e recauchutagem.</w:t>
      </w:r>
    </w:p>
    <w:p w:rsidR="00C87A37" w:rsidRPr="002D3C10" w:rsidRDefault="007376B4" w:rsidP="00C87A37">
      <w:pPr>
        <w:pStyle w:val="TextoMichelin"/>
        <w:rPr>
          <w:bCs/>
        </w:rPr>
      </w:pPr>
      <w:r>
        <w:rPr>
          <w:lang/>
        </w:rPr>
        <w:t>O novo EXTENGO 2 destaca também pelo aumento da polivalência invernal nos pneus para o eixo motriz. A marcação 3PMSF</w:t>
      </w:r>
      <w:r>
        <w:rPr>
          <w:rStyle w:val="FootnoteReference"/>
          <w:sz w:val="32"/>
          <w:lang/>
        </w:rPr>
        <w:sym w:font="Symbol" w:char="F02A"/>
      </w:r>
      <w:r>
        <w:rPr>
          <w:lang/>
        </w:rPr>
        <w:t xml:space="preserve"> demonstra a capacidade do pneu para se deslocar com neve.</w:t>
      </w:r>
    </w:p>
    <w:p w:rsidR="001466B0" w:rsidRPr="007C3CEE" w:rsidRDefault="001466B0" w:rsidP="001466B0">
      <w:pPr>
        <w:pStyle w:val="TextoMichelin"/>
        <w:spacing w:after="230"/>
        <w:rPr>
          <w:rFonts w:ascii="Times" w:hAnsi="Times" w:cs="Arial"/>
          <w:iCs/>
          <w:sz w:val="22"/>
        </w:rPr>
      </w:pPr>
    </w:p>
    <w:p w:rsidR="005E008B" w:rsidRPr="00615022" w:rsidRDefault="004A2B86" w:rsidP="005E008B">
      <w:pPr>
        <w:jc w:val="both"/>
        <w:rPr>
          <w:i/>
        </w:rPr>
      </w:pPr>
      <w:r>
        <w:rPr>
          <w:i/>
          <w:iCs/>
          <w:lang/>
        </w:rPr>
        <w:footnoteReference w:customMarkFollows="1" w:id="1"/>
        <w:t>Os pneus Riken beneficiam de uma avançada tecnologia e uns recursos industriais que oferecem resultados demonstrados em toda a Europa.</w:t>
      </w:r>
      <w:r>
        <w:rPr>
          <w:lang/>
        </w:rPr>
        <w:t xml:space="preserve"> </w:t>
      </w:r>
      <w:r>
        <w:rPr>
          <w:i/>
          <w:iCs/>
          <w:lang/>
        </w:rPr>
        <w:t>Graças à sua conceção e qualidade de fabricação, com carcaça radial metálica, são reesculturáveis e recauchutáveis.</w:t>
      </w:r>
      <w:r>
        <w:rPr>
          <w:lang/>
        </w:rPr>
        <w:t xml:space="preserve"> </w:t>
      </w:r>
      <w:r>
        <w:rPr>
          <w:i/>
          <w:iCs/>
          <w:lang/>
        </w:rPr>
        <w:t>Fabricados na Europa, todas as dimensões da gama Riken cumprem as exigentes normativas e diretivas europeias.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4A2B86" w:rsidRDefault="004A2B86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97A21" w:rsidRDefault="00097A21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/>
        </w:rPr>
        <w:t>DEPARTAMENTO DE COMUNICAÇÃO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Avda.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28760 Tres Cantos – Madrid – ESPANHA</w:t>
      </w:r>
    </w:p>
    <w:p w:rsidR="001466B0" w:rsidRPr="00E4719D" w:rsidRDefault="00737803" w:rsidP="00E4719D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Tel.: 0034 914 105 167 – Fax: 0034 914 105 293</w:t>
      </w:r>
    </w:p>
    <w:sectPr w:rsidR="001466B0" w:rsidRPr="00E4719D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A5" w:rsidRDefault="006813A5" w:rsidP="001466B0">
      <w:r>
        <w:separator/>
      </w:r>
    </w:p>
  </w:endnote>
  <w:endnote w:type="continuationSeparator" w:id="0">
    <w:p w:rsidR="006813A5" w:rsidRDefault="006813A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E40591" w:rsidP="0064248D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6813A5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6813A5" w:rsidRDefault="006813A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E40591" w:rsidP="0064248D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6813A5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1E274A">
      <w:rPr>
        <w:rStyle w:val="PageNumber"/>
        <w:noProof/>
        <w:lang/>
      </w:rPr>
      <w:t>1</w:t>
    </w:r>
    <w:r>
      <w:rPr>
        <w:rStyle w:val="PageNumber"/>
        <w:lang/>
      </w:rPr>
      <w:fldChar w:fldCharType="end"/>
    </w:r>
  </w:p>
  <w:p w:rsidR="006813A5" w:rsidRPr="00096802" w:rsidRDefault="006813A5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-473710</wp:posOffset>
          </wp:positionV>
          <wp:extent cx="1714500" cy="850900"/>
          <wp:effectExtent l="25400" t="0" r="0" b="0"/>
          <wp:wrapTight wrapText="bothSides">
            <wp:wrapPolygon edited="0">
              <wp:start x="-320" y="0"/>
              <wp:lineTo x="-320" y="21278"/>
              <wp:lineTo x="21440" y="21278"/>
              <wp:lineTo x="21440" y="0"/>
              <wp:lineTo x="-32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A5" w:rsidRDefault="006813A5" w:rsidP="001466B0">
      <w:r>
        <w:separator/>
      </w:r>
    </w:p>
  </w:footnote>
  <w:footnote w:type="continuationSeparator" w:id="0">
    <w:p w:rsidR="006813A5" w:rsidRDefault="006813A5" w:rsidP="001466B0">
      <w:r>
        <w:continuationSeparator/>
      </w:r>
    </w:p>
  </w:footnote>
  <w:footnote w:id="1">
    <w:p w:rsidR="006813A5" w:rsidRDefault="006813A5">
      <w:pPr>
        <w:pStyle w:val="FootnoteText"/>
        <w:rPr>
          <w:rFonts w:ascii="Arial" w:eastAsia="Times New Roman" w:hAnsi="Arial" w:cs="Arial"/>
          <w:noProof/>
          <w:sz w:val="16"/>
          <w:szCs w:val="18"/>
        </w:rPr>
      </w:pPr>
      <w:r>
        <w:rPr>
          <w:rStyle w:val="FootnoteReference"/>
          <w:rFonts w:hAnsi="Arial"/>
          <w:sz w:val="32"/>
          <w:lang/>
        </w:rPr>
        <w:sym w:font="Symbol" w:char="F02A"/>
      </w:r>
      <w:r>
        <w:rPr>
          <w:rFonts w:hAnsi="Arial"/>
          <w:sz w:val="32"/>
          <w:lang/>
        </w:rPr>
        <w:t xml:space="preserve"> </w:t>
      </w:r>
      <w:r>
        <w:rPr>
          <w:rFonts w:ascii="Arial" w:hAnsi="Arial"/>
          <w:noProof/>
          <w:sz w:val="16"/>
          <w:szCs w:val="18"/>
          <w:lang/>
        </w:rPr>
        <w:t>3PMSF: 3 Pics Mountain Snow Flake. Pneu homologado em conformidade com o regulamento UN ECE R 117.</w:t>
      </w:r>
    </w:p>
    <w:p w:rsidR="006813A5" w:rsidRPr="003A5819" w:rsidRDefault="006813A5">
      <w:pPr>
        <w:pStyle w:val="FootnoteText"/>
        <w:rPr>
          <w:sz w:val="32"/>
        </w:rPr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6813A5">
    <w:pPr>
      <w:pStyle w:val="Header"/>
    </w:pPr>
    <w:r>
      <w:rPr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97A21"/>
    <w:rsid w:val="001466B0"/>
    <w:rsid w:val="001A6210"/>
    <w:rsid w:val="001E274A"/>
    <w:rsid w:val="00222719"/>
    <w:rsid w:val="003445F5"/>
    <w:rsid w:val="003942B0"/>
    <w:rsid w:val="003A5819"/>
    <w:rsid w:val="003D6496"/>
    <w:rsid w:val="00416A96"/>
    <w:rsid w:val="00424758"/>
    <w:rsid w:val="004A2B86"/>
    <w:rsid w:val="004B29ED"/>
    <w:rsid w:val="004D29BA"/>
    <w:rsid w:val="004F4208"/>
    <w:rsid w:val="0051462D"/>
    <w:rsid w:val="00537ABB"/>
    <w:rsid w:val="00541F4C"/>
    <w:rsid w:val="005B1802"/>
    <w:rsid w:val="005E008B"/>
    <w:rsid w:val="00626C26"/>
    <w:rsid w:val="0064248D"/>
    <w:rsid w:val="006678D2"/>
    <w:rsid w:val="006813A5"/>
    <w:rsid w:val="006A33A2"/>
    <w:rsid w:val="006D0034"/>
    <w:rsid w:val="006D3988"/>
    <w:rsid w:val="006D5BC3"/>
    <w:rsid w:val="006E571D"/>
    <w:rsid w:val="007376B4"/>
    <w:rsid w:val="00737803"/>
    <w:rsid w:val="007C3CEE"/>
    <w:rsid w:val="00862F5C"/>
    <w:rsid w:val="00897E35"/>
    <w:rsid w:val="00A23706"/>
    <w:rsid w:val="00AC251F"/>
    <w:rsid w:val="00B17CB0"/>
    <w:rsid w:val="00B7758D"/>
    <w:rsid w:val="00C846BD"/>
    <w:rsid w:val="00C87A37"/>
    <w:rsid w:val="00CD1208"/>
    <w:rsid w:val="00CD2073"/>
    <w:rsid w:val="00CF6233"/>
    <w:rsid w:val="00E10E70"/>
    <w:rsid w:val="00E40591"/>
    <w:rsid w:val="00E4719D"/>
    <w:rsid w:val="00E55D50"/>
    <w:rsid w:val="00EA0BDD"/>
    <w:rsid w:val="00EA317B"/>
    <w:rsid w:val="00EF7CBB"/>
    <w:rsid w:val="00F33413"/>
    <w:rsid w:val="00F64056"/>
    <w:rsid w:val="00FA6B90"/>
    <w:rsid w:val="00FF713E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TextoCONTINENTAL">
    <w:name w:val="Texto CONTINENTAL"/>
    <w:basedOn w:val="BodyText"/>
    <w:rsid w:val="00C87A37"/>
    <w:pPr>
      <w:spacing w:after="240" w:line="360" w:lineRule="auto"/>
      <w:jc w:val="both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C87A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A37"/>
    <w:rPr>
      <w:rFonts w:ascii="Times" w:eastAsia="Times" w:hAnsi="Times"/>
      <w:lang w:eastAsia="fr-FR"/>
    </w:rPr>
  </w:style>
  <w:style w:type="paragraph" w:styleId="FootnoteText">
    <w:name w:val="footnote text"/>
    <w:basedOn w:val="Normal"/>
    <w:link w:val="FootnoteTextChar"/>
    <w:rsid w:val="003A5819"/>
  </w:style>
  <w:style w:type="character" w:customStyle="1" w:styleId="FootnoteTextChar">
    <w:name w:val="Footnote Text Char"/>
    <w:basedOn w:val="DefaultParagraphFont"/>
    <w:link w:val="FootnoteText"/>
    <w:rsid w:val="003A5819"/>
    <w:rPr>
      <w:rFonts w:ascii="Times" w:eastAsia="Times" w:hAnsi="Times"/>
      <w:lang w:eastAsia="fr-FR"/>
    </w:rPr>
  </w:style>
  <w:style w:type="character" w:styleId="FootnoteReference">
    <w:name w:val="footnote reference"/>
    <w:basedOn w:val="DefaultParagraphFont"/>
    <w:rsid w:val="003A58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40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5</cp:revision>
  <cp:lastPrinted>2013-09-12T08:06:00Z</cp:lastPrinted>
  <dcterms:created xsi:type="dcterms:W3CDTF">2013-09-09T11:02:00Z</dcterms:created>
  <dcterms:modified xsi:type="dcterms:W3CDTF">2013-09-13T10:17:00Z</dcterms:modified>
</cp:coreProperties>
</file>