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A" w:rsidRPr="002F5FAB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2F5FAB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2F5FAB">
        <w:rPr>
          <w:rFonts w:cs="Times"/>
          <w:noProof/>
          <w:color w:val="808080"/>
          <w:lang w:val="pt-PT"/>
        </w:rPr>
        <w:br/>
      </w:r>
      <w:r w:rsidRPr="002F5FAB">
        <w:rPr>
          <w:rFonts w:cs="Times"/>
          <w:noProof/>
          <w:color w:val="808080"/>
          <w:lang w:val="pt-PT"/>
        </w:rPr>
        <w:fldChar w:fldCharType="begin"/>
      </w:r>
      <w:r w:rsidRPr="002F5FAB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2F5FAB">
        <w:rPr>
          <w:rFonts w:cs="Times"/>
          <w:noProof/>
          <w:color w:val="808080"/>
          <w:lang w:val="pt-PT"/>
        </w:rPr>
        <w:fldChar w:fldCharType="separate"/>
      </w:r>
      <w:r w:rsidR="002F5FAB" w:rsidRPr="002F5FAB">
        <w:rPr>
          <w:rFonts w:cs="Times"/>
          <w:noProof/>
          <w:color w:val="808080"/>
          <w:lang w:val="pt-PT"/>
        </w:rPr>
        <w:t>20/05/2015</w:t>
      </w:r>
      <w:r w:rsidRPr="002F5FAB">
        <w:rPr>
          <w:rFonts w:cs="Times"/>
          <w:noProof/>
          <w:color w:val="808080"/>
          <w:lang w:val="pt-PT"/>
        </w:rPr>
        <w:fldChar w:fldCharType="end"/>
      </w:r>
    </w:p>
    <w:p w:rsidR="001466B0" w:rsidRPr="002F5FAB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:rsidR="0013303A" w:rsidRPr="002F5FAB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1466B0" w:rsidRPr="002F5FAB" w:rsidRDefault="00872B34" w:rsidP="001466B0">
      <w:pPr>
        <w:pStyle w:val="TITULARMICHELIN"/>
        <w:spacing w:after="120"/>
        <w:rPr>
          <w:rFonts w:ascii="Utopia" w:hAnsi="Utopia"/>
          <w:noProof/>
          <w:sz w:val="39"/>
          <w:szCs w:val="39"/>
          <w:lang w:val="pt-PT"/>
        </w:rPr>
      </w:pPr>
      <w:r w:rsidRPr="002F5FAB">
        <w:rPr>
          <w:bCs/>
          <w:noProof/>
          <w:sz w:val="39"/>
          <w:szCs w:val="39"/>
          <w:lang w:val="pt-PT"/>
        </w:rPr>
        <w:t>Compagnie Generale des Etablissements Michelin</w:t>
      </w:r>
    </w:p>
    <w:p w:rsidR="001466B0" w:rsidRPr="002F5FAB" w:rsidRDefault="00A16347" w:rsidP="001466B0">
      <w:pPr>
        <w:pStyle w:val="SUBTITULOMichelinOK"/>
        <w:spacing w:after="230"/>
        <w:rPr>
          <w:noProof/>
          <w:lang w:val="pt-PT"/>
        </w:rPr>
      </w:pPr>
      <w:r w:rsidRPr="002F5FAB">
        <w:rPr>
          <w:bCs/>
          <w:noProof/>
          <w:lang w:val="pt-PT"/>
        </w:rPr>
        <w:t xml:space="preserve">A Michelin adquire 100 % da sociedade Blackcircles.com por 50 milhões de libras esterlinas </w:t>
      </w:r>
    </w:p>
    <w:p w:rsidR="00A16347" w:rsidRPr="002F5FAB" w:rsidRDefault="00A16347" w:rsidP="00633F18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2F5FAB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 anunciou a compra da Blackcircles.com, número 1 em venda de pneus pela Internet no Reino</w:t>
      </w:r>
      <w:bookmarkStart w:id="0" w:name="_GoBack"/>
      <w:bookmarkEnd w:id="0"/>
      <w:r w:rsidRPr="002F5FAB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 Unido, por um total de 50 milhões de libras esterlinas.</w:t>
      </w:r>
    </w:p>
    <w:p w:rsidR="006711A2" w:rsidRPr="002F5FAB" w:rsidRDefault="008B5D3A" w:rsidP="006711A2">
      <w:pPr>
        <w:pStyle w:val="TextoMichelin"/>
        <w:rPr>
          <w:bCs/>
          <w:noProof/>
          <w:lang w:val="pt-PT"/>
        </w:rPr>
      </w:pPr>
      <w:r w:rsidRPr="002F5FAB">
        <w:rPr>
          <w:noProof/>
          <w:lang w:val="pt-PT"/>
        </w:rPr>
        <w:t>Com sede em Edimburgo, a Blackcircles.com teve em 2013 um volume de negócios de 28 milhões de libras esterlinas. Dirigida por Mike Welch, o seu fundador, a Blackcircles.com teve um crescimento de cerca de 20 % anual desde 2008, graças especialmente à sua fórmula “Click &amp; fit”, que inclui a venda do produto e do serviço. No primeiro trimestre de 2015, com um crescimento de 34 % em relação ao mesmo período de 2014, a Blackcircles confirma o seu dinamismo. Este grande desenvolvimento deveria continuar nos próximos anos, graças ao impulso do e-business no Reino Unido e ao reforço da posição de liderança da Blackcircles.com.</w:t>
      </w:r>
    </w:p>
    <w:p w:rsidR="007872C0" w:rsidRPr="002F5FAB" w:rsidRDefault="006B3DA2" w:rsidP="00A16347">
      <w:pPr>
        <w:pStyle w:val="TextoMichelin"/>
        <w:rPr>
          <w:bCs/>
          <w:i/>
          <w:noProof/>
          <w:lang w:val="pt-PT"/>
        </w:rPr>
      </w:pPr>
      <w:r w:rsidRPr="002F5FAB">
        <w:rPr>
          <w:i/>
          <w:iCs/>
          <w:noProof/>
          <w:lang w:val="pt-PT"/>
        </w:rPr>
        <w:t>“Estou muito satisfeito de ter encontrado na Michelin um parceiro que partilha a nossa paixão pelo serviço ao cliente, pela inovação e pela tecnologia”,</w:t>
      </w:r>
      <w:r w:rsidRPr="002F5FAB">
        <w:rPr>
          <w:noProof/>
          <w:lang w:val="pt-PT"/>
        </w:rPr>
        <w:t xml:space="preserve"> comentou Mike Welch, fundador e CEO da Blackcircles.com. </w:t>
      </w:r>
      <w:r w:rsidRPr="002F5FAB">
        <w:rPr>
          <w:i/>
          <w:iCs/>
          <w:noProof/>
          <w:lang w:val="pt-PT"/>
        </w:rPr>
        <w:t>“A força do Grupo Michelin permitir-nos-á reforçar a oferta multimarca que oferecemos em cada oficina, em cada esquina. Estou convencido de que as nossas equipas, os nossos clientes, as nossas oficinas e os nossos fornecedores vão compreender rapidamente os benefícios desta operação”.</w:t>
      </w:r>
    </w:p>
    <w:p w:rsidR="00A16347" w:rsidRPr="002F5FAB" w:rsidRDefault="0057330F" w:rsidP="007618CE">
      <w:pPr>
        <w:pStyle w:val="TextoMichelin"/>
        <w:rPr>
          <w:bCs/>
          <w:noProof/>
          <w:lang w:val="pt-PT"/>
        </w:rPr>
      </w:pPr>
      <w:r w:rsidRPr="002F5FAB">
        <w:rPr>
          <w:noProof/>
          <w:lang w:val="pt-PT"/>
        </w:rPr>
        <w:t>A compra da Blackcircles.com permitirá que os canais de distribuição da Michelin no Reino Unido sejam mais eficientes, assim como desenvolver as sinergias com o seu distribuidor tradicional ATS Euromaster.</w:t>
      </w:r>
    </w:p>
    <w:p w:rsidR="007618CE" w:rsidRPr="002F5FAB" w:rsidRDefault="007618CE" w:rsidP="00A16347">
      <w:pPr>
        <w:pStyle w:val="TextoMichelin"/>
        <w:rPr>
          <w:bCs/>
          <w:noProof/>
          <w:lang w:val="pt-PT"/>
        </w:rPr>
      </w:pPr>
      <w:r w:rsidRPr="002F5FAB">
        <w:rPr>
          <w:noProof/>
          <w:lang w:val="pt-PT"/>
        </w:rPr>
        <w:t>Após a aquisição de 40 % da Allopneus em meados de abril, a Michelin, líder francês em venda de pneus online, a operação com a Blackcircles.com representa para o Grupo mais uma etapa na implantação de uma estratégia ativa de e-commerce.</w:t>
      </w:r>
    </w:p>
    <w:p w:rsidR="00C8020B" w:rsidRPr="002F5FAB" w:rsidRDefault="00C8020B" w:rsidP="00A16347">
      <w:pPr>
        <w:pStyle w:val="TextoMichelin"/>
        <w:rPr>
          <w:bCs/>
          <w:noProof/>
          <w:lang w:val="pt-PT"/>
        </w:rPr>
      </w:pPr>
      <w:r w:rsidRPr="002F5FAB">
        <w:rPr>
          <w:noProof/>
          <w:lang w:val="pt-PT"/>
        </w:rPr>
        <w:t>Graças a esta parceria com dois grandes atores europeus capazes de criar um novo e eficiente modelo de negócio de venda de pneus, a Michelin reforça o seu objetivo de responder às novas necessidades dos utilizadores e, especialmente, de propor um sistema de compras simples e eficaz ao melhor preço.</w:t>
      </w:r>
    </w:p>
    <w:p w:rsidR="009A0DFF" w:rsidRPr="002F5FAB" w:rsidRDefault="00A263D4" w:rsidP="00A16347">
      <w:pPr>
        <w:pStyle w:val="TextoMichelin"/>
        <w:rPr>
          <w:bCs/>
          <w:i/>
          <w:noProof/>
          <w:lang w:val="pt-PT"/>
        </w:rPr>
      </w:pPr>
      <w:r w:rsidRPr="002F5FAB">
        <w:rPr>
          <w:noProof/>
          <w:lang w:val="pt-PT"/>
        </w:rPr>
        <w:t xml:space="preserve">Para Jean-Dominique Senard, presidente do Grupo Michelin: </w:t>
      </w:r>
      <w:r w:rsidRPr="002F5FAB">
        <w:rPr>
          <w:i/>
          <w:iCs/>
          <w:noProof/>
          <w:lang w:val="pt-PT"/>
        </w:rPr>
        <w:t>“A nossa estratégia ilustra a nossa ambição: ser sempre mais inovadores, eficientes e proactivos para os nossos clientes, proporcionando-lhes serviços adaptados às suas necessidades particulares e facilitando-lhes o processo completo de compra, desde a seleção do pneu até à sua montagem por profissionais”.</w:t>
      </w:r>
    </w:p>
    <w:p w:rsidR="001466B0" w:rsidRPr="002F5FAB" w:rsidRDefault="001466B0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4F1691" w:rsidRPr="002F5FAB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  <w:noProof/>
          <w:lang w:val="pt-PT"/>
        </w:rPr>
      </w:pPr>
      <w:r w:rsidRPr="002F5FAB">
        <w:rPr>
          <w:i/>
          <w:iCs/>
          <w:noProof/>
          <w:lang w:val="pt-PT"/>
        </w:rPr>
        <w:t xml:space="preserve">A missão da </w:t>
      </w:r>
      <w:r w:rsidRPr="002F5FAB">
        <w:rPr>
          <w:b/>
          <w:bCs/>
          <w:i/>
          <w:iCs/>
          <w:noProof/>
          <w:lang w:val="pt-PT"/>
        </w:rPr>
        <w:t>Michelin,</w:t>
      </w:r>
      <w:r w:rsidRPr="002F5FAB">
        <w:rPr>
          <w:i/>
          <w:iCs/>
          <w:noProof/>
          <w:lang w:val="pt-PT"/>
        </w:rPr>
        <w:t xml:space="preserve"> líder do setor do pneu, é contribuir de maneira sustentável para a mobilidade das pessoas e dos bens. Por esta razão, o Grupo fabrica, comercializa e distribui pneus para todo o tipo de viaturas. A Michelin propõe igualmente serviços digitais inovadores, como a gestão telemática de frotas de viaturas e ferramentas de ajuda à mobilidade. De igual modo, edita guias turísticos, de hotéis e restaurantes, mapas e Atlas de estradas. O Grupo, que tem a sede em Clermont-Ferrand (França), está presente em 170 países, emprega 112.300 pessoas em todo o mundo e tem 68 centros de produção implantados em 17 países diferentes. A Michelin possui um Centro de Tecnologia que se encarrega da investigação e desenvolvimento com implantação na Europa, América do Norte e Ásia. (www.michelin.es).</w:t>
      </w:r>
      <w:r w:rsidRPr="002F5FAB">
        <w:rPr>
          <w:noProof/>
          <w:lang w:val="pt-PT"/>
        </w:rPr>
        <w:t xml:space="preserve"> </w:t>
      </w:r>
    </w:p>
    <w:p w:rsidR="00DE0930" w:rsidRPr="002F5FAB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noProof/>
          <w:sz w:val="22"/>
          <w:lang w:val="pt-PT"/>
        </w:rPr>
      </w:pPr>
    </w:p>
    <w:p w:rsidR="001E5C06" w:rsidRPr="002F5FAB" w:rsidRDefault="001E5C06" w:rsidP="001E5C06">
      <w:pPr>
        <w:jc w:val="both"/>
        <w:rPr>
          <w:i/>
          <w:noProof/>
          <w:lang w:val="pt-PT"/>
        </w:rPr>
      </w:pPr>
    </w:p>
    <w:p w:rsidR="001E5C06" w:rsidRPr="002F5FAB" w:rsidRDefault="001E5C06" w:rsidP="001E5C06">
      <w:pPr>
        <w:jc w:val="both"/>
        <w:rPr>
          <w:i/>
          <w:noProof/>
          <w:lang w:val="pt-PT"/>
        </w:rPr>
      </w:pPr>
    </w:p>
    <w:p w:rsidR="001E5C06" w:rsidRPr="002F5FA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2F5FA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2F5FA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2F5FA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2F5FAB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E5C06" w:rsidRPr="002F5FAB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2F5FAB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1E5C06" w:rsidRPr="002F5FAB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2F5FAB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466B0" w:rsidRPr="00CB3CC1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2F5FAB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</w:t>
      </w:r>
      <w:r>
        <w:rPr>
          <w:rFonts w:ascii="Arial" w:hAnsi="Arial"/>
          <w:color w:val="808080"/>
          <w:sz w:val="18"/>
          <w:szCs w:val="18"/>
          <w:lang w:val="pt"/>
        </w:rPr>
        <w:t xml:space="preserve"> 914 105 293</w:t>
      </w:r>
    </w:p>
    <w:sectPr w:rsidR="001466B0" w:rsidRPr="00CB3CC1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52" w:rsidRDefault="002B6C52" w:rsidP="001466B0">
      <w:r>
        <w:separator/>
      </w:r>
    </w:p>
  </w:endnote>
  <w:endnote w:type="continuationSeparator" w:id="0">
    <w:p w:rsidR="002B6C52" w:rsidRDefault="002B6C52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52" w:rsidRDefault="002B6C52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2B6C52" w:rsidRDefault="002B6C52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52" w:rsidRDefault="002B6C52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2F5FAB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:rsidR="002B6C52" w:rsidRPr="00096802" w:rsidRDefault="002B6C52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52" w:rsidRDefault="002B6C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52" w:rsidRDefault="002B6C52" w:rsidP="001466B0">
      <w:r>
        <w:separator/>
      </w:r>
    </w:p>
  </w:footnote>
  <w:footnote w:type="continuationSeparator" w:id="0">
    <w:p w:rsidR="002B6C52" w:rsidRDefault="002B6C52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52" w:rsidRDefault="002B6C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52" w:rsidRDefault="002B6C52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52" w:rsidRDefault="002B6C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81FEC"/>
    <w:rsid w:val="000E5E75"/>
    <w:rsid w:val="0013303A"/>
    <w:rsid w:val="001466B0"/>
    <w:rsid w:val="00167EB9"/>
    <w:rsid w:val="001A6210"/>
    <w:rsid w:val="001E5C06"/>
    <w:rsid w:val="002364BF"/>
    <w:rsid w:val="00276A52"/>
    <w:rsid w:val="00277699"/>
    <w:rsid w:val="002A4930"/>
    <w:rsid w:val="002B5560"/>
    <w:rsid w:val="002B6C52"/>
    <w:rsid w:val="002E6605"/>
    <w:rsid w:val="002F5FAB"/>
    <w:rsid w:val="003179F6"/>
    <w:rsid w:val="003351F1"/>
    <w:rsid w:val="00361C64"/>
    <w:rsid w:val="0036317D"/>
    <w:rsid w:val="00364CC7"/>
    <w:rsid w:val="003853E0"/>
    <w:rsid w:val="003B5722"/>
    <w:rsid w:val="003C1F9F"/>
    <w:rsid w:val="003C4079"/>
    <w:rsid w:val="00401D60"/>
    <w:rsid w:val="0041036F"/>
    <w:rsid w:val="00424758"/>
    <w:rsid w:val="004F1691"/>
    <w:rsid w:val="0051462D"/>
    <w:rsid w:val="00541F4C"/>
    <w:rsid w:val="0057330F"/>
    <w:rsid w:val="00581A1C"/>
    <w:rsid w:val="005E008B"/>
    <w:rsid w:val="00626C26"/>
    <w:rsid w:val="00633F18"/>
    <w:rsid w:val="0064161C"/>
    <w:rsid w:val="006678D2"/>
    <w:rsid w:val="006711A2"/>
    <w:rsid w:val="006B3DA2"/>
    <w:rsid w:val="006D3988"/>
    <w:rsid w:val="00704F4B"/>
    <w:rsid w:val="00737803"/>
    <w:rsid w:val="007618CE"/>
    <w:rsid w:val="007872C0"/>
    <w:rsid w:val="007B4A10"/>
    <w:rsid w:val="00803A67"/>
    <w:rsid w:val="00872B34"/>
    <w:rsid w:val="008A2C44"/>
    <w:rsid w:val="008B5D3A"/>
    <w:rsid w:val="008F1DE9"/>
    <w:rsid w:val="009259EF"/>
    <w:rsid w:val="009A0DFF"/>
    <w:rsid w:val="009D61A0"/>
    <w:rsid w:val="00A16347"/>
    <w:rsid w:val="00A17200"/>
    <w:rsid w:val="00A263D4"/>
    <w:rsid w:val="00A357E6"/>
    <w:rsid w:val="00A3617C"/>
    <w:rsid w:val="00AA7520"/>
    <w:rsid w:val="00AD2FCD"/>
    <w:rsid w:val="00B7758D"/>
    <w:rsid w:val="00B9226B"/>
    <w:rsid w:val="00BD19BA"/>
    <w:rsid w:val="00BD2C23"/>
    <w:rsid w:val="00C8020B"/>
    <w:rsid w:val="00C846BD"/>
    <w:rsid w:val="00CB3CC1"/>
    <w:rsid w:val="00DE0930"/>
    <w:rsid w:val="00DF0B5B"/>
    <w:rsid w:val="00E10E70"/>
    <w:rsid w:val="00EC271C"/>
    <w:rsid w:val="00EF7CBB"/>
    <w:rsid w:val="00F21DE2"/>
    <w:rsid w:val="00F457A1"/>
    <w:rsid w:val="00F64056"/>
    <w:rsid w:val="00FA1356"/>
    <w:rsid w:val="00FC01ED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D5732248-C7E6-442C-B1DB-F24A2FF5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3535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Marta</cp:lastModifiedBy>
  <cp:revision>6</cp:revision>
  <dcterms:created xsi:type="dcterms:W3CDTF">2015-05-08T11:37:00Z</dcterms:created>
  <dcterms:modified xsi:type="dcterms:W3CDTF">2015-05-20T10:49:00Z</dcterms:modified>
</cp:coreProperties>
</file>