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4D51DA">
        <w:rPr>
          <w:rFonts w:cs="Times"/>
          <w:noProof/>
          <w:color w:val="808080"/>
        </w:rPr>
        <w:t>05/06/2015</w:t>
      </w:r>
      <w:r w:rsidR="0041036F" w:rsidRPr="007639E3">
        <w:rPr>
          <w:rFonts w:cs="Times"/>
          <w:color w:val="808080"/>
        </w:rPr>
        <w:fldChar w:fldCharType="end"/>
      </w:r>
    </w:p>
    <w:p w14:paraId="32EF33A1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18C99D4D" w14:textId="5E62333A" w:rsidR="001466B0" w:rsidRPr="00383AFB" w:rsidRDefault="00554E2F" w:rsidP="001466B0">
      <w:pPr>
        <w:pStyle w:val="TITULARMICHELIN"/>
        <w:spacing w:after="120"/>
        <w:rPr>
          <w:rFonts w:ascii="Utopia" w:hAnsi="Utopia"/>
          <w:sz w:val="28"/>
        </w:rPr>
      </w:pPr>
      <w:r w:rsidRPr="00554E2F">
        <w:rPr>
          <w:bCs/>
          <w:iCs/>
          <w:szCs w:val="26"/>
        </w:rPr>
        <w:t>M</w:t>
      </w:r>
      <w:r w:rsidR="00D16A4D">
        <w:rPr>
          <w:bCs/>
          <w:iCs/>
          <w:szCs w:val="26"/>
        </w:rPr>
        <w:t>á</w:t>
      </w:r>
      <w:r w:rsidRPr="00554E2F">
        <w:rPr>
          <w:bCs/>
          <w:iCs/>
          <w:szCs w:val="26"/>
        </w:rPr>
        <w:t xml:space="preserve">ster en Organización de la Producción y Gestión Industrial </w:t>
      </w:r>
      <w:r w:rsidR="006F2149">
        <w:rPr>
          <w:bCs/>
          <w:iCs/>
          <w:szCs w:val="26"/>
        </w:rPr>
        <w:t xml:space="preserve">en </w:t>
      </w:r>
      <w:r w:rsidRPr="00554E2F">
        <w:rPr>
          <w:bCs/>
          <w:iCs/>
          <w:szCs w:val="26"/>
        </w:rPr>
        <w:t>M</w:t>
      </w:r>
      <w:r w:rsidR="00CC04E1" w:rsidRPr="00554E2F">
        <w:rPr>
          <w:bCs/>
          <w:iCs/>
          <w:szCs w:val="26"/>
        </w:rPr>
        <w:t>ichelin</w:t>
      </w:r>
      <w:r w:rsidRPr="00554E2F">
        <w:rPr>
          <w:szCs w:val="26"/>
        </w:rPr>
        <w:t xml:space="preserve"> </w:t>
      </w:r>
    </w:p>
    <w:p w14:paraId="09A45729" w14:textId="5852F9F6" w:rsidR="001466B0" w:rsidRPr="00383AFB" w:rsidRDefault="00554E2F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Clausurada la segunda edición</w:t>
      </w:r>
      <w:r w:rsidR="00D16A4D">
        <w:rPr>
          <w:lang w:val="es-ES_tradnl"/>
        </w:rPr>
        <w:t xml:space="preserve"> de estos estudios </w:t>
      </w:r>
      <w:r w:rsidR="006E7E30">
        <w:rPr>
          <w:lang w:val="es-ES_tradnl"/>
        </w:rPr>
        <w:t>impartidos por la Universidad de</w:t>
      </w:r>
      <w:r w:rsidR="0045472A">
        <w:rPr>
          <w:lang w:val="es-ES_tradnl"/>
        </w:rPr>
        <w:t>l</w:t>
      </w:r>
      <w:r w:rsidR="006E7E30">
        <w:rPr>
          <w:lang w:val="es-ES_tradnl"/>
        </w:rPr>
        <w:t xml:space="preserve"> País Vasco y Michelin</w:t>
      </w:r>
    </w:p>
    <w:p w14:paraId="65D47F97" w14:textId="024C4995" w:rsidR="00D2392A" w:rsidRPr="00E04261" w:rsidRDefault="006F2149" w:rsidP="00D2392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CC04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lausura de la segunda edición del Master Universitario en Organización de la Producción y Gestión Industrial en M</w:t>
      </w:r>
      <w:r w:rsidR="00CC04E1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ichel</w:t>
      </w:r>
      <w:r w:rsidR="00CC04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 ha reflejado el </w:t>
      </w:r>
      <w:r w:rsidR="005E25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creciente interés</w:t>
      </w:r>
      <w:r w:rsidR="00CC04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94C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por</w:t>
      </w:r>
      <w:r w:rsidR="00CC04E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estos estudios </w:t>
      </w:r>
      <w:r w:rsidR="00A94C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entre los universitarios</w:t>
      </w:r>
      <w:r w:rsidR="00554E2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Fruto del acuerdo de cooperación entre la Escuela de M</w:t>
      </w:r>
      <w:r w:rsidR="00D16A4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ster y Doctorado de la UPV/EHU y el </w:t>
      </w:r>
      <w:r w:rsidR="00A94C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entro de fabricación de M</w:t>
      </w:r>
      <w:r w:rsidR="00A94CC0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ichelin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Vitoria, los alumnos del </w:t>
      </w:r>
      <w:r w:rsidR="00A94C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</w:t>
      </w:r>
      <w:r w:rsidR="00D16A4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ster toma</w:t>
      </w:r>
      <w:r w:rsidR="00A94C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contacto con la realidad industrial y adqui</w:t>
      </w:r>
      <w:r w:rsidR="00D343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eren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343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</w:t>
      </w:r>
      <w:r w:rsidR="00D2392A" w:rsidRPr="00E0426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conocimientos teóricos y prácticos que les ayudarán a desarrollar proyectos futuros.</w:t>
      </w:r>
    </w:p>
    <w:p w14:paraId="1B859072" w14:textId="35705EC4" w:rsidR="004A4AC4" w:rsidRDefault="00BF714B" w:rsidP="004A4AC4">
      <w:pPr>
        <w:pStyle w:val="TextoMichelin"/>
        <w:rPr>
          <w:bCs/>
          <w:lang w:bidi="es-ES_tradnl"/>
        </w:rPr>
      </w:pPr>
      <w:r w:rsidRPr="00BF714B">
        <w:rPr>
          <w:bCs/>
          <w:lang w:bidi="es-ES_tradnl"/>
        </w:rPr>
        <w:t xml:space="preserve">En </w:t>
      </w:r>
      <w:r w:rsidR="00C027BD">
        <w:rPr>
          <w:bCs/>
          <w:lang w:bidi="es-ES_tradnl"/>
        </w:rPr>
        <w:t>est</w:t>
      </w:r>
      <w:r w:rsidRPr="00BF714B">
        <w:rPr>
          <w:bCs/>
          <w:lang w:bidi="es-ES_tradnl"/>
        </w:rPr>
        <w:t xml:space="preserve">a edición </w:t>
      </w:r>
      <w:r w:rsidR="00C027BD">
        <w:rPr>
          <w:bCs/>
          <w:lang w:bidi="es-ES_tradnl"/>
        </w:rPr>
        <w:t>recién</w:t>
      </w:r>
      <w:r w:rsidRPr="00BF714B">
        <w:rPr>
          <w:bCs/>
          <w:lang w:bidi="es-ES_tradnl"/>
        </w:rPr>
        <w:t xml:space="preserve"> </w:t>
      </w:r>
      <w:r w:rsidR="004A4AC4">
        <w:rPr>
          <w:bCs/>
          <w:lang w:bidi="es-ES_tradnl"/>
        </w:rPr>
        <w:t>finalizada</w:t>
      </w:r>
      <w:r w:rsidR="00021E7F">
        <w:rPr>
          <w:bCs/>
          <w:lang w:bidi="es-ES_tradnl"/>
        </w:rPr>
        <w:t>, han participado nueve alumnos</w:t>
      </w:r>
      <w:r w:rsidRPr="00BF714B">
        <w:rPr>
          <w:bCs/>
          <w:lang w:bidi="es-ES_tradnl"/>
        </w:rPr>
        <w:t xml:space="preserve"> que</w:t>
      </w:r>
      <w:r w:rsidR="00021E7F">
        <w:rPr>
          <w:bCs/>
          <w:lang w:bidi="es-ES_tradnl"/>
        </w:rPr>
        <w:t>,</w:t>
      </w:r>
      <w:r w:rsidRPr="00BF714B">
        <w:rPr>
          <w:bCs/>
          <w:lang w:bidi="es-ES_tradnl"/>
        </w:rPr>
        <w:t xml:space="preserve"> entre los meses de octubre y diciembre</w:t>
      </w:r>
      <w:r w:rsidR="006C5917">
        <w:rPr>
          <w:bCs/>
          <w:lang w:bidi="es-ES_tradnl"/>
        </w:rPr>
        <w:t xml:space="preserve"> del año pasado</w:t>
      </w:r>
      <w:r w:rsidR="00021E7F">
        <w:rPr>
          <w:bCs/>
          <w:lang w:bidi="es-ES_tradnl"/>
        </w:rPr>
        <w:t>,</w:t>
      </w:r>
      <w:r w:rsidRPr="00BF714B">
        <w:rPr>
          <w:bCs/>
          <w:lang w:bidi="es-ES_tradnl"/>
        </w:rPr>
        <w:t xml:space="preserve"> </w:t>
      </w:r>
      <w:r w:rsidR="00021E7F">
        <w:rPr>
          <w:bCs/>
          <w:lang w:bidi="es-ES_tradnl"/>
        </w:rPr>
        <w:t>recibieron</w:t>
      </w:r>
      <w:r w:rsidRPr="00BF714B">
        <w:rPr>
          <w:bCs/>
          <w:lang w:bidi="es-ES_tradnl"/>
        </w:rPr>
        <w:t xml:space="preserve"> los conocimientos teóricos en el aula de la universidad y</w:t>
      </w:r>
      <w:r w:rsidR="004A4AC4">
        <w:rPr>
          <w:bCs/>
          <w:lang w:bidi="es-ES_tradnl"/>
        </w:rPr>
        <w:t>,</w:t>
      </w:r>
      <w:r w:rsidRPr="00BF714B">
        <w:rPr>
          <w:bCs/>
          <w:lang w:bidi="es-ES_tradnl"/>
        </w:rPr>
        <w:t xml:space="preserve"> desde enero hasta finales de mayo</w:t>
      </w:r>
      <w:r w:rsidR="004A4AC4">
        <w:rPr>
          <w:bCs/>
          <w:lang w:bidi="es-ES_tradnl"/>
        </w:rPr>
        <w:t>,</w:t>
      </w:r>
      <w:r w:rsidRPr="00BF714B">
        <w:rPr>
          <w:bCs/>
          <w:lang w:bidi="es-ES_tradnl"/>
        </w:rPr>
        <w:t xml:space="preserve"> han combinado las clases con el estudio r</w:t>
      </w:r>
      <w:r w:rsidR="00D2392A">
        <w:rPr>
          <w:bCs/>
          <w:lang w:bidi="es-ES_tradnl"/>
        </w:rPr>
        <w:t>eal de un proyecto en Michelin.</w:t>
      </w:r>
      <w:r w:rsidR="004A4AC4">
        <w:rPr>
          <w:bCs/>
          <w:lang w:bidi="es-ES_tradnl"/>
        </w:rPr>
        <w:t xml:space="preserve"> </w:t>
      </w:r>
    </w:p>
    <w:p w14:paraId="40FBEB7A" w14:textId="6AB643AD" w:rsidR="004A4AC4" w:rsidRDefault="005D72A9" w:rsidP="005D72A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Este máster se </w:t>
      </w:r>
      <w:r w:rsidR="000B2826">
        <w:rPr>
          <w:bCs/>
          <w:lang w:bidi="es-ES_tradnl"/>
        </w:rPr>
        <w:t>creó</w:t>
      </w:r>
      <w:r>
        <w:rPr>
          <w:bCs/>
          <w:lang w:bidi="es-ES_tradnl"/>
        </w:rPr>
        <w:t xml:space="preserve"> a comienzos de 2014 </w:t>
      </w:r>
      <w:r w:rsidR="000B2826">
        <w:rPr>
          <w:bCs/>
          <w:lang w:bidi="es-ES_tradnl"/>
        </w:rPr>
        <w:t>tras</w:t>
      </w:r>
      <w:r>
        <w:rPr>
          <w:bCs/>
          <w:lang w:bidi="es-ES_tradnl"/>
        </w:rPr>
        <w:t xml:space="preserve"> la firma de un convenio para el </w:t>
      </w:r>
      <w:r w:rsidR="004A4AC4" w:rsidRPr="00BF714B">
        <w:rPr>
          <w:bCs/>
          <w:lang w:bidi="es-ES_tradnl"/>
        </w:rPr>
        <w:t xml:space="preserve">desarrollo de un programa de cooperación educativa entre la </w:t>
      </w:r>
      <w:r w:rsidR="00FA6815">
        <w:rPr>
          <w:bCs/>
          <w:lang w:bidi="es-ES_tradnl"/>
        </w:rPr>
        <w:t>E</w:t>
      </w:r>
      <w:r w:rsidR="004A4AC4" w:rsidRPr="00BF714B">
        <w:rPr>
          <w:bCs/>
          <w:lang w:bidi="es-ES_tradnl"/>
        </w:rPr>
        <w:t>scuela de M</w:t>
      </w:r>
      <w:r w:rsidR="00FA6815">
        <w:rPr>
          <w:bCs/>
          <w:lang w:bidi="es-ES_tradnl"/>
        </w:rPr>
        <w:t>á</w:t>
      </w:r>
      <w:r w:rsidR="004A4AC4" w:rsidRPr="00BF714B">
        <w:rPr>
          <w:bCs/>
          <w:lang w:bidi="es-ES_tradnl"/>
        </w:rPr>
        <w:t xml:space="preserve">ster y Doctorado de la UPV/EHU y el centro de producción </w:t>
      </w:r>
      <w:r w:rsidR="004A4AC4">
        <w:rPr>
          <w:bCs/>
          <w:lang w:bidi="es-ES_tradnl"/>
        </w:rPr>
        <w:t>de M</w:t>
      </w:r>
      <w:r w:rsidR="00FA6815">
        <w:rPr>
          <w:bCs/>
          <w:lang w:bidi="es-ES_tradnl"/>
        </w:rPr>
        <w:t>ichelin</w:t>
      </w:r>
      <w:r w:rsidR="004A4AC4">
        <w:rPr>
          <w:bCs/>
          <w:lang w:bidi="es-ES_tradnl"/>
        </w:rPr>
        <w:t xml:space="preserve"> en Vitoria-Gasteiz. </w:t>
      </w:r>
      <w:r w:rsidR="004A4AC4" w:rsidRPr="00BF714B">
        <w:rPr>
          <w:bCs/>
          <w:lang w:bidi="es-ES_tradnl"/>
        </w:rPr>
        <w:t xml:space="preserve">En </w:t>
      </w:r>
      <w:r w:rsidR="008E78D9">
        <w:rPr>
          <w:bCs/>
          <w:lang w:bidi="es-ES_tradnl"/>
        </w:rPr>
        <w:t>su</w:t>
      </w:r>
      <w:r w:rsidR="004A4AC4" w:rsidRPr="00BF714B">
        <w:rPr>
          <w:bCs/>
          <w:lang w:bidi="es-ES_tradnl"/>
        </w:rPr>
        <w:t xml:space="preserve"> primera promoción</w:t>
      </w:r>
      <w:r w:rsidR="00CC44F5">
        <w:rPr>
          <w:bCs/>
          <w:lang w:bidi="es-ES_tradnl"/>
        </w:rPr>
        <w:t xml:space="preserve">, llevada a cabo </w:t>
      </w:r>
      <w:r w:rsidR="00FA6815">
        <w:rPr>
          <w:bCs/>
          <w:lang w:bidi="es-ES_tradnl"/>
        </w:rPr>
        <w:t>el año pasado,</w:t>
      </w:r>
      <w:r w:rsidR="004A4AC4" w:rsidRPr="00BF714B">
        <w:rPr>
          <w:bCs/>
          <w:lang w:bidi="es-ES_tradnl"/>
        </w:rPr>
        <w:t xml:space="preserve"> </w:t>
      </w:r>
      <w:r w:rsidR="008E78D9">
        <w:rPr>
          <w:bCs/>
          <w:lang w:bidi="es-ES_tradnl"/>
        </w:rPr>
        <w:t xml:space="preserve">participaron </w:t>
      </w:r>
      <w:r w:rsidR="004A4AC4" w:rsidRPr="00BF714B">
        <w:rPr>
          <w:bCs/>
          <w:lang w:bidi="es-ES_tradnl"/>
        </w:rPr>
        <w:t xml:space="preserve">seis alumnos. </w:t>
      </w:r>
    </w:p>
    <w:p w14:paraId="0FD024C8" w14:textId="6929F9E9" w:rsidR="00BF714B" w:rsidRPr="00BF714B" w:rsidRDefault="00BF714B" w:rsidP="00BF714B">
      <w:pPr>
        <w:pStyle w:val="TextoMichelin"/>
        <w:rPr>
          <w:bCs/>
          <w:lang w:bidi="es-ES_tradnl"/>
        </w:rPr>
      </w:pPr>
      <w:r w:rsidRPr="00BF714B">
        <w:rPr>
          <w:bCs/>
          <w:lang w:bidi="es-ES_tradnl"/>
        </w:rPr>
        <w:t xml:space="preserve">El </w:t>
      </w:r>
      <w:r w:rsidR="006C5917">
        <w:rPr>
          <w:bCs/>
          <w:lang w:bidi="es-ES_tradnl"/>
        </w:rPr>
        <w:t>p</w:t>
      </w:r>
      <w:r w:rsidRPr="00BF714B">
        <w:rPr>
          <w:bCs/>
          <w:lang w:bidi="es-ES_tradnl"/>
        </w:rPr>
        <w:t>rograma requiere una fue</w:t>
      </w:r>
      <w:r w:rsidR="0045472A">
        <w:rPr>
          <w:bCs/>
          <w:lang w:bidi="es-ES_tradnl"/>
        </w:rPr>
        <w:t>rte implicación del personal de la empresa</w:t>
      </w:r>
      <w:r w:rsidR="002647F6">
        <w:rPr>
          <w:bCs/>
          <w:lang w:bidi="es-ES_tradnl"/>
        </w:rPr>
        <w:t xml:space="preserve">, </w:t>
      </w:r>
      <w:r w:rsidR="006C5917">
        <w:rPr>
          <w:bCs/>
          <w:lang w:bidi="es-ES_tradnl"/>
        </w:rPr>
        <w:t xml:space="preserve">ya que </w:t>
      </w:r>
      <w:r w:rsidRPr="00BF714B">
        <w:rPr>
          <w:bCs/>
          <w:lang w:bidi="es-ES_tradnl"/>
        </w:rPr>
        <w:t xml:space="preserve">durante </w:t>
      </w:r>
      <w:r w:rsidR="006C5917">
        <w:rPr>
          <w:bCs/>
          <w:lang w:bidi="es-ES_tradnl"/>
        </w:rPr>
        <w:t>su</w:t>
      </w:r>
      <w:r w:rsidRPr="00BF714B">
        <w:rPr>
          <w:bCs/>
          <w:lang w:bidi="es-ES_tradnl"/>
        </w:rPr>
        <w:t xml:space="preserve"> estancia en la empresa</w:t>
      </w:r>
      <w:r w:rsidR="006C5917" w:rsidRPr="006C5917">
        <w:rPr>
          <w:bCs/>
          <w:lang w:bidi="es-ES_tradnl"/>
        </w:rPr>
        <w:t xml:space="preserve"> </w:t>
      </w:r>
      <w:r w:rsidR="006C5917" w:rsidRPr="00BF714B">
        <w:rPr>
          <w:bCs/>
          <w:lang w:bidi="es-ES_tradnl"/>
        </w:rPr>
        <w:t>los alumnos</w:t>
      </w:r>
      <w:r w:rsidRPr="00BF714B">
        <w:rPr>
          <w:bCs/>
          <w:lang w:bidi="es-ES_tradnl"/>
        </w:rPr>
        <w:t xml:space="preserve"> conviven con los equipos de trabajo</w:t>
      </w:r>
      <w:r w:rsidR="002647F6">
        <w:rPr>
          <w:bCs/>
          <w:lang w:bidi="es-ES_tradnl"/>
        </w:rPr>
        <w:t>. Cada uno de ellos, tiene</w:t>
      </w:r>
      <w:r w:rsidRPr="00BF714B">
        <w:rPr>
          <w:bCs/>
          <w:lang w:bidi="es-ES_tradnl"/>
        </w:rPr>
        <w:t xml:space="preserve"> su propio tutor de Michelin.</w:t>
      </w:r>
    </w:p>
    <w:p w14:paraId="41B89767" w14:textId="0A653DD5" w:rsidR="00BF714B" w:rsidRPr="00BF714B" w:rsidRDefault="00BF714B" w:rsidP="00BF714B">
      <w:pPr>
        <w:pStyle w:val="TextoMichelin"/>
        <w:rPr>
          <w:bCs/>
          <w:lang w:bidi="es-ES_tradnl"/>
        </w:rPr>
      </w:pPr>
      <w:r w:rsidRPr="00BF714B">
        <w:rPr>
          <w:bCs/>
          <w:lang w:bidi="es-ES_tradnl"/>
        </w:rPr>
        <w:t xml:space="preserve">Al tiempo que desarrollan un estudio, </w:t>
      </w:r>
      <w:r w:rsidR="00CC44F5">
        <w:rPr>
          <w:bCs/>
          <w:lang w:bidi="es-ES_tradnl"/>
        </w:rPr>
        <w:t xml:space="preserve">los participantes </w:t>
      </w:r>
      <w:r w:rsidR="00CA0032">
        <w:rPr>
          <w:bCs/>
          <w:lang w:bidi="es-ES_tradnl"/>
        </w:rPr>
        <w:t>reciben</w:t>
      </w:r>
      <w:r w:rsidRPr="00BF714B">
        <w:rPr>
          <w:bCs/>
          <w:lang w:bidi="es-ES_tradnl"/>
        </w:rPr>
        <w:t xml:space="preserve"> clases prácticas </w:t>
      </w:r>
      <w:r w:rsidR="00CA0032">
        <w:rPr>
          <w:bCs/>
          <w:lang w:bidi="es-ES_tradnl"/>
        </w:rPr>
        <w:t>para dotarles de las</w:t>
      </w:r>
      <w:r w:rsidRPr="00BF714B">
        <w:rPr>
          <w:bCs/>
          <w:lang w:bidi="es-ES_tradnl"/>
        </w:rPr>
        <w:t xml:space="preserve"> competencias necesarias </w:t>
      </w:r>
      <w:r w:rsidR="00CA0032">
        <w:rPr>
          <w:bCs/>
          <w:lang w:bidi="es-ES_tradnl"/>
        </w:rPr>
        <w:t>para</w:t>
      </w:r>
      <w:r w:rsidRPr="00BF714B">
        <w:rPr>
          <w:bCs/>
          <w:lang w:bidi="es-ES_tradnl"/>
        </w:rPr>
        <w:t xml:space="preserve"> la empresa actual. Los alumnos, de ingeniería mecánica e ingeniería química en su mayoría, han asistido a cursos formativos impartidos por el Departamento de Formación de Michelin, tales como Organización Industrial (curso básico), SMED (Optimización de los cambios de serie), KAMBAN (control de flujos entradas y salidas), o BUSSINES LITERACI (para asimilar los flujos y </w:t>
      </w:r>
      <w:r w:rsidR="00D2392A">
        <w:rPr>
          <w:bCs/>
          <w:lang w:bidi="es-ES_tradnl"/>
        </w:rPr>
        <w:t>funcionamiento de una empresa).</w:t>
      </w:r>
    </w:p>
    <w:p w14:paraId="619511D3" w14:textId="1025352C" w:rsidR="00BF714B" w:rsidRPr="00BF714B" w:rsidRDefault="004D51DA" w:rsidP="00BF714B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 w:rsidR="00BF714B" w:rsidRPr="00BF714B">
        <w:rPr>
          <w:bCs/>
          <w:lang w:bidi="es-ES_tradnl"/>
        </w:rPr>
        <w:t>Como complemento a los cursos</w:t>
      </w:r>
      <w:r w:rsidR="00CA0032">
        <w:rPr>
          <w:bCs/>
          <w:lang w:bidi="es-ES_tradnl"/>
        </w:rPr>
        <w:t>,</w:t>
      </w:r>
      <w:r w:rsidR="00BF714B" w:rsidRPr="00BF714B">
        <w:rPr>
          <w:bCs/>
          <w:lang w:bidi="es-ES_tradnl"/>
        </w:rPr>
        <w:t xml:space="preserve"> y con la finalidad de que tengan una visión de la realidad industrial y empresarial, Michelin </w:t>
      </w:r>
      <w:r w:rsidR="00E35272">
        <w:rPr>
          <w:bCs/>
          <w:lang w:bidi="es-ES_tradnl"/>
        </w:rPr>
        <w:t>imparte</w:t>
      </w:r>
      <w:r w:rsidR="00BF714B" w:rsidRPr="00BF714B">
        <w:rPr>
          <w:bCs/>
          <w:lang w:bidi="es-ES_tradnl"/>
        </w:rPr>
        <w:t xml:space="preserve"> también 12 ponencias magistrales </w:t>
      </w:r>
      <w:r w:rsidR="00E35272">
        <w:rPr>
          <w:bCs/>
          <w:lang w:bidi="es-ES_tradnl"/>
        </w:rPr>
        <w:t>durante el</w:t>
      </w:r>
      <w:r w:rsidR="00BF714B" w:rsidRPr="00BF714B">
        <w:rPr>
          <w:bCs/>
          <w:lang w:bidi="es-ES_tradnl"/>
        </w:rPr>
        <w:t xml:space="preserve"> </w:t>
      </w:r>
      <w:r w:rsidR="00E35272">
        <w:rPr>
          <w:bCs/>
          <w:lang w:bidi="es-ES_tradnl"/>
        </w:rPr>
        <w:t>má</w:t>
      </w:r>
      <w:r w:rsidR="00BF714B" w:rsidRPr="00BF714B">
        <w:rPr>
          <w:bCs/>
          <w:lang w:bidi="es-ES_tradnl"/>
        </w:rPr>
        <w:t>ster por los responsables de las diferentes áreas:</w:t>
      </w:r>
    </w:p>
    <w:p w14:paraId="2ED9A977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 xml:space="preserve">Misión, visión y valores, Road </w:t>
      </w:r>
      <w:proofErr w:type="spellStart"/>
      <w:r w:rsidRPr="00BF714B">
        <w:rPr>
          <w:bCs/>
          <w:lang w:bidi="es-ES_tradnl"/>
        </w:rPr>
        <w:t>Map</w:t>
      </w:r>
      <w:proofErr w:type="spellEnd"/>
      <w:r w:rsidRPr="00BF714B">
        <w:rPr>
          <w:bCs/>
          <w:lang w:bidi="es-ES_tradnl"/>
        </w:rPr>
        <w:t xml:space="preserve"> y planes estratégicos</w:t>
      </w:r>
    </w:p>
    <w:p w14:paraId="6F46FD97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 xml:space="preserve">Organizaciones </w:t>
      </w:r>
      <w:proofErr w:type="spellStart"/>
      <w:r w:rsidRPr="00BF714B">
        <w:rPr>
          <w:bCs/>
          <w:lang w:bidi="es-ES_tradnl"/>
        </w:rPr>
        <w:t>responsabilizantes</w:t>
      </w:r>
      <w:proofErr w:type="spellEnd"/>
      <w:r w:rsidRPr="00BF714B">
        <w:rPr>
          <w:bCs/>
          <w:lang w:bidi="es-ES_tradnl"/>
        </w:rPr>
        <w:t xml:space="preserve"> y gestión de los resultados</w:t>
      </w:r>
    </w:p>
    <w:p w14:paraId="117B6F03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lastRenderedPageBreak/>
        <w:t>Flexibilidad / Reactividad en los sistemas de trabajo</w:t>
      </w:r>
    </w:p>
    <w:p w14:paraId="475E81F5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Prevención y Seguridad</w:t>
      </w:r>
    </w:p>
    <w:p w14:paraId="0FAC72DE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Gestión de las Personas</w:t>
      </w:r>
    </w:p>
    <w:p w14:paraId="65BF6079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Ingeniería y Función técnica</w:t>
      </w:r>
    </w:p>
    <w:p w14:paraId="79E4FA24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Innovación y Calidad</w:t>
      </w:r>
    </w:p>
    <w:p w14:paraId="605D1E67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proofErr w:type="spellStart"/>
      <w:r w:rsidRPr="00BF714B">
        <w:rPr>
          <w:bCs/>
          <w:lang w:bidi="es-ES_tradnl"/>
        </w:rPr>
        <w:t>Supply</w:t>
      </w:r>
      <w:proofErr w:type="spellEnd"/>
      <w:r w:rsidRPr="00BF714B">
        <w:rPr>
          <w:bCs/>
          <w:lang w:bidi="es-ES_tradnl"/>
        </w:rPr>
        <w:t xml:space="preserve"> </w:t>
      </w:r>
      <w:proofErr w:type="spellStart"/>
      <w:r w:rsidRPr="00BF714B">
        <w:rPr>
          <w:bCs/>
          <w:lang w:bidi="es-ES_tradnl"/>
        </w:rPr>
        <w:t>Chain</w:t>
      </w:r>
      <w:proofErr w:type="spellEnd"/>
      <w:r w:rsidRPr="00BF714B">
        <w:rPr>
          <w:bCs/>
          <w:lang w:bidi="es-ES_tradnl"/>
        </w:rPr>
        <w:t xml:space="preserve"> y Lean </w:t>
      </w:r>
      <w:proofErr w:type="spellStart"/>
      <w:r w:rsidRPr="00BF714B">
        <w:rPr>
          <w:bCs/>
          <w:lang w:bidi="es-ES_tradnl"/>
        </w:rPr>
        <w:t>Manufacturing</w:t>
      </w:r>
      <w:proofErr w:type="spellEnd"/>
    </w:p>
    <w:p w14:paraId="6F6441D6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Gestión económica y mejora de costes</w:t>
      </w:r>
    </w:p>
    <w:p w14:paraId="743EA893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Logística y transporte</w:t>
      </w:r>
    </w:p>
    <w:p w14:paraId="22D5F6BB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Organización</w:t>
      </w:r>
    </w:p>
    <w:p w14:paraId="056729FF" w14:textId="77777777" w:rsidR="00BF714B" w:rsidRPr="00BF714B" w:rsidRDefault="00BF714B" w:rsidP="00BF714B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BF714B">
        <w:rPr>
          <w:bCs/>
          <w:lang w:bidi="es-ES_tradnl"/>
        </w:rPr>
        <w:t>Factores clave de progreso y de competitividad en la industria</w:t>
      </w:r>
    </w:p>
    <w:p w14:paraId="089C0834" w14:textId="1A3382AD" w:rsidR="00BF714B" w:rsidRPr="00BF714B" w:rsidRDefault="00BF714B" w:rsidP="00BF714B">
      <w:pPr>
        <w:pStyle w:val="TextoMichelin"/>
        <w:rPr>
          <w:bCs/>
          <w:lang w:bidi="es-ES_tradnl"/>
        </w:rPr>
      </w:pPr>
      <w:r w:rsidRPr="00BF714B">
        <w:rPr>
          <w:bCs/>
          <w:lang w:bidi="es-ES_tradnl"/>
        </w:rPr>
        <w:t>A estas ponencias también asisten algunos prof</w:t>
      </w:r>
      <w:r w:rsidR="0045472A">
        <w:rPr>
          <w:bCs/>
          <w:lang w:bidi="es-ES_tradnl"/>
        </w:rPr>
        <w:t xml:space="preserve">esores y muchos de los alumnos </w:t>
      </w:r>
      <w:r w:rsidRPr="00BF714B">
        <w:rPr>
          <w:bCs/>
          <w:lang w:bidi="es-ES_tradnl"/>
        </w:rPr>
        <w:t>universitarios que se encuentran en el momento en M</w:t>
      </w:r>
      <w:r w:rsidR="00FD4762" w:rsidRPr="00BF714B">
        <w:rPr>
          <w:bCs/>
          <w:lang w:bidi="es-ES_tradnl"/>
        </w:rPr>
        <w:t>ichelin</w:t>
      </w:r>
      <w:r w:rsidRPr="00BF714B">
        <w:rPr>
          <w:bCs/>
          <w:lang w:bidi="es-ES_tradnl"/>
        </w:rPr>
        <w:t xml:space="preserve"> realizando las prácticas. Cada año, entre proyectos y prácticas, </w:t>
      </w:r>
      <w:r w:rsidR="00FD4762">
        <w:rPr>
          <w:bCs/>
          <w:lang w:bidi="es-ES_tradnl"/>
        </w:rPr>
        <w:t xml:space="preserve">el </w:t>
      </w:r>
      <w:r w:rsidR="007A6BF1">
        <w:rPr>
          <w:bCs/>
          <w:lang w:bidi="es-ES_tradnl"/>
        </w:rPr>
        <w:t>c</w:t>
      </w:r>
      <w:r w:rsidR="007A6BF1" w:rsidRPr="00BF714B">
        <w:rPr>
          <w:bCs/>
          <w:lang w:bidi="es-ES_tradnl"/>
        </w:rPr>
        <w:t xml:space="preserve">entro </w:t>
      </w:r>
      <w:r w:rsidR="007A6BF1">
        <w:rPr>
          <w:bCs/>
          <w:lang w:bidi="es-ES_tradnl"/>
        </w:rPr>
        <w:t xml:space="preserve">Michelin </w:t>
      </w:r>
      <w:r w:rsidR="007A6BF1" w:rsidRPr="00BF714B">
        <w:rPr>
          <w:bCs/>
          <w:lang w:bidi="es-ES_tradnl"/>
        </w:rPr>
        <w:t>de Vitoria-Gasteiz</w:t>
      </w:r>
      <w:r w:rsidR="007A6BF1">
        <w:rPr>
          <w:bCs/>
          <w:lang w:bidi="es-ES_tradnl"/>
        </w:rPr>
        <w:t xml:space="preserve"> </w:t>
      </w:r>
      <w:r w:rsidR="00FD4762">
        <w:rPr>
          <w:bCs/>
          <w:lang w:bidi="es-ES_tradnl"/>
        </w:rPr>
        <w:t xml:space="preserve">recibe a </w:t>
      </w:r>
      <w:r w:rsidRPr="00BF714B">
        <w:rPr>
          <w:bCs/>
          <w:lang w:bidi="es-ES_tradnl"/>
        </w:rPr>
        <w:t xml:space="preserve">más de 150 </w:t>
      </w:r>
      <w:r w:rsidR="00FD4762">
        <w:rPr>
          <w:bCs/>
          <w:lang w:bidi="es-ES_tradnl"/>
        </w:rPr>
        <w:t>estudiantes</w:t>
      </w:r>
      <w:r w:rsidR="0045472A">
        <w:rPr>
          <w:bCs/>
          <w:lang w:bidi="es-ES_tradnl"/>
        </w:rPr>
        <w:t>, universitarios y de formación profesional,</w:t>
      </w:r>
      <w:r w:rsidR="007A6BF1">
        <w:rPr>
          <w:bCs/>
          <w:lang w:bidi="es-ES_tradnl"/>
        </w:rPr>
        <w:t xml:space="preserve"> para los que </w:t>
      </w:r>
      <w:r w:rsidRPr="00BF714B">
        <w:rPr>
          <w:bCs/>
          <w:lang w:bidi="es-ES_tradnl"/>
        </w:rPr>
        <w:t>antepon</w:t>
      </w:r>
      <w:r w:rsidR="007A6BF1">
        <w:rPr>
          <w:bCs/>
          <w:lang w:bidi="es-ES_tradnl"/>
        </w:rPr>
        <w:t>e</w:t>
      </w:r>
      <w:r w:rsidRPr="00BF714B">
        <w:rPr>
          <w:bCs/>
          <w:lang w:bidi="es-ES_tradnl"/>
        </w:rPr>
        <w:t xml:space="preserve"> su formación al trabajo que realizan durante su estancia. Son alumnos que toman contacto con la industria y conviven en una empresa integrada e implicada en la vida de </w:t>
      </w:r>
      <w:r w:rsidR="00CC04E1">
        <w:rPr>
          <w:bCs/>
          <w:lang w:bidi="es-ES_tradnl"/>
        </w:rPr>
        <w:t>la ciudad</w:t>
      </w:r>
      <w:r w:rsidRPr="00BF714B">
        <w:rPr>
          <w:bCs/>
          <w:lang w:bidi="es-ES_tradnl"/>
        </w:rPr>
        <w:t>.</w:t>
      </w:r>
    </w:p>
    <w:p w14:paraId="2DC5BE60" w14:textId="77777777" w:rsidR="001466B0" w:rsidRPr="00383AF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  <w:bookmarkStart w:id="0" w:name="_GoBack"/>
      <w:bookmarkEnd w:id="0"/>
    </w:p>
    <w:p w14:paraId="162525C2" w14:textId="77777777" w:rsidR="004F1691" w:rsidRPr="00DC7C2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2A263A23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fr-FR"/>
        </w:rPr>
      </w:pPr>
    </w:p>
    <w:p w14:paraId="3BD7191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C5D7" w14:textId="77777777" w:rsidR="001C015D" w:rsidRDefault="001C015D" w:rsidP="001466B0">
      <w:r>
        <w:separator/>
      </w:r>
    </w:p>
  </w:endnote>
  <w:endnote w:type="continuationSeparator" w:id="0">
    <w:p w14:paraId="348F1B0A" w14:textId="77777777" w:rsidR="001C015D" w:rsidRDefault="001C015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CA0032" w:rsidRDefault="00CA003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CA0032" w:rsidRDefault="00CA0032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CA0032" w:rsidRDefault="00CA003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51D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1BEDC45D" w:rsidR="00CA0032" w:rsidRPr="00096802" w:rsidRDefault="00CA003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10C62107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CA0032" w:rsidRDefault="00CA00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77C4" w14:textId="77777777" w:rsidR="001C015D" w:rsidRDefault="001C015D" w:rsidP="001466B0">
      <w:r>
        <w:separator/>
      </w:r>
    </w:p>
  </w:footnote>
  <w:footnote w:type="continuationSeparator" w:id="0">
    <w:p w14:paraId="537D0EB0" w14:textId="77777777" w:rsidR="001C015D" w:rsidRDefault="001C015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CA0032" w:rsidRDefault="00CA003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CA0032" w:rsidRDefault="00CA0032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CA0032" w:rsidRDefault="00CA003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35C2"/>
    <w:multiLevelType w:val="hybridMultilevel"/>
    <w:tmpl w:val="2AB00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1E7F"/>
    <w:rsid w:val="000B2826"/>
    <w:rsid w:val="0013303A"/>
    <w:rsid w:val="001466B0"/>
    <w:rsid w:val="001A6210"/>
    <w:rsid w:val="001C015D"/>
    <w:rsid w:val="001E5C06"/>
    <w:rsid w:val="002647F6"/>
    <w:rsid w:val="002A6B15"/>
    <w:rsid w:val="0041036F"/>
    <w:rsid w:val="00424758"/>
    <w:rsid w:val="0045472A"/>
    <w:rsid w:val="004A4AC4"/>
    <w:rsid w:val="004D51DA"/>
    <w:rsid w:val="004F1691"/>
    <w:rsid w:val="0051462D"/>
    <w:rsid w:val="00541F4C"/>
    <w:rsid w:val="00554E2F"/>
    <w:rsid w:val="00581B0A"/>
    <w:rsid w:val="005D72A9"/>
    <w:rsid w:val="005E008B"/>
    <w:rsid w:val="005E2513"/>
    <w:rsid w:val="00626C26"/>
    <w:rsid w:val="006678D2"/>
    <w:rsid w:val="006C5917"/>
    <w:rsid w:val="006D3988"/>
    <w:rsid w:val="006E7E30"/>
    <w:rsid w:val="006F2149"/>
    <w:rsid w:val="00737803"/>
    <w:rsid w:val="007A6BF1"/>
    <w:rsid w:val="008D0F7C"/>
    <w:rsid w:val="008E78D9"/>
    <w:rsid w:val="008F1DE9"/>
    <w:rsid w:val="00A17200"/>
    <w:rsid w:val="00A25B88"/>
    <w:rsid w:val="00A94CC0"/>
    <w:rsid w:val="00B7758D"/>
    <w:rsid w:val="00BD2C23"/>
    <w:rsid w:val="00BF714B"/>
    <w:rsid w:val="00C027BD"/>
    <w:rsid w:val="00C846BD"/>
    <w:rsid w:val="00CA0032"/>
    <w:rsid w:val="00CC04E1"/>
    <w:rsid w:val="00CC14AB"/>
    <w:rsid w:val="00CC44F5"/>
    <w:rsid w:val="00D16A4D"/>
    <w:rsid w:val="00D2392A"/>
    <w:rsid w:val="00D3435D"/>
    <w:rsid w:val="00D92173"/>
    <w:rsid w:val="00DE0930"/>
    <w:rsid w:val="00E04261"/>
    <w:rsid w:val="00E10E70"/>
    <w:rsid w:val="00E35272"/>
    <w:rsid w:val="00EC271C"/>
    <w:rsid w:val="00EF7CBB"/>
    <w:rsid w:val="00F21DE2"/>
    <w:rsid w:val="00F56CD5"/>
    <w:rsid w:val="00F64056"/>
    <w:rsid w:val="00FA1356"/>
    <w:rsid w:val="00FA6815"/>
    <w:rsid w:val="00FC4CD7"/>
    <w:rsid w:val="00FD47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Macintosh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4281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2015-06-05T07:05:00Z</dcterms:created>
  <dcterms:modified xsi:type="dcterms:W3CDTF">2015-06-05T07:05:00Z</dcterms:modified>
</cp:coreProperties>
</file>