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BC4E2E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C4E2E">
        <w:rPr>
          <w:rFonts w:cs="Times"/>
          <w:b/>
          <w:color w:val="808080"/>
        </w:rPr>
        <w:t>INFORMACIÓN DE PRENSA</w:t>
      </w:r>
      <w:r w:rsidRPr="00BC4E2E">
        <w:rPr>
          <w:rFonts w:cs="Times"/>
          <w:b/>
          <w:color w:val="808080"/>
        </w:rPr>
        <w:br/>
      </w:r>
      <w:r w:rsidR="0041036F" w:rsidRPr="00BC4E2E">
        <w:rPr>
          <w:rFonts w:cs="Times"/>
          <w:color w:val="808080"/>
        </w:rPr>
        <w:fldChar w:fldCharType="begin"/>
      </w:r>
      <w:r w:rsidRPr="00BC4E2E">
        <w:rPr>
          <w:rFonts w:cs="Times"/>
          <w:color w:val="808080"/>
        </w:rPr>
        <w:instrText xml:space="preserve"> TIME \@ "dd/MM/yyyy" </w:instrText>
      </w:r>
      <w:r w:rsidR="0041036F" w:rsidRPr="00BC4E2E">
        <w:rPr>
          <w:rFonts w:cs="Times"/>
          <w:color w:val="808080"/>
        </w:rPr>
        <w:fldChar w:fldCharType="separate"/>
      </w:r>
      <w:r w:rsidR="00A71D09" w:rsidRPr="00BC4E2E">
        <w:rPr>
          <w:rFonts w:cs="Times"/>
          <w:color w:val="808080"/>
        </w:rPr>
        <w:t>28/07/2015</w:t>
      </w:r>
      <w:r w:rsidR="0041036F" w:rsidRPr="00BC4E2E">
        <w:rPr>
          <w:rFonts w:cs="Times"/>
          <w:color w:val="808080"/>
        </w:rPr>
        <w:fldChar w:fldCharType="end"/>
      </w:r>
    </w:p>
    <w:p w14:paraId="32EF33A1" w14:textId="77777777" w:rsidR="001466B0" w:rsidRPr="00BC4E2E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BC4E2E" w:rsidRDefault="0013303A" w:rsidP="001466B0">
      <w:pPr>
        <w:pStyle w:val="TITULARMICHELIN"/>
        <w:spacing w:after="120"/>
        <w:rPr>
          <w:szCs w:val="26"/>
        </w:rPr>
      </w:pPr>
    </w:p>
    <w:p w14:paraId="18C99D4D" w14:textId="16F60F04" w:rsidR="001466B0" w:rsidRPr="00BC4E2E" w:rsidRDefault="00CC4A25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Michelin logra un n</w:t>
      </w:r>
      <w:r w:rsidR="00BC4E2E">
        <w:rPr>
          <w:szCs w:val="26"/>
        </w:rPr>
        <w:t xml:space="preserve">uevo reconocimiento </w:t>
      </w:r>
      <w:r w:rsidR="00FC4CD7" w:rsidRPr="00BC4E2E">
        <w:rPr>
          <w:szCs w:val="26"/>
        </w:rPr>
        <w:t xml:space="preserve"> </w:t>
      </w:r>
    </w:p>
    <w:p w14:paraId="3C29D7C6" w14:textId="274DE59D" w:rsidR="00A71D09" w:rsidRPr="00BC4E2E" w:rsidRDefault="00CC4A25" w:rsidP="00A71D09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P</w:t>
      </w:r>
      <w:r w:rsidR="00BC4E2E" w:rsidRPr="00BC4E2E">
        <w:rPr>
          <w:lang w:val="es-ES_tradnl"/>
        </w:rPr>
        <w:t xml:space="preserve">remio </w:t>
      </w:r>
      <w:r w:rsidR="00BC4E2E">
        <w:rPr>
          <w:lang w:val="es-ES_tradnl"/>
        </w:rPr>
        <w:t>al “Mejor Proveedor” por CNH Industrial</w:t>
      </w:r>
    </w:p>
    <w:p w14:paraId="7218806D" w14:textId="5A2B8108" w:rsidR="00113BEA" w:rsidRPr="00113BEA" w:rsidRDefault="00D60E8D" w:rsidP="00D60E8D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</w:t>
      </w:r>
      <w:r w:rsidR="001D4AC7"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división</w:t>
      </w:r>
      <w:r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Agr</w:t>
      </w:r>
      <w:r w:rsid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í</w:t>
      </w:r>
      <w:r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col</w:t>
      </w:r>
      <w:r w:rsid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</w:t>
      </w:r>
      <w:r w:rsid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</w:t>
      </w:r>
      <w:r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Gr</w:t>
      </w:r>
      <w:r w:rsid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upo</w:t>
      </w:r>
      <w:r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</w:t>
      </w:r>
      <w:r w:rsidR="003931E2"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ichelin</w:t>
      </w:r>
      <w:r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recibido el premio al “Mejor Proveedor” de 2015 </w:t>
      </w:r>
      <w:r w:rsidR="00BB3942" w:rsidRPr="001D4AC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(Best Supplier Award)</w:t>
      </w:r>
      <w:r w:rsidR="00BB394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por parte de CNH Industrial, líder mundial en el </w:t>
      </w:r>
      <w:r w:rsidR="00252B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sector</w:t>
      </w:r>
      <w:r w:rsidR="00BB394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maquinaria </w:t>
      </w:r>
      <w:r w:rsidR="00252BC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agrícola, de </w:t>
      </w:r>
      <w:r w:rsidR="00FF29FF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material de construcción</w:t>
      </w:r>
      <w:r w:rsidR="00D217B5" w:rsidRPr="00113B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113BEA" w:rsidRPr="00113B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 de grupo</w:t>
      </w:r>
      <w:r w:rsidR="00575F39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</w:t>
      </w:r>
      <w:r w:rsidR="00113BEA" w:rsidRPr="00113B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motopr</w:t>
      </w:r>
      <w:r w:rsidR="00113B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o</w:t>
      </w:r>
      <w:r w:rsidR="00113BEA" w:rsidRPr="00113B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pulsados</w:t>
      </w:r>
      <w:r w:rsidR="00113B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2D50183C" w14:textId="1A66CBB3" w:rsidR="00113BEA" w:rsidRDefault="00D60E8D" w:rsidP="00D60E8D">
      <w:pPr>
        <w:pStyle w:val="TextoMichelin"/>
        <w:rPr>
          <w:bCs/>
          <w:lang w:val="es-ES_tradnl" w:bidi="es-ES_tradnl"/>
        </w:rPr>
      </w:pPr>
      <w:r w:rsidRPr="00BC4E2E">
        <w:rPr>
          <w:bCs/>
          <w:lang w:val="es-ES_tradnl" w:bidi="es-ES_tradnl"/>
        </w:rPr>
        <w:t xml:space="preserve">CNH Industrial </w:t>
      </w:r>
      <w:r w:rsidR="00113BEA">
        <w:rPr>
          <w:bCs/>
          <w:lang w:val="es-ES_tradnl" w:bidi="es-ES_tradnl"/>
        </w:rPr>
        <w:t>diseña y fabrica maquinaria profesional que cubre</w:t>
      </w:r>
      <w:r w:rsidR="005A7806">
        <w:rPr>
          <w:bCs/>
          <w:lang w:val="es-ES_tradnl" w:bidi="es-ES_tradnl"/>
        </w:rPr>
        <w:t>n</w:t>
      </w:r>
      <w:r w:rsidR="00113BEA">
        <w:rPr>
          <w:bCs/>
          <w:lang w:val="es-ES_tradnl" w:bidi="es-ES_tradnl"/>
        </w:rPr>
        <w:t xml:space="preserve"> todas las actividades </w:t>
      </w:r>
      <w:r w:rsidR="00902453" w:rsidRPr="00902453">
        <w:rPr>
          <w:bCs/>
          <w:lang w:val="es-ES_tradnl" w:bidi="es-ES_tradnl"/>
        </w:rPr>
        <w:t>mediante 12 marcas</w:t>
      </w:r>
      <w:r w:rsidR="00902453">
        <w:rPr>
          <w:bCs/>
          <w:lang w:val="es-ES_tradnl" w:bidi="es-ES_tradnl"/>
        </w:rPr>
        <w:t xml:space="preserve"> que comercializan tractores y cosechadoras, retroexcavadoras, camiones, autobuses, vehículos antiincendios y de protección civil,</w:t>
      </w:r>
      <w:r w:rsidR="00034F93">
        <w:rPr>
          <w:bCs/>
          <w:lang w:val="es-ES_tradnl" w:bidi="es-ES_tradnl"/>
        </w:rPr>
        <w:t xml:space="preserve"> conjuntos motopropulsados para uso en carretera y off-road, así como </w:t>
      </w:r>
      <w:r w:rsidR="00CD6D97">
        <w:rPr>
          <w:bCs/>
          <w:lang w:val="es-ES_tradnl" w:bidi="es-ES_tradnl"/>
        </w:rPr>
        <w:t>motores marinos.</w:t>
      </w:r>
    </w:p>
    <w:p w14:paraId="74A1487F" w14:textId="4F8AAE03" w:rsidR="00CD6D97" w:rsidRDefault="00575F39" w:rsidP="00D60E8D">
      <w:pPr>
        <w:pStyle w:val="TextoMichelin"/>
        <w:rPr>
          <w:bCs/>
          <w:lang w:val="es-ES_tradnl" w:bidi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5E8C6E9" wp14:editId="47FB6244">
            <wp:simplePos x="0" y="0"/>
            <wp:positionH relativeFrom="column">
              <wp:posOffset>2711450</wp:posOffset>
            </wp:positionH>
            <wp:positionV relativeFrom="paragraph">
              <wp:posOffset>839470</wp:posOffset>
            </wp:positionV>
            <wp:extent cx="2546350" cy="2374900"/>
            <wp:effectExtent l="0" t="0" r="0" b="1270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D97">
        <w:rPr>
          <w:bCs/>
          <w:lang w:val="es-ES_tradnl" w:bidi="es-ES_tradnl"/>
        </w:rPr>
        <w:t xml:space="preserve">Esta entrega anual de premios da la oportunidad a CNH Industrial de evaluar a sus principales proveedores con criterios fundamentales como la calidad, la fiabilidad y la </w:t>
      </w:r>
      <w:r w:rsidR="00CD6D97" w:rsidRPr="00EE632F">
        <w:rPr>
          <w:bCs/>
          <w:i/>
          <w:lang w:val="es-ES_tradnl" w:bidi="es-ES_tradnl"/>
        </w:rPr>
        <w:t>cadena de suministro.</w:t>
      </w:r>
      <w:r w:rsidR="00CD6D97">
        <w:rPr>
          <w:bCs/>
          <w:lang w:val="es-ES_tradnl" w:bidi="es-ES_tradnl"/>
        </w:rPr>
        <w:t xml:space="preserve"> Este programa </w:t>
      </w:r>
      <w:r w:rsidR="00910812">
        <w:rPr>
          <w:bCs/>
          <w:lang w:val="es-ES_tradnl" w:bidi="es-ES_tradnl"/>
        </w:rPr>
        <w:t>promueve la mejora conti</w:t>
      </w:r>
      <w:r w:rsidR="00316556">
        <w:rPr>
          <w:bCs/>
          <w:lang w:val="es-ES_tradnl" w:bidi="es-ES_tradnl"/>
        </w:rPr>
        <w:t xml:space="preserve">nua recíproca y el </w:t>
      </w:r>
      <w:r w:rsidR="00181D0D">
        <w:rPr>
          <w:bCs/>
          <w:lang w:val="es-ES_tradnl" w:bidi="es-ES_tradnl"/>
        </w:rPr>
        <w:t>refuerzo de una asociación duradera.</w:t>
      </w:r>
      <w:r w:rsidR="00316556">
        <w:rPr>
          <w:bCs/>
          <w:lang w:val="es-ES_tradnl" w:bidi="es-ES_tradnl"/>
        </w:rPr>
        <w:t xml:space="preserve"> </w:t>
      </w:r>
    </w:p>
    <w:p w14:paraId="1B33A79B" w14:textId="6602E8DD" w:rsidR="00181D0D" w:rsidRDefault="00BD19DE" w:rsidP="00D60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premio otorgado a Michelin destaca especialmente los resultados de una estrategia de “gestión activa de la demanda”</w:t>
      </w:r>
      <w:r w:rsidR="004417E0">
        <w:rPr>
          <w:bCs/>
          <w:lang w:val="es-ES_tradnl" w:bidi="es-ES_tradnl"/>
        </w:rPr>
        <w:t>, desarrollada por la división Agrícola del Grupo Michelin para mejorar su capacidad</w:t>
      </w:r>
      <w:r w:rsidR="009B64ED">
        <w:rPr>
          <w:bCs/>
          <w:lang w:val="es-ES_tradnl" w:bidi="es-ES_tradnl"/>
        </w:rPr>
        <w:t xml:space="preserve"> </w:t>
      </w:r>
      <w:r w:rsidR="009B64ED">
        <w:rPr>
          <w:rStyle w:val="hps"/>
        </w:rPr>
        <w:t>de colocar</w:t>
      </w:r>
      <w:r w:rsidR="009B64ED">
        <w:t xml:space="preserve"> </w:t>
      </w:r>
      <w:r w:rsidR="009B64ED">
        <w:rPr>
          <w:rStyle w:val="hps"/>
        </w:rPr>
        <w:t>las expectativas del cliente</w:t>
      </w:r>
      <w:r w:rsidR="009B64ED">
        <w:t xml:space="preserve"> </w:t>
      </w:r>
      <w:r w:rsidR="009B64ED">
        <w:rPr>
          <w:rStyle w:val="hps"/>
        </w:rPr>
        <w:t>en el centro de</w:t>
      </w:r>
      <w:r w:rsidR="009B64ED">
        <w:t xml:space="preserve"> </w:t>
      </w:r>
      <w:r w:rsidR="009B64ED">
        <w:rPr>
          <w:rStyle w:val="hps"/>
        </w:rPr>
        <w:t xml:space="preserve">su </w:t>
      </w:r>
      <w:r w:rsidR="009B64ED" w:rsidRPr="00EE632F">
        <w:rPr>
          <w:rStyle w:val="hps"/>
          <w:i/>
        </w:rPr>
        <w:t>cadena de suministro</w:t>
      </w:r>
      <w:r w:rsidR="00EE632F" w:rsidRPr="00EE632F">
        <w:rPr>
          <w:rStyle w:val="hps"/>
          <w:i/>
        </w:rPr>
        <w:t xml:space="preserve">. </w:t>
      </w:r>
      <w:r w:rsidR="00EE632F">
        <w:rPr>
          <w:rStyle w:val="hps"/>
        </w:rPr>
        <w:t xml:space="preserve">El galardón reconoce también </w:t>
      </w:r>
      <w:r w:rsidR="005204D1">
        <w:rPr>
          <w:rStyle w:val="hps"/>
        </w:rPr>
        <w:t>el potencial de Michelin para apoyar el crecimiento de los nuevos mercados agrícolas</w:t>
      </w:r>
      <w:r w:rsidR="003C5C5F">
        <w:rPr>
          <w:rStyle w:val="hps"/>
        </w:rPr>
        <w:t>,</w:t>
      </w:r>
      <w:r w:rsidR="005204D1">
        <w:rPr>
          <w:rStyle w:val="hps"/>
        </w:rPr>
        <w:t xml:space="preserve"> como </w:t>
      </w:r>
      <w:r w:rsidR="00350399">
        <w:rPr>
          <w:rStyle w:val="hps"/>
        </w:rPr>
        <w:t>el brasileño o el chino, así como sus productos de referencia como los neumáticos MICHELIN con tecnología Ultraflex.</w:t>
      </w:r>
    </w:p>
    <w:p w14:paraId="68F56B68" w14:textId="5B6CDFAE" w:rsidR="00E17B89" w:rsidRDefault="00E17B89" w:rsidP="00D60E8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Además, este premio es el reconocimiento a una relación sólida y duradera entre ambas empresa</w:t>
      </w:r>
      <w:r w:rsidR="00766AD2">
        <w:rPr>
          <w:bCs/>
          <w:lang w:val="es-ES_tradnl" w:bidi="es-ES_tradnl"/>
        </w:rPr>
        <w:t>s</w:t>
      </w:r>
      <w:r>
        <w:rPr>
          <w:bCs/>
          <w:lang w:val="es-ES_tradnl" w:bidi="es-ES_tradnl"/>
        </w:rPr>
        <w:t xml:space="preserve"> para </w:t>
      </w:r>
      <w:r w:rsidR="00766AD2">
        <w:rPr>
          <w:bCs/>
          <w:lang w:val="es-ES_tradnl" w:bidi="es-ES_tradnl"/>
        </w:rPr>
        <w:t>afrontar los desafíos de los agricultores. Esta es la primera vez que el premio se concede a un fabricante de neumáticos.</w:t>
      </w:r>
    </w:p>
    <w:p w14:paraId="08FBC1AB" w14:textId="34671C56" w:rsidR="008B5B23" w:rsidRDefault="00CC4A25" w:rsidP="00225DF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</w:t>
      </w:r>
      <w:r w:rsidR="0004246C">
        <w:rPr>
          <w:bCs/>
          <w:lang w:val="es-ES_tradnl" w:bidi="es-ES_tradnl"/>
        </w:rPr>
        <w:t>E</w:t>
      </w:r>
      <w:r>
        <w:rPr>
          <w:bCs/>
          <w:lang w:val="es-ES_tradnl" w:bidi="es-ES_tradnl"/>
        </w:rPr>
        <w:t xml:space="preserve">xposición </w:t>
      </w:r>
      <w:r w:rsidR="0004246C">
        <w:rPr>
          <w:bCs/>
          <w:lang w:val="es-ES_tradnl" w:bidi="es-ES_tradnl"/>
        </w:rPr>
        <w:t>U</w:t>
      </w:r>
      <w:r>
        <w:rPr>
          <w:bCs/>
          <w:lang w:val="es-ES_tradnl" w:bidi="es-ES_tradnl"/>
        </w:rPr>
        <w:t>niversal de Milán 2015</w:t>
      </w:r>
      <w:r w:rsidR="00225DF2">
        <w:rPr>
          <w:bCs/>
          <w:lang w:val="es-ES_tradnl" w:bidi="es-ES_tradnl"/>
        </w:rPr>
        <w:t xml:space="preserve"> ilustra la proximidad entre Michelin y CNH Industrial a través del acuerdo firmado para la ocasión con </w:t>
      </w:r>
      <w:r w:rsidR="00D60E8D" w:rsidRPr="00BC4E2E">
        <w:rPr>
          <w:bCs/>
          <w:lang w:val="es-ES_tradnl" w:bidi="es-ES_tradnl"/>
        </w:rPr>
        <w:t>New Holland Agriculture (un</w:t>
      </w:r>
      <w:r w:rsidR="00225DF2">
        <w:rPr>
          <w:bCs/>
          <w:lang w:val="es-ES_tradnl" w:bidi="es-ES_tradnl"/>
        </w:rPr>
        <w:t>a</w:t>
      </w:r>
      <w:r w:rsidR="00D60E8D" w:rsidRPr="00BC4E2E">
        <w:rPr>
          <w:bCs/>
          <w:lang w:val="es-ES_tradnl" w:bidi="es-ES_tradnl"/>
        </w:rPr>
        <w:t xml:space="preserve"> mar</w:t>
      </w:r>
      <w:r w:rsidR="00225DF2">
        <w:rPr>
          <w:bCs/>
          <w:lang w:val="es-ES_tradnl" w:bidi="es-ES_tradnl"/>
        </w:rPr>
        <w:t>ca</w:t>
      </w:r>
      <w:r w:rsidR="00D60E8D" w:rsidRPr="00BC4E2E">
        <w:rPr>
          <w:bCs/>
          <w:lang w:val="es-ES_tradnl" w:bidi="es-ES_tradnl"/>
        </w:rPr>
        <w:t xml:space="preserve"> de CNH Industrial), q</w:t>
      </w:r>
      <w:r w:rsidR="00225DF2">
        <w:rPr>
          <w:bCs/>
          <w:lang w:val="es-ES_tradnl" w:bidi="es-ES_tradnl"/>
        </w:rPr>
        <w:t xml:space="preserve">ue ha elegido </w:t>
      </w:r>
      <w:r w:rsidR="00AC269F">
        <w:rPr>
          <w:bCs/>
          <w:lang w:val="es-ES_tradnl" w:bidi="es-ES_tradnl"/>
        </w:rPr>
        <w:t xml:space="preserve">los </w:t>
      </w:r>
      <w:r w:rsidR="00AC269F">
        <w:rPr>
          <w:bCs/>
          <w:lang w:val="es-ES_tradnl" w:bidi="es-ES_tradnl"/>
        </w:rPr>
        <w:t xml:space="preserve">neumáticos </w:t>
      </w:r>
      <w:r w:rsidR="00AC269F">
        <w:rPr>
          <w:rStyle w:val="hps"/>
        </w:rPr>
        <w:t xml:space="preserve">MICHELIN </w:t>
      </w:r>
      <w:r w:rsidR="00AC269F">
        <w:rPr>
          <w:bCs/>
          <w:lang w:val="es-ES_tradnl" w:bidi="es-ES_tradnl"/>
        </w:rPr>
        <w:t>con tecnología Ultraflex</w:t>
      </w:r>
      <w:r w:rsidR="00225DF2">
        <w:rPr>
          <w:bCs/>
          <w:lang w:val="es-ES_tradnl" w:bidi="es-ES_tradnl"/>
        </w:rPr>
        <w:t xml:space="preserve"> </w:t>
      </w:r>
      <w:r w:rsidR="008B5B23">
        <w:rPr>
          <w:bCs/>
          <w:lang w:val="es-ES_tradnl" w:bidi="es-ES_tradnl"/>
        </w:rPr>
        <w:t>para equipar sus máquinas agrícolas expuestas en su pabellón</w:t>
      </w:r>
      <w:r w:rsidR="001A467E">
        <w:rPr>
          <w:bCs/>
          <w:lang w:val="es-ES_tradnl" w:bidi="es-ES_tradnl"/>
        </w:rPr>
        <w:t xml:space="preserve"> </w:t>
      </w:r>
      <w:r w:rsidR="00AC269F">
        <w:rPr>
          <w:bCs/>
          <w:lang w:val="es-ES_tradnl" w:bidi="es-ES_tradnl"/>
        </w:rPr>
        <w:t>de la Expo</w:t>
      </w:r>
      <w:r w:rsidR="00F31704">
        <w:rPr>
          <w:bCs/>
          <w:lang w:val="es-ES_tradnl" w:bidi="es-ES_tradnl"/>
        </w:rPr>
        <w:t xml:space="preserve">, así como en su finca de </w:t>
      </w:r>
      <w:r w:rsidR="0004246C">
        <w:rPr>
          <w:bCs/>
          <w:lang w:val="es-ES_tradnl" w:bidi="es-ES_tradnl"/>
        </w:rPr>
        <w:t>independencia energética “La Bellota” (Italia).</w:t>
      </w:r>
    </w:p>
    <w:p w14:paraId="317017CA" w14:textId="260D2601" w:rsidR="0004246C" w:rsidRDefault="0004246C" w:rsidP="00D60E8D">
      <w:pPr>
        <w:pStyle w:val="TextoMichelin"/>
        <w:rPr>
          <w:bCs/>
          <w:lang w:val="es-ES_tradnl" w:bidi="es-ES_tradnl"/>
        </w:rPr>
      </w:pPr>
    </w:p>
    <w:p w14:paraId="54276F1F" w14:textId="725FEEAD" w:rsidR="004D195C" w:rsidRDefault="004D195C" w:rsidP="00D60E8D">
      <w:pPr>
        <w:pStyle w:val="TextoMichelin"/>
        <w:rPr>
          <w:bCs/>
          <w:i/>
          <w:lang w:val="es-ES_tradnl" w:bidi="es-ES_tradnl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8D3AECB" wp14:editId="15B674D7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3689350" cy="2857500"/>
            <wp:effectExtent l="0" t="0" r="0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923D3" w14:textId="6AD6CEE1" w:rsidR="004D195C" w:rsidRDefault="004D195C" w:rsidP="00D60E8D">
      <w:pPr>
        <w:pStyle w:val="TextoMichelin"/>
        <w:rPr>
          <w:bCs/>
          <w:i/>
          <w:lang w:val="es-ES_tradnl" w:bidi="es-ES_tradnl"/>
        </w:rPr>
      </w:pPr>
    </w:p>
    <w:p w14:paraId="778041FF" w14:textId="77777777" w:rsidR="004D195C" w:rsidRDefault="004D195C" w:rsidP="00D60E8D">
      <w:pPr>
        <w:pStyle w:val="TextoMichelin"/>
        <w:rPr>
          <w:bCs/>
          <w:i/>
          <w:lang w:val="es-ES_tradnl" w:bidi="es-ES_tradnl"/>
        </w:rPr>
      </w:pPr>
    </w:p>
    <w:p w14:paraId="0E70C6A8" w14:textId="77777777" w:rsidR="004D195C" w:rsidRDefault="004D195C" w:rsidP="00D60E8D">
      <w:pPr>
        <w:pStyle w:val="TextoMichelin"/>
        <w:rPr>
          <w:bCs/>
          <w:i/>
          <w:lang w:val="es-ES_tradnl" w:bidi="es-ES_tradnl"/>
        </w:rPr>
      </w:pPr>
    </w:p>
    <w:p w14:paraId="0988489F" w14:textId="77777777" w:rsidR="004D195C" w:rsidRDefault="004D195C" w:rsidP="00D60E8D">
      <w:pPr>
        <w:pStyle w:val="TextoMichelin"/>
        <w:rPr>
          <w:bCs/>
          <w:i/>
          <w:lang w:val="es-ES_tradnl" w:bidi="es-ES_tradnl"/>
        </w:rPr>
      </w:pPr>
    </w:p>
    <w:p w14:paraId="4C56B7A1" w14:textId="77777777" w:rsidR="004D195C" w:rsidRDefault="004D195C" w:rsidP="00D60E8D">
      <w:pPr>
        <w:pStyle w:val="TextoMichelin"/>
        <w:rPr>
          <w:bCs/>
          <w:i/>
          <w:lang w:val="es-ES_tradnl" w:bidi="es-ES_tradnl"/>
        </w:rPr>
      </w:pPr>
    </w:p>
    <w:p w14:paraId="35CF7A59" w14:textId="77777777" w:rsidR="004D195C" w:rsidRDefault="004D195C" w:rsidP="00D60E8D">
      <w:pPr>
        <w:pStyle w:val="TextoMichelin"/>
        <w:rPr>
          <w:bCs/>
          <w:i/>
          <w:lang w:val="es-ES_tradnl" w:bidi="es-ES_tradnl"/>
        </w:rPr>
      </w:pPr>
    </w:p>
    <w:p w14:paraId="73958085" w14:textId="245BD750" w:rsidR="004D195C" w:rsidRDefault="004D195C" w:rsidP="00D60E8D">
      <w:pPr>
        <w:pStyle w:val="TextoMichelin"/>
        <w:rPr>
          <w:bCs/>
          <w:i/>
          <w:lang w:val="es-ES_tradnl" w:bidi="es-ES_tradnl"/>
        </w:rPr>
      </w:pPr>
    </w:p>
    <w:p w14:paraId="49706680" w14:textId="04A60EAD" w:rsidR="004D195C" w:rsidRDefault="00AC2862" w:rsidP="00857A14">
      <w:pPr>
        <w:pStyle w:val="TextoMichelin"/>
        <w:tabs>
          <w:tab w:val="left" w:pos="1070"/>
        </w:tabs>
        <w:spacing w:after="0" w:line="240" w:lineRule="auto"/>
        <w:rPr>
          <w:bCs/>
          <w:i/>
          <w:lang w:val="es-ES_tradnl" w:bidi="es-ES_tradnl"/>
        </w:rPr>
      </w:pPr>
      <w:r>
        <w:rPr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7E7CE" wp14:editId="03BB4B19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3657600" cy="61722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E2819" w14:textId="6748C341" w:rsidR="003C5C5F" w:rsidRPr="00857A14" w:rsidRDefault="003C5C5F" w:rsidP="00AC2862">
                            <w:pPr>
                              <w:pStyle w:val="TextoMichelin"/>
                              <w:spacing w:line="240" w:lineRule="auto"/>
                              <w:rPr>
                                <w:bCs/>
                                <w:i/>
                                <w:sz w:val="16"/>
                                <w:szCs w:val="16"/>
                                <w:lang w:val="es-ES_tradnl" w:bidi="es-ES_tradnl"/>
                              </w:rPr>
                            </w:pPr>
                            <w:r w:rsidRPr="00857A14">
                              <w:rPr>
                                <w:bCs/>
                                <w:i/>
                                <w:sz w:val="16"/>
                                <w:szCs w:val="16"/>
                                <w:lang w:val="es-ES_tradnl" w:bidi="es-ES_tradnl"/>
                              </w:rPr>
                              <w:t>De izquierda a derecha: Sergio Carpentiere (CNH Industria, director de compras), Rich Tobin (CNH Industrial, CEO), Emmanuel Ladent (Michelin, director de la división Agrícola), Mark Jones (CNH Industrial, responsable de compras de materiales químicos)</w:t>
                            </w:r>
                            <w:r>
                              <w:rPr>
                                <w:bCs/>
                                <w:i/>
                                <w:sz w:val="16"/>
                                <w:szCs w:val="16"/>
                                <w:lang w:val="es-ES_tradnl" w:bidi="es-ES_tradnl"/>
                              </w:rPr>
                              <w:t>.</w:t>
                            </w:r>
                            <w:r w:rsidRPr="00857A14">
                              <w:rPr>
                                <w:bCs/>
                                <w:i/>
                                <w:sz w:val="16"/>
                                <w:szCs w:val="16"/>
                                <w:lang w:val="es-ES_tradnl" w:bidi="es-ES_tradnl"/>
                              </w:rPr>
                              <w:t xml:space="preserve"> </w:t>
                            </w:r>
                          </w:p>
                          <w:p w14:paraId="3FEF380B" w14:textId="77777777" w:rsidR="003C5C5F" w:rsidRDefault="003C5C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4pt;margin-top:13.5pt;width:4in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" filled="f" stroked="f">
                <v:textbox>
                  <w:txbxContent>
                    <w:p w14:paraId="081E2819" w14:textId="6748C341" w:rsidR="003C5C5F" w:rsidRPr="00857A14" w:rsidRDefault="003C5C5F" w:rsidP="00AC2862">
                      <w:pPr>
                        <w:pStyle w:val="TextoMichelin"/>
                        <w:spacing w:line="240" w:lineRule="auto"/>
                        <w:rPr>
                          <w:bCs/>
                          <w:i/>
                          <w:sz w:val="16"/>
                          <w:szCs w:val="16"/>
                          <w:lang w:val="es-ES_tradnl" w:bidi="es-ES_tradnl"/>
                        </w:rPr>
                      </w:pPr>
                      <w:r w:rsidRPr="00857A14">
                        <w:rPr>
                          <w:bCs/>
                          <w:i/>
                          <w:sz w:val="16"/>
                          <w:szCs w:val="16"/>
                          <w:lang w:val="es-ES_tradnl" w:bidi="es-ES_tradnl"/>
                        </w:rPr>
                        <w:t>De izquierda a derecha: Sergio Carpentiere (CNH Industria, director de compras), Rich Tobin (CNH Industrial, CEO), Emmanuel Ladent (Michelin, director de la división Agrícola), Mark Jones (CNH Industrial, responsable de compras de materiales químicos)</w:t>
                      </w:r>
                      <w:r>
                        <w:rPr>
                          <w:bCs/>
                          <w:i/>
                          <w:sz w:val="16"/>
                          <w:szCs w:val="16"/>
                          <w:lang w:val="es-ES_tradnl" w:bidi="es-ES_tradnl"/>
                        </w:rPr>
                        <w:t>.</w:t>
                      </w:r>
                      <w:r w:rsidRPr="00857A14">
                        <w:rPr>
                          <w:bCs/>
                          <w:i/>
                          <w:sz w:val="16"/>
                          <w:szCs w:val="16"/>
                          <w:lang w:val="es-ES_tradnl" w:bidi="es-ES_tradnl"/>
                        </w:rPr>
                        <w:t xml:space="preserve"> </w:t>
                      </w:r>
                    </w:p>
                    <w:p w14:paraId="3FEF380B" w14:textId="77777777" w:rsidR="003C5C5F" w:rsidRDefault="003C5C5F"/>
                  </w:txbxContent>
                </v:textbox>
                <w10:wrap type="square"/>
              </v:shape>
            </w:pict>
          </mc:Fallback>
        </mc:AlternateContent>
      </w:r>
      <w:r w:rsidR="00857A14">
        <w:rPr>
          <w:bCs/>
          <w:i/>
          <w:lang w:val="es-ES_tradnl" w:bidi="es-ES_tradnl"/>
        </w:rPr>
        <w:tab/>
      </w:r>
      <w:r w:rsidR="00857A14">
        <w:rPr>
          <w:bCs/>
          <w:i/>
          <w:lang w:val="es-ES_tradnl" w:bidi="es-ES_tradnl"/>
        </w:rPr>
        <w:br/>
      </w:r>
      <w:r w:rsidR="00857A14">
        <w:rPr>
          <w:bCs/>
          <w:i/>
          <w:lang w:val="es-ES_tradnl" w:bidi="es-ES_tradnl"/>
        </w:rPr>
        <w:br/>
      </w:r>
    </w:p>
    <w:p w14:paraId="562D14A4" w14:textId="13998C3F" w:rsidR="00857A14" w:rsidRDefault="00857A14" w:rsidP="00D60E8D">
      <w:pPr>
        <w:pStyle w:val="TextoMichelin"/>
        <w:rPr>
          <w:bCs/>
          <w:lang w:val="es-ES_tradnl" w:bidi="es-ES_tradnl"/>
        </w:rPr>
      </w:pPr>
    </w:p>
    <w:p w14:paraId="1A7DBF0F" w14:textId="77777777" w:rsidR="00857A14" w:rsidRDefault="00857A14" w:rsidP="00D60E8D">
      <w:pPr>
        <w:pStyle w:val="TextoMichelin"/>
        <w:rPr>
          <w:bCs/>
          <w:lang w:val="es-ES_tradnl" w:bidi="es-ES_tradnl"/>
        </w:rPr>
      </w:pPr>
    </w:p>
    <w:p w14:paraId="01E1080D" w14:textId="4355C369" w:rsidR="00711047" w:rsidRDefault="00D60E8D" w:rsidP="00711047">
      <w:pPr>
        <w:pStyle w:val="TextoMichelin"/>
        <w:rPr>
          <w:bCs/>
          <w:lang w:val="es-ES_tradnl" w:bidi="es-ES_tradnl"/>
        </w:rPr>
      </w:pPr>
      <w:r w:rsidRPr="00BC4E2E">
        <w:rPr>
          <w:bCs/>
          <w:lang w:val="es-ES_tradnl" w:bidi="es-ES_tradnl"/>
        </w:rPr>
        <w:t xml:space="preserve">Emmanuel </w:t>
      </w:r>
      <w:r w:rsidRPr="00152A25">
        <w:rPr>
          <w:bCs/>
          <w:lang w:val="es-ES_tradnl" w:bidi="es-ES_tradnl"/>
        </w:rPr>
        <w:t>L</w:t>
      </w:r>
      <w:r w:rsidR="003931E2" w:rsidRPr="00152A25">
        <w:rPr>
          <w:bCs/>
          <w:lang w:val="es-ES_tradnl" w:bidi="es-ES_tradnl"/>
        </w:rPr>
        <w:t>adent</w:t>
      </w:r>
      <w:r w:rsidRPr="00152A25">
        <w:rPr>
          <w:bCs/>
          <w:lang w:val="es-ES_tradnl" w:bidi="es-ES_tradnl"/>
        </w:rPr>
        <w:t xml:space="preserve">, </w:t>
      </w:r>
      <w:r w:rsidR="00152A25" w:rsidRPr="00152A25">
        <w:rPr>
          <w:bCs/>
          <w:lang w:val="es-ES_tradnl" w:bidi="es-ES_tradnl"/>
        </w:rPr>
        <w:t xml:space="preserve">director de la </w:t>
      </w:r>
      <w:r w:rsidR="00152A25">
        <w:rPr>
          <w:bCs/>
          <w:lang w:val="es-ES_tradnl" w:bidi="es-ES_tradnl"/>
        </w:rPr>
        <w:t>línea de producto</w:t>
      </w:r>
      <w:r w:rsidR="00152A25" w:rsidRPr="00152A25">
        <w:rPr>
          <w:bCs/>
          <w:lang w:val="es-ES_tradnl" w:bidi="es-ES_tradnl"/>
        </w:rPr>
        <w:t xml:space="preserve"> Agrícola </w:t>
      </w:r>
      <w:r w:rsidR="00152A25">
        <w:rPr>
          <w:bCs/>
          <w:lang w:val="es-ES_tradnl" w:bidi="es-ES_tradnl"/>
        </w:rPr>
        <w:t xml:space="preserve">del </w:t>
      </w:r>
      <w:r w:rsidRPr="00BC4E2E">
        <w:rPr>
          <w:bCs/>
          <w:lang w:val="es-ES_tradnl" w:bidi="es-ES_tradnl"/>
        </w:rPr>
        <w:t>Gr</w:t>
      </w:r>
      <w:r w:rsidR="00152A25">
        <w:rPr>
          <w:bCs/>
          <w:lang w:val="es-ES_tradnl" w:bidi="es-ES_tradnl"/>
        </w:rPr>
        <w:t>u</w:t>
      </w:r>
      <w:r w:rsidRPr="00BC4E2E">
        <w:rPr>
          <w:bCs/>
          <w:lang w:val="es-ES_tradnl" w:bidi="es-ES_tradnl"/>
        </w:rPr>
        <w:t>p</w:t>
      </w:r>
      <w:r w:rsidR="00152A25">
        <w:rPr>
          <w:bCs/>
          <w:lang w:val="es-ES_tradnl" w:bidi="es-ES_tradnl"/>
        </w:rPr>
        <w:t xml:space="preserve">o </w:t>
      </w:r>
      <w:r w:rsidRPr="00BC4E2E">
        <w:rPr>
          <w:bCs/>
          <w:lang w:val="es-ES_tradnl" w:bidi="es-ES_tradnl"/>
        </w:rPr>
        <w:t xml:space="preserve">Michelin, </w:t>
      </w:r>
      <w:r w:rsidR="00152A25">
        <w:rPr>
          <w:bCs/>
          <w:lang w:val="es-ES_tradnl" w:bidi="es-ES_tradnl"/>
        </w:rPr>
        <w:t xml:space="preserve">ha recogido el premio 2015 al “Mejor Proveedor” durante una ceremonia organizada por </w:t>
      </w:r>
      <w:r w:rsidRPr="00BC4E2E">
        <w:rPr>
          <w:bCs/>
          <w:lang w:val="es-ES_tradnl" w:bidi="es-ES_tradnl"/>
        </w:rPr>
        <w:t xml:space="preserve">CNH Industrial </w:t>
      </w:r>
      <w:r w:rsidR="005B2411">
        <w:rPr>
          <w:bCs/>
          <w:lang w:val="es-ES_tradnl" w:bidi="es-ES_tradnl"/>
        </w:rPr>
        <w:t>recientemente</w:t>
      </w:r>
      <w:r w:rsidRPr="00BC4E2E">
        <w:rPr>
          <w:bCs/>
          <w:lang w:val="es-ES_tradnl" w:bidi="es-ES_tradnl"/>
        </w:rPr>
        <w:t xml:space="preserve">. </w:t>
      </w:r>
      <w:r w:rsidR="005B2411" w:rsidRPr="00F70AB8">
        <w:rPr>
          <w:bCs/>
          <w:i/>
          <w:lang w:val="es-ES_tradnl" w:bidi="es-ES_tradnl"/>
        </w:rPr>
        <w:t xml:space="preserve">“Los equipos agrícolas de Michelin están </w:t>
      </w:r>
      <w:r w:rsidR="00711047" w:rsidRPr="00F70AB8">
        <w:rPr>
          <w:bCs/>
          <w:i/>
          <w:lang w:val="es-ES_tradnl" w:bidi="es-ES_tradnl"/>
        </w:rPr>
        <w:t xml:space="preserve">realmente orgullosos de recibir este premio. Esto es fruto de una larga colaboración con nuestro socio </w:t>
      </w:r>
      <w:r w:rsidRPr="00F70AB8">
        <w:rPr>
          <w:bCs/>
          <w:i/>
          <w:lang w:val="es-ES_tradnl" w:bidi="es-ES_tradnl"/>
        </w:rPr>
        <w:t xml:space="preserve">CNH Industrial. </w:t>
      </w:r>
      <w:r w:rsidR="007F7F3B" w:rsidRPr="00F70AB8">
        <w:rPr>
          <w:rStyle w:val="hps"/>
          <w:i/>
        </w:rPr>
        <w:t>Ponemos</w:t>
      </w:r>
      <w:r w:rsidR="007F7F3B" w:rsidRPr="00F70AB8">
        <w:rPr>
          <w:i/>
        </w:rPr>
        <w:t xml:space="preserve"> </w:t>
      </w:r>
      <w:r w:rsidR="007F7F3B" w:rsidRPr="00F70AB8">
        <w:rPr>
          <w:rStyle w:val="hps"/>
          <w:i/>
        </w:rPr>
        <w:t>toda nuestra atención y</w:t>
      </w:r>
      <w:r w:rsidR="007F7F3B" w:rsidRPr="00F70AB8">
        <w:rPr>
          <w:i/>
        </w:rPr>
        <w:t xml:space="preserve"> </w:t>
      </w:r>
      <w:r w:rsidR="007F7F3B" w:rsidRPr="00F70AB8">
        <w:rPr>
          <w:rStyle w:val="hps"/>
          <w:i/>
        </w:rPr>
        <w:t>toda nuestra energía</w:t>
      </w:r>
      <w:r w:rsidR="007F7F3B" w:rsidRPr="00F70AB8">
        <w:rPr>
          <w:i/>
        </w:rPr>
        <w:t xml:space="preserve"> </w:t>
      </w:r>
      <w:r w:rsidR="007F7F3B" w:rsidRPr="00F70AB8">
        <w:rPr>
          <w:rStyle w:val="hps"/>
          <w:i/>
        </w:rPr>
        <w:t>al servicio de nuestros</w:t>
      </w:r>
      <w:r w:rsidR="007F7F3B" w:rsidRPr="00F70AB8">
        <w:rPr>
          <w:i/>
        </w:rPr>
        <w:t xml:space="preserve"> </w:t>
      </w:r>
      <w:r w:rsidR="007F7F3B" w:rsidRPr="00F70AB8">
        <w:rPr>
          <w:rStyle w:val="hps"/>
          <w:i/>
        </w:rPr>
        <w:t>clientes y la confianza</w:t>
      </w:r>
      <w:r w:rsidR="007F7F3B" w:rsidRPr="00F70AB8">
        <w:rPr>
          <w:i/>
        </w:rPr>
        <w:t xml:space="preserve"> </w:t>
      </w:r>
      <w:r w:rsidR="007F7F3B" w:rsidRPr="00F70AB8">
        <w:rPr>
          <w:rStyle w:val="hps"/>
          <w:i/>
        </w:rPr>
        <w:t>que refleja</w:t>
      </w:r>
      <w:r w:rsidR="007F7F3B" w:rsidRPr="00F70AB8">
        <w:rPr>
          <w:i/>
        </w:rPr>
        <w:t xml:space="preserve"> </w:t>
      </w:r>
      <w:r w:rsidR="007F7F3B" w:rsidRPr="00F70AB8">
        <w:rPr>
          <w:rStyle w:val="hps"/>
          <w:i/>
        </w:rPr>
        <w:t xml:space="preserve">este premio </w:t>
      </w:r>
      <w:r w:rsidR="00F70AB8">
        <w:rPr>
          <w:rStyle w:val="hps"/>
          <w:i/>
        </w:rPr>
        <w:t>otorgado por</w:t>
      </w:r>
      <w:r w:rsidR="007F7F3B" w:rsidRPr="00F70AB8">
        <w:rPr>
          <w:rStyle w:val="hps"/>
          <w:i/>
        </w:rPr>
        <w:t xml:space="preserve"> CNH Industrial es un honor para todos nosotros”,</w:t>
      </w:r>
      <w:r w:rsidR="007F7F3B">
        <w:rPr>
          <w:rStyle w:val="hps"/>
        </w:rPr>
        <w:t xml:space="preserve"> ha declarado, Ladent.</w:t>
      </w:r>
    </w:p>
    <w:p w14:paraId="2DC5BE60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162525C2" w14:textId="5127CEE5" w:rsidR="004F1691" w:rsidRPr="00BC4E2E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BC4E2E">
        <w:rPr>
          <w:i/>
        </w:rPr>
        <w:t xml:space="preserve">La misión de </w:t>
      </w:r>
      <w:r w:rsidRPr="00BC4E2E">
        <w:rPr>
          <w:b/>
          <w:i/>
        </w:rPr>
        <w:t>Michelin,</w:t>
      </w:r>
      <w:r w:rsidRPr="00BC4E2E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BC4E2E">
        <w:rPr>
          <w:rFonts w:cs="Arial"/>
        </w:rPr>
        <w:t xml:space="preserve"> </w:t>
      </w:r>
    </w:p>
    <w:p w14:paraId="2A263A23" w14:textId="77777777" w:rsidR="00DE0930" w:rsidRPr="00BC4E2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BC4E2E" w:rsidRDefault="001E5C06" w:rsidP="001E5C06">
      <w:pPr>
        <w:jc w:val="both"/>
        <w:rPr>
          <w:i/>
        </w:rPr>
      </w:pPr>
    </w:p>
    <w:p w14:paraId="37246ACE" w14:textId="77777777" w:rsidR="001E5C06" w:rsidRPr="00BC4E2E" w:rsidRDefault="001E5C06" w:rsidP="001E5C06">
      <w:pPr>
        <w:jc w:val="both"/>
        <w:rPr>
          <w:i/>
        </w:rPr>
      </w:pPr>
    </w:p>
    <w:p w14:paraId="0B223EFD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bookmarkStart w:id="0" w:name="_GoBack"/>
      <w:bookmarkEnd w:id="0"/>
    </w:p>
    <w:p w14:paraId="790DC195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BC4E2E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C4E2E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BC4E2E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C4E2E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BC4E2E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BC4E2E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BC4E2E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5C1" w14:textId="77777777" w:rsidR="003C5C5F" w:rsidRDefault="003C5C5F" w:rsidP="001466B0">
      <w:r>
        <w:separator/>
      </w:r>
    </w:p>
  </w:endnote>
  <w:endnote w:type="continuationSeparator" w:id="0">
    <w:p w14:paraId="286E0D0B" w14:textId="77777777" w:rsidR="003C5C5F" w:rsidRDefault="003C5C5F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3C5C5F" w:rsidRDefault="003C5C5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3C5C5F" w:rsidRDefault="003C5C5F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3C5C5F" w:rsidRDefault="003C5C5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269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28B3A61B" w:rsidR="003C5C5F" w:rsidRPr="00096802" w:rsidRDefault="003C5C5F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162BC866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3C5C5F" w:rsidRDefault="003C5C5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81A5" w14:textId="77777777" w:rsidR="003C5C5F" w:rsidRDefault="003C5C5F" w:rsidP="001466B0">
      <w:r>
        <w:separator/>
      </w:r>
    </w:p>
  </w:footnote>
  <w:footnote w:type="continuationSeparator" w:id="0">
    <w:p w14:paraId="5D886AC0" w14:textId="77777777" w:rsidR="003C5C5F" w:rsidRDefault="003C5C5F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3C5C5F" w:rsidRDefault="003C5C5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3C5C5F" w:rsidRDefault="003C5C5F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3C5C5F" w:rsidRDefault="003C5C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34F93"/>
    <w:rsid w:val="0004246C"/>
    <w:rsid w:val="00113BEA"/>
    <w:rsid w:val="0013303A"/>
    <w:rsid w:val="001466B0"/>
    <w:rsid w:val="00152A25"/>
    <w:rsid w:val="00181D0D"/>
    <w:rsid w:val="001A467E"/>
    <w:rsid w:val="001A6210"/>
    <w:rsid w:val="001D4AC7"/>
    <w:rsid w:val="001E5C06"/>
    <w:rsid w:val="00225DF2"/>
    <w:rsid w:val="00252BCB"/>
    <w:rsid w:val="00316556"/>
    <w:rsid w:val="00350399"/>
    <w:rsid w:val="003931E2"/>
    <w:rsid w:val="003C5C5F"/>
    <w:rsid w:val="0041036F"/>
    <w:rsid w:val="00424758"/>
    <w:rsid w:val="004417E0"/>
    <w:rsid w:val="004D195C"/>
    <w:rsid w:val="004F1691"/>
    <w:rsid w:val="0051462D"/>
    <w:rsid w:val="005204D1"/>
    <w:rsid w:val="00541F4C"/>
    <w:rsid w:val="00575F39"/>
    <w:rsid w:val="005A7806"/>
    <w:rsid w:val="005B2411"/>
    <w:rsid w:val="005E008B"/>
    <w:rsid w:val="00626C26"/>
    <w:rsid w:val="006678D2"/>
    <w:rsid w:val="006D3988"/>
    <w:rsid w:val="00711047"/>
    <w:rsid w:val="00737803"/>
    <w:rsid w:val="00766AD2"/>
    <w:rsid w:val="007F7F3B"/>
    <w:rsid w:val="00857A14"/>
    <w:rsid w:val="008B5B23"/>
    <w:rsid w:val="008F1DE9"/>
    <w:rsid w:val="00902453"/>
    <w:rsid w:val="00910812"/>
    <w:rsid w:val="0092322C"/>
    <w:rsid w:val="00934261"/>
    <w:rsid w:val="009B64ED"/>
    <w:rsid w:val="00A17200"/>
    <w:rsid w:val="00A63FBB"/>
    <w:rsid w:val="00A71D09"/>
    <w:rsid w:val="00AC269F"/>
    <w:rsid w:val="00AC2862"/>
    <w:rsid w:val="00B7758D"/>
    <w:rsid w:val="00BB3942"/>
    <w:rsid w:val="00BC4E2E"/>
    <w:rsid w:val="00BD19DE"/>
    <w:rsid w:val="00BD2C23"/>
    <w:rsid w:val="00C846BD"/>
    <w:rsid w:val="00CC4A25"/>
    <w:rsid w:val="00CC715F"/>
    <w:rsid w:val="00CD6D97"/>
    <w:rsid w:val="00D217B5"/>
    <w:rsid w:val="00D52FB6"/>
    <w:rsid w:val="00D60E8D"/>
    <w:rsid w:val="00DE0930"/>
    <w:rsid w:val="00E10E70"/>
    <w:rsid w:val="00E17B89"/>
    <w:rsid w:val="00EC271C"/>
    <w:rsid w:val="00EE632F"/>
    <w:rsid w:val="00EF7CBB"/>
    <w:rsid w:val="00F21DE2"/>
    <w:rsid w:val="00F31704"/>
    <w:rsid w:val="00F64056"/>
    <w:rsid w:val="00F70AB8"/>
    <w:rsid w:val="00F759E5"/>
    <w:rsid w:val="00FA1356"/>
    <w:rsid w:val="00FC4CD7"/>
    <w:rsid w:val="00FF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9B64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hps">
    <w:name w:val="hps"/>
    <w:basedOn w:val="Fuentedeprrafopredeter"/>
    <w:rsid w:val="009B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51</TotalTime>
  <Pages>2</Pages>
  <Words>572</Words>
  <Characters>3148</Characters>
  <Application>Microsoft Macintosh Word</Application>
  <DocSecurity>0</DocSecurity>
  <Lines>26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3713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7</cp:revision>
  <dcterms:created xsi:type="dcterms:W3CDTF">2015-07-28T11:12:00Z</dcterms:created>
  <dcterms:modified xsi:type="dcterms:W3CDTF">2015-07-28T12:36:00Z</dcterms:modified>
</cp:coreProperties>
</file>