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B9" w:rsidRDefault="00DB22B9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bookmarkStart w:id="0" w:name="_GoBack"/>
      <w:bookmarkEnd w:id="0"/>
    </w:p>
    <w:p w:rsidR="0013303A" w:rsidRPr="002A185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9C44EA">
        <w:rPr>
          <w:rFonts w:cs="Times"/>
          <w:noProof/>
          <w:color w:val="808080"/>
          <w:lang w:val="pt"/>
        </w:rPr>
        <w:t>17/07/2015</w:t>
      </w:r>
      <w:r>
        <w:rPr>
          <w:rFonts w:cs="Times"/>
          <w:color w:val="808080"/>
          <w:lang w:val="pt"/>
        </w:rPr>
        <w:fldChar w:fldCharType="end"/>
      </w:r>
    </w:p>
    <w:p w:rsidR="00EF08F9" w:rsidRDefault="00EF08F9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DB22B9" w:rsidRPr="002A185D" w:rsidRDefault="00DB22B9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2F678C" w:rsidRPr="002A185D" w:rsidRDefault="002F678C" w:rsidP="002F678C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Reorganização da rede logística</w:t>
      </w:r>
    </w:p>
    <w:p w:rsidR="00E53C44" w:rsidRPr="00A06F17" w:rsidRDefault="002F678C" w:rsidP="002F678C">
      <w:pPr>
        <w:pStyle w:val="SUBTITULOMichelinOK"/>
        <w:spacing w:after="230"/>
      </w:pPr>
      <w:r>
        <w:rPr>
          <w:bCs/>
          <w:lang w:val="pt"/>
        </w:rPr>
        <w:t xml:space="preserve">A Michelin vai construir um centro logístico em Illescas </w:t>
      </w:r>
      <w:r>
        <w:rPr>
          <w:b w:val="0"/>
          <w:lang w:val="pt"/>
        </w:rPr>
        <w:br/>
      </w:r>
      <w:r>
        <w:rPr>
          <w:bCs/>
          <w:lang w:val="pt"/>
        </w:rPr>
        <w:t>e vai ampliar os seus armazéns de Valladolid e Vitória</w:t>
      </w:r>
    </w:p>
    <w:p w:rsidR="006254FF" w:rsidRDefault="000B3F55" w:rsidP="00E53C44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Após o primeiro anúncio realizado no passado dia 5 de dezembro, a Michelin apresenta agora o projeto de reorganização da sua rede logística para Andorra, Espanha e Portugal. O Grupo vai construir um centro logístico em Illescas, que terá uma superfície de 50.000 m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2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.  De igual modo, vão ser ampliados os armazéns das suas fábricas de Valladolid e Vitória com a construção de 60.000 m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2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de novos espaços. </w:t>
      </w:r>
    </w:p>
    <w:p w:rsidR="003A64AE" w:rsidRDefault="003A64AE" w:rsidP="00E53C44">
      <w:pPr>
        <w:pStyle w:val="TextoMichelin"/>
        <w:rPr>
          <w:bCs/>
          <w:iCs/>
        </w:rPr>
      </w:pPr>
      <w:r>
        <w:rPr>
          <w:lang w:val="pt"/>
        </w:rPr>
        <w:t>O novo centro logístico, que se denominará European Distribution Centre (EDC), disporá de 50.000 m</w:t>
      </w:r>
      <w:r>
        <w:rPr>
          <w:vertAlign w:val="superscript"/>
          <w:lang w:val="pt"/>
        </w:rPr>
        <w:t>2</w:t>
      </w:r>
      <w:r>
        <w:rPr>
          <w:lang w:val="pt"/>
        </w:rPr>
        <w:t xml:space="preserve"> de superfície total para satisfazer as necessidades de distribuição de Andorra, Espanha e Portugal desde a localidade toledana de Illescas. </w:t>
      </w:r>
    </w:p>
    <w:p w:rsidR="001D0CC1" w:rsidRDefault="00A06F17" w:rsidP="00E53C44">
      <w:pPr>
        <w:pStyle w:val="TextoMichelin"/>
        <w:rPr>
          <w:bCs/>
        </w:rPr>
      </w:pPr>
      <w:r>
        <w:rPr>
          <w:lang w:val="pt"/>
        </w:rPr>
        <w:t>A fábrica de Valladolid vai aumentar as suas instalações de armazenamento de produtos terminados com 30.000 m</w:t>
      </w:r>
      <w:r>
        <w:rPr>
          <w:vertAlign w:val="superscript"/>
          <w:lang w:val="pt"/>
        </w:rPr>
        <w:t>2</w:t>
      </w:r>
      <w:r>
        <w:rPr>
          <w:lang w:val="pt"/>
        </w:rPr>
        <w:t>, que se unem à superfície existente de 25.000 m</w:t>
      </w:r>
      <w:r>
        <w:rPr>
          <w:vertAlign w:val="superscript"/>
          <w:lang w:val="pt"/>
        </w:rPr>
        <w:t>2</w:t>
      </w:r>
      <w:r>
        <w:rPr>
          <w:lang w:val="pt"/>
        </w:rPr>
        <w:t>, o que aumentará mais do dobro a sua capacidade para armazenar pneus. O projeto inclui a criação de 10 novas docas de carga e a ampliação da área para o estacionamento de reboques de carga de produtos em 68 lugares. Na referida fábrica produzem-se pneus para ligeiros de altas performances, para veículos agrícolas e realiza-se a renovação de pneus de camião e autocarro.</w:t>
      </w:r>
    </w:p>
    <w:p w:rsidR="00F83722" w:rsidRDefault="00DB1964" w:rsidP="00E53C44">
      <w:pPr>
        <w:pStyle w:val="TextoMichelin"/>
        <w:rPr>
          <w:bCs/>
        </w:rPr>
      </w:pPr>
      <w:r>
        <w:rPr>
          <w:lang w:val="pt"/>
        </w:rPr>
        <w:t>A fábrica de Vitória ampliará as suas instalações logísticas, situadas em Araia (Álava), com a construção de 30.000 m</w:t>
      </w:r>
      <w:r>
        <w:rPr>
          <w:vertAlign w:val="superscript"/>
          <w:lang w:val="pt"/>
        </w:rPr>
        <w:t>2</w:t>
      </w:r>
      <w:r>
        <w:rPr>
          <w:lang w:val="pt"/>
        </w:rPr>
        <w:t xml:space="preserve"> de armazém, que se unem aos 50.000</w:t>
      </w:r>
      <w:r>
        <w:rPr>
          <w:rFonts w:ascii="Times" w:hAnsi="Times"/>
          <w:sz w:val="24"/>
          <w:lang w:val="pt"/>
        </w:rPr>
        <w:t xml:space="preserve"> </w:t>
      </w:r>
      <w:r>
        <w:rPr>
          <w:lang w:val="pt"/>
        </w:rPr>
        <w:t>m</w:t>
      </w:r>
      <w:r>
        <w:rPr>
          <w:vertAlign w:val="superscript"/>
          <w:lang w:val="pt"/>
        </w:rPr>
        <w:t xml:space="preserve">2 </w:t>
      </w:r>
      <w:r>
        <w:rPr>
          <w:lang w:val="pt"/>
        </w:rPr>
        <w:t xml:space="preserve">existentes e que permitirão armazenar, para além dos pneus produzidos em Vitória, a produção de pneus de moto da fábrica de Lasarte-Oria (Guipúscoa). O projeto contempla a criação de 19 novas docas de carga e de 20 novos lugares de estacionamento para reboques. Em Vitória elaboram-se pneus para ligeiros de gamas médias e pneus para veículos de obra pública e minaria. </w:t>
      </w:r>
    </w:p>
    <w:p w:rsidR="00DB22B9" w:rsidRDefault="00DB22B9" w:rsidP="00DB1964">
      <w:pPr>
        <w:pStyle w:val="TextoMichelin"/>
        <w:rPr>
          <w:bCs/>
        </w:rPr>
      </w:pPr>
      <w:r>
        <w:rPr>
          <w:lang w:val="pt"/>
        </w:rPr>
        <w:br w:type="column"/>
      </w:r>
    </w:p>
    <w:p w:rsidR="00F83722" w:rsidRDefault="00DB1964" w:rsidP="00DB1964">
      <w:pPr>
        <w:pStyle w:val="TextoMichelin"/>
        <w:rPr>
          <w:bCs/>
        </w:rPr>
      </w:pPr>
      <w:r>
        <w:rPr>
          <w:lang w:val="pt"/>
        </w:rPr>
        <w:t xml:space="preserve">Com estes projetos, a Michelin quer desenvolver o seu serviço de atenção ao cliente, melhorando o sistema de distribuição de produtos, cumprindo estritamente os prazos estipulados e otimizando o custo para o cliente. </w:t>
      </w:r>
    </w:p>
    <w:p w:rsidR="00DB1964" w:rsidRPr="00DB1964" w:rsidRDefault="00F83722" w:rsidP="00DB1964">
      <w:pPr>
        <w:pStyle w:val="TextoMichelin"/>
        <w:rPr>
          <w:bCs/>
        </w:rPr>
      </w:pPr>
      <w:r>
        <w:rPr>
          <w:lang w:val="pt"/>
        </w:rPr>
        <w:t>A realização destes projetos de ampliação significa um investimento de 50 milhões de euros nos próximos dois anos.</w:t>
      </w:r>
    </w:p>
    <w:p w:rsidR="00F83722" w:rsidRDefault="00F8372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F83722" w:rsidRDefault="00F8372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F83722" w:rsidRPr="002A185D" w:rsidRDefault="00F83722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:rsidR="00795E8F" w:rsidRPr="00DC7C27" w:rsidRDefault="00795E8F" w:rsidP="00795E8F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fabrica, comercializa e distribui pneus para todo o tipo de viaturas. A Michelin propõe igualmente serviços digitais inovadores, como a gestão telemática de frotas de viaturas e ferramentas de ajuda à mobilidade. De igual modo, edita guias turísticos, de hotéis e restaurantes, mapas e Atlas de estradas. O Grupo, que tem a sede em Clermont-Ferrand (França), está presente em 170 países, emprega 112.300 pessoas em todo o mundo e tem 68 centros de produção implantados em 17 países diferentes. A Michelin possui um Centro de Tecnologia que se encarrega da investigação e desenvolvimento com implantação na Europa, América do Norte e Ásia. (www.michelin.es).</w:t>
      </w:r>
      <w:r>
        <w:rPr>
          <w:lang w:val="pt"/>
        </w:rPr>
        <w:t xml:space="preserve"> </w:t>
      </w:r>
    </w:p>
    <w:p w:rsidR="00DE0930" w:rsidRPr="002A185D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2A185D" w:rsidRDefault="001E5C06" w:rsidP="001E5C06">
      <w:pPr>
        <w:jc w:val="both"/>
        <w:rPr>
          <w:i/>
        </w:rPr>
      </w:pPr>
    </w:p>
    <w:p w:rsidR="001E5C06" w:rsidRPr="002A185D" w:rsidRDefault="001E5C06" w:rsidP="001E5C06">
      <w:pPr>
        <w:jc w:val="both"/>
        <w:rPr>
          <w:i/>
        </w:rPr>
      </w:pPr>
    </w:p>
    <w:p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446051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446051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446051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446051" w:rsidRPr="002A185D" w:rsidRDefault="00446051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2A185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:rsidR="001E5C06" w:rsidRPr="002A185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:rsidR="001E5C06" w:rsidRPr="002A185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:rsidR="001466B0" w:rsidRPr="002A185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2A185D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F9" w:rsidRDefault="00EF08F9" w:rsidP="001466B0">
      <w:r>
        <w:separator/>
      </w:r>
    </w:p>
  </w:endnote>
  <w:endnote w:type="continuationSeparator" w:id="0">
    <w:p w:rsidR="00EF08F9" w:rsidRDefault="00EF08F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F9" w:rsidRDefault="00EF08F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EF08F9" w:rsidRDefault="00EF08F9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F9" w:rsidRDefault="00EF08F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9C44EA">
      <w:rPr>
        <w:rStyle w:val="Nmerodepgina"/>
        <w:noProof/>
        <w:lang w:val="pt"/>
      </w:rPr>
      <w:t>2</w:t>
    </w:r>
    <w:r>
      <w:rPr>
        <w:rStyle w:val="Nmerodepgina"/>
        <w:lang w:val="pt"/>
      </w:rPr>
      <w:fldChar w:fldCharType="end"/>
    </w:r>
  </w:p>
  <w:p w:rsidR="00EF08F9" w:rsidRPr="00096802" w:rsidRDefault="00EF08F9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F9" w:rsidRDefault="00EF08F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F9" w:rsidRDefault="00EF08F9" w:rsidP="001466B0">
      <w:r>
        <w:separator/>
      </w:r>
    </w:p>
  </w:footnote>
  <w:footnote w:type="continuationSeparator" w:id="0">
    <w:p w:rsidR="00EF08F9" w:rsidRDefault="00EF08F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F9" w:rsidRDefault="00EF08F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F9" w:rsidRDefault="00EF08F9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F9" w:rsidRDefault="00EF08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13A"/>
    <w:rsid w:val="00017B15"/>
    <w:rsid w:val="0002798D"/>
    <w:rsid w:val="0003069D"/>
    <w:rsid w:val="000532A2"/>
    <w:rsid w:val="00072F70"/>
    <w:rsid w:val="0009584A"/>
    <w:rsid w:val="000B3F55"/>
    <w:rsid w:val="000C63CE"/>
    <w:rsid w:val="000D391B"/>
    <w:rsid w:val="000F296C"/>
    <w:rsid w:val="00105FF1"/>
    <w:rsid w:val="00107ECD"/>
    <w:rsid w:val="00116443"/>
    <w:rsid w:val="001259AC"/>
    <w:rsid w:val="0013303A"/>
    <w:rsid w:val="00133D63"/>
    <w:rsid w:val="001466B0"/>
    <w:rsid w:val="00164DEB"/>
    <w:rsid w:val="00193CD4"/>
    <w:rsid w:val="001A346E"/>
    <w:rsid w:val="001A6210"/>
    <w:rsid w:val="001D0CC1"/>
    <w:rsid w:val="001E5C06"/>
    <w:rsid w:val="002050B7"/>
    <w:rsid w:val="00293BC0"/>
    <w:rsid w:val="002A185D"/>
    <w:rsid w:val="002A46FC"/>
    <w:rsid w:val="002E2552"/>
    <w:rsid w:val="002F678C"/>
    <w:rsid w:val="003003E2"/>
    <w:rsid w:val="0031001E"/>
    <w:rsid w:val="003267CC"/>
    <w:rsid w:val="0033291C"/>
    <w:rsid w:val="00350A17"/>
    <w:rsid w:val="00395ECD"/>
    <w:rsid w:val="003A3135"/>
    <w:rsid w:val="003A535B"/>
    <w:rsid w:val="003A64AE"/>
    <w:rsid w:val="003C04E9"/>
    <w:rsid w:val="00404888"/>
    <w:rsid w:val="0041036F"/>
    <w:rsid w:val="00424758"/>
    <w:rsid w:val="00437B7B"/>
    <w:rsid w:val="00446051"/>
    <w:rsid w:val="00466BE3"/>
    <w:rsid w:val="00473313"/>
    <w:rsid w:val="0048383C"/>
    <w:rsid w:val="00490627"/>
    <w:rsid w:val="004C6427"/>
    <w:rsid w:val="004D0719"/>
    <w:rsid w:val="004F1436"/>
    <w:rsid w:val="004F1691"/>
    <w:rsid w:val="0051462D"/>
    <w:rsid w:val="00541F4C"/>
    <w:rsid w:val="00545B53"/>
    <w:rsid w:val="00566D2B"/>
    <w:rsid w:val="00576CBB"/>
    <w:rsid w:val="00580B62"/>
    <w:rsid w:val="005A370F"/>
    <w:rsid w:val="005B1844"/>
    <w:rsid w:val="005E008B"/>
    <w:rsid w:val="005F1509"/>
    <w:rsid w:val="005F6802"/>
    <w:rsid w:val="006147E5"/>
    <w:rsid w:val="006254FF"/>
    <w:rsid w:val="00626C26"/>
    <w:rsid w:val="00652242"/>
    <w:rsid w:val="006678D2"/>
    <w:rsid w:val="0068442C"/>
    <w:rsid w:val="00685776"/>
    <w:rsid w:val="006D3988"/>
    <w:rsid w:val="007079C6"/>
    <w:rsid w:val="007212FF"/>
    <w:rsid w:val="00737803"/>
    <w:rsid w:val="00744720"/>
    <w:rsid w:val="00770D84"/>
    <w:rsid w:val="007857D6"/>
    <w:rsid w:val="00795E8F"/>
    <w:rsid w:val="007A254D"/>
    <w:rsid w:val="007B2F60"/>
    <w:rsid w:val="007B51AA"/>
    <w:rsid w:val="007C3ADD"/>
    <w:rsid w:val="008205FA"/>
    <w:rsid w:val="008409F4"/>
    <w:rsid w:val="00844E80"/>
    <w:rsid w:val="008A222E"/>
    <w:rsid w:val="008B4EF4"/>
    <w:rsid w:val="008E6FDE"/>
    <w:rsid w:val="008F1DE9"/>
    <w:rsid w:val="0092285C"/>
    <w:rsid w:val="00952AED"/>
    <w:rsid w:val="00977DF4"/>
    <w:rsid w:val="009C0751"/>
    <w:rsid w:val="009C38F7"/>
    <w:rsid w:val="009C3F1E"/>
    <w:rsid w:val="009C44EA"/>
    <w:rsid w:val="009C7C38"/>
    <w:rsid w:val="00A057BB"/>
    <w:rsid w:val="00A06F17"/>
    <w:rsid w:val="00A17200"/>
    <w:rsid w:val="00A260DD"/>
    <w:rsid w:val="00A319A3"/>
    <w:rsid w:val="00A67F9A"/>
    <w:rsid w:val="00A73043"/>
    <w:rsid w:val="00A80F58"/>
    <w:rsid w:val="00A8598E"/>
    <w:rsid w:val="00AD0FEC"/>
    <w:rsid w:val="00AE55C3"/>
    <w:rsid w:val="00B029F0"/>
    <w:rsid w:val="00B71546"/>
    <w:rsid w:val="00B7758D"/>
    <w:rsid w:val="00B83EAB"/>
    <w:rsid w:val="00B92BB3"/>
    <w:rsid w:val="00B948E3"/>
    <w:rsid w:val="00B97F6C"/>
    <w:rsid w:val="00BA58B6"/>
    <w:rsid w:val="00BB54D1"/>
    <w:rsid w:val="00BC09E0"/>
    <w:rsid w:val="00BD2C23"/>
    <w:rsid w:val="00BF044C"/>
    <w:rsid w:val="00C52C6C"/>
    <w:rsid w:val="00C5659B"/>
    <w:rsid w:val="00C600BD"/>
    <w:rsid w:val="00C63506"/>
    <w:rsid w:val="00C846BD"/>
    <w:rsid w:val="00C9099E"/>
    <w:rsid w:val="00C92F2D"/>
    <w:rsid w:val="00CE12AD"/>
    <w:rsid w:val="00CF1084"/>
    <w:rsid w:val="00CF35B4"/>
    <w:rsid w:val="00CF7CA0"/>
    <w:rsid w:val="00D13B8B"/>
    <w:rsid w:val="00D40E99"/>
    <w:rsid w:val="00D4264C"/>
    <w:rsid w:val="00D442DA"/>
    <w:rsid w:val="00D559DE"/>
    <w:rsid w:val="00DA41F5"/>
    <w:rsid w:val="00DA6570"/>
    <w:rsid w:val="00DB1964"/>
    <w:rsid w:val="00DB22B9"/>
    <w:rsid w:val="00DB7339"/>
    <w:rsid w:val="00DC10EE"/>
    <w:rsid w:val="00DD1707"/>
    <w:rsid w:val="00DE0930"/>
    <w:rsid w:val="00E10E70"/>
    <w:rsid w:val="00E367A8"/>
    <w:rsid w:val="00E53C44"/>
    <w:rsid w:val="00E67CDA"/>
    <w:rsid w:val="00E84096"/>
    <w:rsid w:val="00EB1B27"/>
    <w:rsid w:val="00EC271C"/>
    <w:rsid w:val="00EC48A6"/>
    <w:rsid w:val="00EC4A56"/>
    <w:rsid w:val="00EF08F9"/>
    <w:rsid w:val="00EF7CBB"/>
    <w:rsid w:val="00F21DE2"/>
    <w:rsid w:val="00F242E3"/>
    <w:rsid w:val="00F64056"/>
    <w:rsid w:val="00F83722"/>
    <w:rsid w:val="00F9155E"/>
    <w:rsid w:val="00FA1356"/>
    <w:rsid w:val="00FA2815"/>
    <w:rsid w:val="00FA42C8"/>
    <w:rsid w:val="00FA4AC2"/>
    <w:rsid w:val="00FA5400"/>
    <w:rsid w:val="00FB5D7C"/>
    <w:rsid w:val="00FC4CD7"/>
    <w:rsid w:val="00FF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2713</Characters>
  <Application>Microsoft Macintosh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MICHELIN</Company>
  <LinksUpToDate>false</LinksUpToDate>
  <CharactersWithSpaces>3200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2015-07-17T12:04:00Z</dcterms:created>
  <dcterms:modified xsi:type="dcterms:W3CDTF">2015-07-17T12:04:00Z</dcterms:modified>
</cp:coreProperties>
</file>