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9D6F5" w14:textId="77777777" w:rsidR="0013303A" w:rsidRPr="00480A1B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480A1B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480A1B">
        <w:rPr>
          <w:rFonts w:cs="Times"/>
          <w:noProof/>
          <w:color w:val="808080"/>
          <w:lang w:val="pt-PT"/>
        </w:rPr>
        <w:br/>
      </w:r>
      <w:r w:rsidRPr="00480A1B">
        <w:rPr>
          <w:rFonts w:cs="Times"/>
          <w:noProof/>
          <w:color w:val="808080"/>
          <w:lang w:val="pt-PT"/>
        </w:rPr>
        <w:fldChar w:fldCharType="begin"/>
      </w:r>
      <w:r w:rsidRPr="00480A1B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480A1B">
        <w:rPr>
          <w:rFonts w:cs="Times"/>
          <w:noProof/>
          <w:color w:val="808080"/>
          <w:lang w:val="pt-PT"/>
        </w:rPr>
        <w:fldChar w:fldCharType="separate"/>
      </w:r>
      <w:r w:rsidR="00346118">
        <w:rPr>
          <w:rFonts w:cs="Times"/>
          <w:noProof/>
          <w:color w:val="808080"/>
          <w:lang w:val="pt-PT"/>
        </w:rPr>
        <w:t>02/10/2015</w:t>
      </w:r>
      <w:r w:rsidRPr="00480A1B">
        <w:rPr>
          <w:rFonts w:cs="Times"/>
          <w:noProof/>
          <w:color w:val="808080"/>
          <w:lang w:val="pt-PT"/>
        </w:rPr>
        <w:fldChar w:fldCharType="end"/>
      </w:r>
    </w:p>
    <w:p w14:paraId="11D87D27" w14:textId="77777777" w:rsidR="001466B0" w:rsidRPr="00480A1B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14:paraId="3945F64B" w14:textId="77777777" w:rsidR="0013303A" w:rsidRPr="00480A1B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14:paraId="4C066CC5" w14:textId="77777777" w:rsidR="001466B0" w:rsidRPr="00480A1B" w:rsidRDefault="00482C53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480A1B">
        <w:rPr>
          <w:bCs/>
          <w:noProof/>
          <w:szCs w:val="26"/>
          <w:lang w:val="pt-PT"/>
        </w:rPr>
        <w:t>MICHELIN StarCross 5</w:t>
      </w:r>
    </w:p>
    <w:p w14:paraId="2D878D05" w14:textId="77777777" w:rsidR="001466B0" w:rsidRPr="00480A1B" w:rsidRDefault="0039283E" w:rsidP="001466B0">
      <w:pPr>
        <w:pStyle w:val="SUBTITULOMichelinOK"/>
        <w:spacing w:after="230"/>
        <w:rPr>
          <w:strike/>
          <w:noProof/>
          <w:lang w:val="pt-PT"/>
        </w:rPr>
      </w:pPr>
      <w:r w:rsidRPr="00480A1B">
        <w:rPr>
          <w:bCs/>
          <w:noProof/>
          <w:lang w:val="pt-PT"/>
        </w:rPr>
        <w:t>Uma nova gama de pneus de altas performances para pilotos de todos os níveis e para todos os terrenos</w:t>
      </w:r>
      <w:r w:rsidRPr="00480A1B">
        <w:rPr>
          <w:bCs/>
          <w:noProof/>
          <w:color w:val="FF0000"/>
          <w:lang w:val="pt-PT"/>
        </w:rPr>
        <w:t xml:space="preserve"> </w:t>
      </w:r>
    </w:p>
    <w:p w14:paraId="4439CF49" w14:textId="77777777" w:rsidR="00FC4CD7" w:rsidRPr="00480A1B" w:rsidRDefault="00E53FF1" w:rsidP="00EB1C87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480A1B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Após um intenso programa de desenvolvimento, seguido de bastantes provas com pilotos profissionais e adeptos de todos os níveis, a Michelin comercializa, desde setembro, a nova gama MICHELIN StarCross 5, específica para motocross. As equipas de Investigação e Desenvolvimento da Michelin conjugaram os seus conhecimentos e experiência sobre o terreno com os da Michelin Motorsport para aprofundar a compreensão dos comportamentos das motos e dos pneus em condições extremas.</w:t>
      </w:r>
    </w:p>
    <w:p w14:paraId="78D1EE85" w14:textId="77777777" w:rsidR="004A018D" w:rsidRPr="00480A1B" w:rsidRDefault="00B45181" w:rsidP="00FC4CD7">
      <w:pPr>
        <w:pStyle w:val="TextoMichelin"/>
        <w:rPr>
          <w:bCs/>
          <w:noProof/>
          <w:lang w:val="pt-PT"/>
        </w:rPr>
      </w:pPr>
      <w:r w:rsidRPr="00480A1B">
        <w:rPr>
          <w:noProof/>
          <w:lang w:val="pt-PT"/>
        </w:rPr>
        <w:t>A gama MICHELIN StarCross 5 permite ao Grupo percorrer uma nova etapa no mundo do motocross. Estas novas soluções significam o regresso da Michelin a um mercado especialmente competitivo imerso em plena mudança. Assim pois, a gama motocross da Michelin será renovada integramente durante os próximos anos.</w:t>
      </w:r>
    </w:p>
    <w:p w14:paraId="28B85DB4" w14:textId="77777777" w:rsidR="00B45181" w:rsidRPr="00480A1B" w:rsidRDefault="00516311" w:rsidP="00FC4CD7">
      <w:pPr>
        <w:pStyle w:val="TextoMichelin"/>
        <w:rPr>
          <w:rFonts w:ascii="Times" w:hAnsi="Times"/>
          <w:b/>
          <w:bCs/>
          <w:noProof/>
          <w:sz w:val="28"/>
          <w:szCs w:val="28"/>
          <w:lang w:val="pt-PT"/>
        </w:rPr>
      </w:pPr>
      <w:r w:rsidRPr="00480A1B">
        <w:rPr>
          <w:rFonts w:ascii="Times" w:hAnsi="Times"/>
          <w:b/>
          <w:bCs/>
          <w:noProof/>
          <w:sz w:val="28"/>
          <w:szCs w:val="28"/>
          <w:lang w:val="pt-PT"/>
        </w:rPr>
        <w:t xml:space="preserve">Usos e terrenos </w:t>
      </w:r>
    </w:p>
    <w:p w14:paraId="43EF7FC2" w14:textId="77777777" w:rsidR="00F1040C" w:rsidRPr="00480A1B" w:rsidRDefault="00677A14" w:rsidP="00FC4CD7">
      <w:pPr>
        <w:pStyle w:val="TextoMichelin"/>
        <w:rPr>
          <w:bCs/>
          <w:noProof/>
          <w:lang w:val="pt-PT"/>
        </w:rPr>
      </w:pPr>
      <w:r w:rsidRPr="00480A1B">
        <w:rPr>
          <w:noProof/>
          <w:lang w:val="pt-PT"/>
        </w:rPr>
        <w:t>A gama MICHELIN StarCross 5 é composta por quatro versões (‘Hard’, ‘Medium’, ‘Soft’ e ‘Sand’) para assegurar um nível de performances muito alto em todos os tipos de terrenos e para todas as condições que existem em motocross e rally-raid.</w:t>
      </w:r>
    </w:p>
    <w:p w14:paraId="56050640" w14:textId="77777777" w:rsidR="008565CE" w:rsidRPr="00480A1B" w:rsidRDefault="00511FA8" w:rsidP="00FC4CD7">
      <w:pPr>
        <w:pStyle w:val="TextoMichelin"/>
        <w:rPr>
          <w:bCs/>
          <w:noProof/>
          <w:lang w:val="pt-PT"/>
        </w:rPr>
      </w:pPr>
      <w:r w:rsidRPr="00480A1B">
        <w:rPr>
          <w:noProof/>
          <w:lang w:val="pt-PT"/>
        </w:rPr>
        <w:t>Em comparação com as gerações precedentes (MICHELIN StarCross 3 e 4), a gama MICHELIN StarCross 5 caracteriza-se por uma carcaça totalmente nova. Mais leve, esta carcaça reúne manobrabilidade e capacidade de reação graças ao desenvolvimento de materiais de maior densidade e ainda mais resistentes. Além disso, é mais flexível, de modo que proporciona várias vantagens adicionais:</w:t>
      </w:r>
    </w:p>
    <w:p w14:paraId="19CD97C0" w14:textId="77777777" w:rsidR="001250AB" w:rsidRPr="00480A1B" w:rsidRDefault="001250AB" w:rsidP="00492DB1">
      <w:pPr>
        <w:pStyle w:val="TextoMichelin"/>
        <w:numPr>
          <w:ilvl w:val="0"/>
          <w:numId w:val="1"/>
        </w:numPr>
        <w:rPr>
          <w:bCs/>
          <w:noProof/>
          <w:lang w:val="pt-PT"/>
        </w:rPr>
      </w:pPr>
      <w:r w:rsidRPr="00480A1B">
        <w:rPr>
          <w:noProof/>
          <w:lang w:val="pt-PT"/>
        </w:rPr>
        <w:t>Um aumento da motricidade em linha reta e um comportamento mais progressivo em curva.</w:t>
      </w:r>
    </w:p>
    <w:p w14:paraId="7F4353B3" w14:textId="77777777" w:rsidR="001250AB" w:rsidRPr="00480A1B" w:rsidRDefault="008F1880" w:rsidP="00492DB1">
      <w:pPr>
        <w:pStyle w:val="TextoMichelin"/>
        <w:numPr>
          <w:ilvl w:val="0"/>
          <w:numId w:val="1"/>
        </w:numPr>
        <w:rPr>
          <w:bCs/>
          <w:noProof/>
          <w:lang w:val="pt-PT"/>
        </w:rPr>
      </w:pPr>
      <w:r w:rsidRPr="00480A1B">
        <w:rPr>
          <w:noProof/>
          <w:lang w:val="pt-PT"/>
        </w:rPr>
        <w:t>Capacidade de rodar com pressões mais elevadas para minimizar o risco de retirada da jante, sem perder aderência nem conforto.</w:t>
      </w:r>
    </w:p>
    <w:p w14:paraId="54EEE7A6" w14:textId="77777777" w:rsidR="001250AB" w:rsidRPr="00480A1B" w:rsidRDefault="003D054E" w:rsidP="00492DB1">
      <w:pPr>
        <w:pStyle w:val="TextoMichelin"/>
        <w:numPr>
          <w:ilvl w:val="0"/>
          <w:numId w:val="1"/>
        </w:numPr>
        <w:rPr>
          <w:bCs/>
          <w:noProof/>
          <w:lang w:val="pt-PT"/>
        </w:rPr>
      </w:pPr>
      <w:r w:rsidRPr="00480A1B">
        <w:rPr>
          <w:noProof/>
          <w:lang w:val="pt-PT"/>
        </w:rPr>
        <w:t>Performances totais desde o primeiro momento, a flexível carcaça assegura um excelente nível de competitividade desde o primeiro momento.</w:t>
      </w:r>
    </w:p>
    <w:p w14:paraId="6C399B40" w14:textId="77777777" w:rsidR="00541F4C" w:rsidRPr="00480A1B" w:rsidRDefault="001250AB" w:rsidP="00492DB1">
      <w:pPr>
        <w:pStyle w:val="TextoMichelin"/>
        <w:numPr>
          <w:ilvl w:val="0"/>
          <w:numId w:val="1"/>
        </w:numPr>
        <w:rPr>
          <w:bCs/>
          <w:noProof/>
          <w:lang w:val="pt-PT"/>
        </w:rPr>
      </w:pPr>
      <w:r w:rsidRPr="00480A1B">
        <w:rPr>
          <w:noProof/>
          <w:lang w:val="pt-PT"/>
        </w:rPr>
        <w:t>Mais fácil de montar.</w:t>
      </w:r>
    </w:p>
    <w:p w14:paraId="7905DF2E" w14:textId="77777777" w:rsidR="00E13BA4" w:rsidRPr="00480A1B" w:rsidRDefault="00E13BA4" w:rsidP="00492DB1">
      <w:pPr>
        <w:pStyle w:val="TextoMichelin"/>
        <w:rPr>
          <w:bCs/>
          <w:noProof/>
          <w:lang w:val="pt-PT"/>
        </w:rPr>
      </w:pPr>
    </w:p>
    <w:p w14:paraId="714FEE81" w14:textId="77777777" w:rsidR="00E13BA4" w:rsidRPr="00480A1B" w:rsidRDefault="00E13BA4" w:rsidP="00492DB1">
      <w:pPr>
        <w:pStyle w:val="TextoMichelin"/>
        <w:rPr>
          <w:bCs/>
          <w:noProof/>
          <w:lang w:val="pt-PT"/>
        </w:rPr>
      </w:pPr>
    </w:p>
    <w:p w14:paraId="227DC260" w14:textId="77777777" w:rsidR="00814E08" w:rsidRPr="00480A1B" w:rsidRDefault="00492DB1" w:rsidP="00492DB1">
      <w:pPr>
        <w:pStyle w:val="TextoMichelin"/>
        <w:rPr>
          <w:bCs/>
          <w:noProof/>
          <w:lang w:val="pt-PT"/>
        </w:rPr>
      </w:pPr>
      <w:r w:rsidRPr="00480A1B">
        <w:rPr>
          <w:noProof/>
          <w:lang w:val="pt-PT"/>
        </w:rPr>
        <w:lastRenderedPageBreak/>
        <w:t>A associação desta nova carcaça, desenvolvida para otimizar o tamanho da marca de contacto no solo, com umas esculturas dianteiras e traseiras mais agressivas, concebidas especificamente para este tipo de uso, maximizam a aderência. Proporciona, além disso, uma precisão de pilotagem e uma tração ótima, inclusive nas condições mais difíceis</w:t>
      </w:r>
    </w:p>
    <w:p w14:paraId="4D96ABED" w14:textId="77777777" w:rsidR="00B72729" w:rsidRPr="00480A1B" w:rsidRDefault="00B72729" w:rsidP="00492DB1">
      <w:pPr>
        <w:pStyle w:val="TextoMichelin"/>
        <w:rPr>
          <w:bCs/>
          <w:noProof/>
          <w:lang w:val="pt-PT"/>
        </w:rPr>
      </w:pPr>
      <w:r w:rsidRPr="00480A1B">
        <w:rPr>
          <w:noProof/>
          <w:lang w:val="pt-PT"/>
        </w:rPr>
        <w:t>Os blocos direcionais intermédios e laterais favorecem a pilotagem no pneu dianteiros, assim como uma motricidade sem par no traseiro. Os blocos centrais, concebidos para assegurar melhor travagem e motricidade em todo o tipo de terrenos, atuam como garras para se aferrarem ao solo e propulsar a moto para a frente.</w:t>
      </w:r>
    </w:p>
    <w:p w14:paraId="284E6EC7" w14:textId="77777777" w:rsidR="006255A8" w:rsidRPr="00480A1B" w:rsidRDefault="0064158A" w:rsidP="00492DB1">
      <w:pPr>
        <w:pStyle w:val="TextoMichelin"/>
        <w:rPr>
          <w:bCs/>
          <w:noProof/>
          <w:lang w:val="pt-PT"/>
        </w:rPr>
      </w:pPr>
      <w:r w:rsidRPr="00480A1B">
        <w:rPr>
          <w:noProof/>
          <w:lang w:val="pt-PT"/>
        </w:rPr>
        <w:t>A gama MICHELIN StarCross 5 está disponível em 21 dimensões, algumas novas, para responder às exigências dos participantes em rally-raids.</w:t>
      </w:r>
    </w:p>
    <w:p w14:paraId="63FC8D4D" w14:textId="77777777" w:rsidR="00E77F4D" w:rsidRPr="00480A1B" w:rsidRDefault="00E77F4D" w:rsidP="00492DB1">
      <w:pPr>
        <w:pStyle w:val="TextoMichelin"/>
        <w:rPr>
          <w:bCs/>
          <w:noProof/>
          <w:lang w:val="pt-PT"/>
        </w:rPr>
      </w:pPr>
      <w:r w:rsidRPr="00480A1B">
        <w:rPr>
          <w:noProof/>
          <w:lang w:val="pt-PT"/>
        </w:rPr>
        <w:t>HARD              MEDIUM            SOFT              SA</w:t>
      </w:r>
      <w:r w:rsidR="00346118">
        <w:rPr>
          <w:noProof/>
          <w:lang w:val="pt-PT"/>
        </w:rPr>
        <w:t>ND</w:t>
      </w:r>
    </w:p>
    <w:p w14:paraId="6AC5A7F9" w14:textId="77777777" w:rsidR="00320AF8" w:rsidRPr="00480A1B" w:rsidRDefault="00A00195" w:rsidP="002D2B62">
      <w:pPr>
        <w:pStyle w:val="TextoMichelin"/>
        <w:ind w:left="1416" w:hanging="1416"/>
        <w:jc w:val="left"/>
        <w:rPr>
          <w:bCs/>
          <w:noProof/>
          <w:lang w:val="pt-PT"/>
        </w:rPr>
      </w:pPr>
      <w:r w:rsidRPr="00480A1B">
        <w:rPr>
          <w:noProof/>
          <w:lang w:val="pt-PT"/>
        </w:rPr>
        <w:t>90/100-21</w:t>
      </w:r>
      <w:r w:rsidRPr="00480A1B">
        <w:rPr>
          <w:noProof/>
          <w:lang w:val="pt-PT"/>
        </w:rPr>
        <w:tab/>
        <w:t>80/100-21</w:t>
      </w:r>
      <w:r w:rsidRPr="00480A1B">
        <w:rPr>
          <w:noProof/>
          <w:lang w:val="pt-PT"/>
        </w:rPr>
        <w:tab/>
        <w:t xml:space="preserve">  80/100-21</w:t>
      </w:r>
      <w:r w:rsidRPr="00480A1B">
        <w:rPr>
          <w:noProof/>
          <w:lang w:val="pt-PT"/>
        </w:rPr>
        <w:tab/>
        <w:t xml:space="preserve">  80/100-21</w:t>
      </w:r>
      <w:r w:rsidRPr="00480A1B">
        <w:rPr>
          <w:noProof/>
          <w:lang w:val="pt-PT"/>
        </w:rPr>
        <w:br/>
        <w:t xml:space="preserve">90/100-21 </w:t>
      </w:r>
      <w:r w:rsidRPr="00480A1B">
        <w:rPr>
          <w:noProof/>
          <w:lang w:val="pt-PT"/>
        </w:rPr>
        <w:tab/>
        <w:t xml:space="preserve">  90/100-21 </w:t>
      </w:r>
      <w:r w:rsidRPr="00480A1B">
        <w:rPr>
          <w:noProof/>
          <w:lang w:val="pt-PT"/>
        </w:rPr>
        <w:tab/>
        <w:t xml:space="preserve">  100/90-19</w:t>
      </w:r>
      <w:r w:rsidRPr="00480A1B">
        <w:rPr>
          <w:noProof/>
          <w:lang w:val="pt-PT"/>
        </w:rPr>
        <w:br/>
        <w:t>100/100-18       100/100-18       110/90-19</w:t>
      </w:r>
      <w:r w:rsidRPr="00480A1B">
        <w:rPr>
          <w:noProof/>
          <w:lang w:val="pt-PT"/>
        </w:rPr>
        <w:br/>
        <w:t>110/100-18       110/100-18</w:t>
      </w:r>
      <w:r w:rsidRPr="00480A1B">
        <w:rPr>
          <w:noProof/>
          <w:lang w:val="pt-PT"/>
        </w:rPr>
        <w:br/>
        <w:t>120/90-18         120/90-18</w:t>
      </w:r>
      <w:r w:rsidRPr="00480A1B">
        <w:rPr>
          <w:noProof/>
          <w:lang w:val="pt-PT"/>
        </w:rPr>
        <w:br/>
        <w:t>100/90-19         100/90-19</w:t>
      </w:r>
      <w:r w:rsidRPr="00480A1B">
        <w:rPr>
          <w:noProof/>
          <w:lang w:val="pt-PT"/>
        </w:rPr>
        <w:br/>
        <w:t>110/90-19         110/90-19</w:t>
      </w:r>
      <w:r w:rsidRPr="00480A1B">
        <w:rPr>
          <w:noProof/>
          <w:lang w:val="pt-PT"/>
        </w:rPr>
        <w:br/>
        <w:t>120/80-19         120/80-19</w:t>
      </w:r>
      <w:r w:rsidRPr="00480A1B">
        <w:rPr>
          <w:noProof/>
          <w:lang w:val="pt-PT"/>
        </w:rPr>
        <w:br/>
      </w:r>
      <w:r w:rsidRPr="00480A1B">
        <w:rPr>
          <w:noProof/>
          <w:lang w:val="pt-PT"/>
        </w:rPr>
        <w:br/>
      </w:r>
      <w:r w:rsidRPr="00480A1B">
        <w:rPr>
          <w:noProof/>
          <w:lang w:val="pt-PT"/>
        </w:rPr>
        <w:br/>
      </w:r>
      <w:r w:rsidRPr="00480A1B">
        <w:rPr>
          <w:noProof/>
          <w:lang w:val="pt-PT"/>
        </w:rPr>
        <w:br/>
      </w:r>
      <w:r w:rsidRPr="00480A1B">
        <w:rPr>
          <w:noProof/>
          <w:lang w:val="pt-PT"/>
        </w:rPr>
        <w:br/>
        <w:t xml:space="preserve"> </w:t>
      </w:r>
      <w:r w:rsidRPr="00480A1B">
        <w:rPr>
          <w:noProof/>
          <w:lang w:val="pt-PT"/>
        </w:rPr>
        <w:br/>
      </w:r>
    </w:p>
    <w:p w14:paraId="3BC9F5F7" w14:textId="77777777" w:rsidR="00E77F4D" w:rsidRPr="00480A1B" w:rsidRDefault="00E77F4D" w:rsidP="00492DB1">
      <w:pPr>
        <w:pStyle w:val="TextoMichelin"/>
        <w:rPr>
          <w:bCs/>
          <w:noProof/>
          <w:lang w:val="pt-PT"/>
        </w:rPr>
      </w:pPr>
    </w:p>
    <w:p w14:paraId="4DEDDDF8" w14:textId="77777777" w:rsidR="004F1691" w:rsidRPr="00480A1B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480A1B">
        <w:rPr>
          <w:i/>
          <w:iCs/>
          <w:noProof/>
          <w:lang w:val="pt-PT"/>
        </w:rPr>
        <w:t xml:space="preserve">A missão da </w:t>
      </w:r>
      <w:r w:rsidRPr="00480A1B">
        <w:rPr>
          <w:b/>
          <w:bCs/>
          <w:i/>
          <w:iCs/>
          <w:noProof/>
          <w:lang w:val="pt-PT"/>
        </w:rPr>
        <w:t>Michelin</w:t>
      </w:r>
      <w:r w:rsidRPr="00480A1B">
        <w:rPr>
          <w:i/>
          <w:iCs/>
          <w:noProof/>
          <w:lang w:val="pt-PT"/>
        </w:rPr>
        <w:t>, líder do setor dos pneus, é contribuir de maneira sustentável para a mobilidade das pessoa</w:t>
      </w:r>
      <w:bookmarkStart w:id="0" w:name="_GoBack"/>
      <w:bookmarkEnd w:id="0"/>
      <w:r w:rsidRPr="00480A1B">
        <w:rPr>
          <w:i/>
          <w:iCs/>
          <w:noProof/>
          <w:lang w:val="pt-PT"/>
        </w:rPr>
        <w:t>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 w:rsidRPr="00480A1B">
        <w:rPr>
          <w:noProof/>
          <w:lang w:val="pt-PT"/>
        </w:rPr>
        <w:t xml:space="preserve"> </w:t>
      </w:r>
    </w:p>
    <w:p w14:paraId="396959BF" w14:textId="77777777" w:rsidR="00DE0930" w:rsidRPr="00480A1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noProof/>
          <w:sz w:val="22"/>
          <w:lang w:val="pt-PT"/>
        </w:rPr>
      </w:pPr>
    </w:p>
    <w:p w14:paraId="19A4C862" w14:textId="77777777" w:rsidR="001E5C06" w:rsidRPr="00480A1B" w:rsidRDefault="001E5C06" w:rsidP="001E5C06">
      <w:pPr>
        <w:jc w:val="both"/>
        <w:rPr>
          <w:i/>
          <w:noProof/>
          <w:lang w:val="pt-PT"/>
        </w:rPr>
      </w:pPr>
    </w:p>
    <w:p w14:paraId="61A822D4" w14:textId="77777777" w:rsidR="001E5C06" w:rsidRPr="00480A1B" w:rsidRDefault="001E5C06" w:rsidP="001E5C06">
      <w:pPr>
        <w:jc w:val="both"/>
        <w:rPr>
          <w:i/>
          <w:noProof/>
          <w:lang w:val="pt-PT"/>
        </w:rPr>
      </w:pPr>
    </w:p>
    <w:p w14:paraId="0A4D06F2" w14:textId="77777777" w:rsidR="001E5C06" w:rsidRPr="00480A1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481022EB" w14:textId="77777777" w:rsidR="001E5C06" w:rsidRPr="00480A1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2E186345" w14:textId="77777777" w:rsidR="001E5C06" w:rsidRPr="00480A1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78A515FF" w14:textId="77777777" w:rsidR="001E5C06" w:rsidRPr="00480A1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480A1B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7049BFDC" w14:textId="77777777" w:rsidR="001E5C06" w:rsidRPr="00480A1B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480A1B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14:paraId="58524E3C" w14:textId="77777777" w:rsidR="001E5C06" w:rsidRPr="00480A1B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480A1B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14:paraId="6890429D" w14:textId="77777777" w:rsidR="001466B0" w:rsidRPr="00480A1B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480A1B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480A1B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E2ED" w14:textId="77777777" w:rsidR="00943688" w:rsidRDefault="00943688" w:rsidP="001466B0">
      <w:r>
        <w:separator/>
      </w:r>
    </w:p>
  </w:endnote>
  <w:endnote w:type="continuationSeparator" w:id="0">
    <w:p w14:paraId="6A1A4A44" w14:textId="77777777" w:rsidR="00943688" w:rsidRDefault="0094368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775EF" w14:textId="77777777" w:rsidR="00B76055" w:rsidRDefault="00B760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50E41868" w14:textId="77777777" w:rsidR="00B76055" w:rsidRDefault="00B76055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0972" w14:textId="77777777" w:rsidR="00B76055" w:rsidRDefault="00B760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B46D3D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524061CF" w14:textId="77777777" w:rsidR="00B76055" w:rsidRPr="00096802" w:rsidRDefault="00B76055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24B6B13C" wp14:editId="0FBA12E2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EF65" w14:textId="77777777" w:rsidR="00B76055" w:rsidRDefault="00B760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873AE" w14:textId="77777777" w:rsidR="00943688" w:rsidRDefault="00943688" w:rsidP="001466B0">
      <w:r>
        <w:separator/>
      </w:r>
    </w:p>
  </w:footnote>
  <w:footnote w:type="continuationSeparator" w:id="0">
    <w:p w14:paraId="6176308F" w14:textId="77777777" w:rsidR="00943688" w:rsidRDefault="0094368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0711" w14:textId="77777777" w:rsidR="00B76055" w:rsidRDefault="00B7605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9EFA" w14:textId="77777777" w:rsidR="00B76055" w:rsidRDefault="00B76055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EE4D" w14:textId="77777777" w:rsidR="00B76055" w:rsidRDefault="00B7605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D70"/>
    <w:multiLevelType w:val="hybridMultilevel"/>
    <w:tmpl w:val="D65AC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4322"/>
    <w:rsid w:val="000C1D35"/>
    <w:rsid w:val="000F5ABF"/>
    <w:rsid w:val="00103278"/>
    <w:rsid w:val="00110140"/>
    <w:rsid w:val="00122F51"/>
    <w:rsid w:val="001250AB"/>
    <w:rsid w:val="0013303A"/>
    <w:rsid w:val="001466B0"/>
    <w:rsid w:val="00147BD3"/>
    <w:rsid w:val="001A6210"/>
    <w:rsid w:val="001E5C06"/>
    <w:rsid w:val="00212FD8"/>
    <w:rsid w:val="00227AC5"/>
    <w:rsid w:val="002B13E6"/>
    <w:rsid w:val="002C5F86"/>
    <w:rsid w:val="002D2B62"/>
    <w:rsid w:val="00320AF8"/>
    <w:rsid w:val="00332AB7"/>
    <w:rsid w:val="00346118"/>
    <w:rsid w:val="00354D22"/>
    <w:rsid w:val="00376D65"/>
    <w:rsid w:val="0039283E"/>
    <w:rsid w:val="003A3662"/>
    <w:rsid w:val="003D054E"/>
    <w:rsid w:val="0041036F"/>
    <w:rsid w:val="00411CCD"/>
    <w:rsid w:val="00424758"/>
    <w:rsid w:val="00427758"/>
    <w:rsid w:val="00480A1B"/>
    <w:rsid w:val="00482C53"/>
    <w:rsid w:val="00492DB1"/>
    <w:rsid w:val="004A018D"/>
    <w:rsid w:val="004B2079"/>
    <w:rsid w:val="004F1691"/>
    <w:rsid w:val="00511FA8"/>
    <w:rsid w:val="0051462D"/>
    <w:rsid w:val="00516311"/>
    <w:rsid w:val="00541F4C"/>
    <w:rsid w:val="00555FC7"/>
    <w:rsid w:val="0056453F"/>
    <w:rsid w:val="00571536"/>
    <w:rsid w:val="005813C3"/>
    <w:rsid w:val="005C6AE7"/>
    <w:rsid w:val="005E008B"/>
    <w:rsid w:val="005F4294"/>
    <w:rsid w:val="006004DB"/>
    <w:rsid w:val="006255A8"/>
    <w:rsid w:val="00626C26"/>
    <w:rsid w:val="0064158A"/>
    <w:rsid w:val="006667BF"/>
    <w:rsid w:val="006678D2"/>
    <w:rsid w:val="00677A14"/>
    <w:rsid w:val="006D3988"/>
    <w:rsid w:val="006F07A8"/>
    <w:rsid w:val="007155B4"/>
    <w:rsid w:val="007238F6"/>
    <w:rsid w:val="00737803"/>
    <w:rsid w:val="00765A30"/>
    <w:rsid w:val="007A4E57"/>
    <w:rsid w:val="007A730E"/>
    <w:rsid w:val="00814E08"/>
    <w:rsid w:val="00820160"/>
    <w:rsid w:val="0082023E"/>
    <w:rsid w:val="008565CE"/>
    <w:rsid w:val="00870505"/>
    <w:rsid w:val="008B3E2F"/>
    <w:rsid w:val="008C5CBB"/>
    <w:rsid w:val="008F1880"/>
    <w:rsid w:val="008F1DE9"/>
    <w:rsid w:val="00921A74"/>
    <w:rsid w:val="00934E24"/>
    <w:rsid w:val="00943688"/>
    <w:rsid w:val="00954240"/>
    <w:rsid w:val="009B6264"/>
    <w:rsid w:val="00A00195"/>
    <w:rsid w:val="00A17200"/>
    <w:rsid w:val="00A21966"/>
    <w:rsid w:val="00A74EF4"/>
    <w:rsid w:val="00B45181"/>
    <w:rsid w:val="00B46D3D"/>
    <w:rsid w:val="00B72729"/>
    <w:rsid w:val="00B76055"/>
    <w:rsid w:val="00B7758D"/>
    <w:rsid w:val="00BC0BA5"/>
    <w:rsid w:val="00BD2C23"/>
    <w:rsid w:val="00C846BD"/>
    <w:rsid w:val="00CA0831"/>
    <w:rsid w:val="00CA56F9"/>
    <w:rsid w:val="00CA700F"/>
    <w:rsid w:val="00D3741D"/>
    <w:rsid w:val="00DB21C1"/>
    <w:rsid w:val="00DE0930"/>
    <w:rsid w:val="00E10E70"/>
    <w:rsid w:val="00E13BA4"/>
    <w:rsid w:val="00E53FF1"/>
    <w:rsid w:val="00E552B4"/>
    <w:rsid w:val="00E77F4D"/>
    <w:rsid w:val="00EB1C87"/>
    <w:rsid w:val="00EC271C"/>
    <w:rsid w:val="00EF2644"/>
    <w:rsid w:val="00EF7CBB"/>
    <w:rsid w:val="00F1040C"/>
    <w:rsid w:val="00F21DE2"/>
    <w:rsid w:val="00F64056"/>
    <w:rsid w:val="00F71D94"/>
    <w:rsid w:val="00F81E4E"/>
    <w:rsid w:val="00FA1356"/>
    <w:rsid w:val="00FC4CD7"/>
    <w:rsid w:val="00FE4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749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3448</Characters>
  <Application>Microsoft Macintosh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4066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2015-10-02T10:39:00Z</dcterms:created>
  <dcterms:modified xsi:type="dcterms:W3CDTF">2015-10-02T10:39:00Z</dcterms:modified>
</cp:coreProperties>
</file>