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53" w:rsidRDefault="0013303A" w:rsidP="0013303A">
      <w:pPr>
        <w:keepNext/>
        <w:spacing w:after="230"/>
        <w:jc w:val="right"/>
        <w:outlineLvl w:val="0"/>
        <w:rPr>
          <w:rFonts w:cs="Times"/>
          <w:color w:val="808080"/>
          <w:lang w:val="pt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</w:p>
    <w:p w:rsidR="0013303A" w:rsidRPr="00BC4E2E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4A1653">
        <w:rPr>
          <w:rFonts w:cs="Times"/>
          <w:noProof/>
          <w:color w:val="808080"/>
          <w:lang w:val="pt"/>
        </w:rPr>
        <w:t>03/09/2015</w:t>
      </w:r>
      <w:r>
        <w:rPr>
          <w:rFonts w:cs="Times"/>
          <w:color w:val="808080"/>
          <w:lang w:val="pt"/>
        </w:rPr>
        <w:fldChar w:fldCharType="end"/>
      </w:r>
    </w:p>
    <w:p w:rsidR="001466B0" w:rsidRPr="00BC4E2E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BC4E2E" w:rsidRDefault="0013303A" w:rsidP="001466B0">
      <w:pPr>
        <w:pStyle w:val="TITULARMICHELIN"/>
        <w:spacing w:after="120"/>
        <w:rPr>
          <w:szCs w:val="26"/>
        </w:rPr>
      </w:pPr>
    </w:p>
    <w:p w:rsidR="001466B0" w:rsidRPr="00BC4E2E" w:rsidRDefault="00CC4A25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 xml:space="preserve">A Michelin investe na Luli Information Tecnology  </w:t>
      </w:r>
      <w:bookmarkStart w:id="0" w:name="_GoBack"/>
      <w:bookmarkEnd w:id="0"/>
    </w:p>
    <w:p w:rsidR="00A71D09" w:rsidRPr="00BC4E2E" w:rsidRDefault="00A6590E" w:rsidP="00A71D09">
      <w:pPr>
        <w:pStyle w:val="SUBTITULOMichelinOK"/>
        <w:spacing w:after="230"/>
      </w:pPr>
      <w:r>
        <w:rPr>
          <w:bCs/>
          <w:lang w:val="pt"/>
        </w:rPr>
        <w:t>Uma start up que desenvolveu uma app para a utilização partilhada de automóvel.</w:t>
      </w:r>
    </w:p>
    <w:p w:rsidR="00113BEA" w:rsidRPr="00113BEA" w:rsidRDefault="00A6590E" w:rsidP="00D60E8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Através do seu Programa de Incubadora de Empresas, a Michelin acaba de fazer um investimento numa start up chinesa denominada Luli Information Technology que, atualmente, está  a desenvolver uma aplicação para smartphones que proporciona serviços inovadores para a utilização partilhada de automóvel.</w:t>
      </w:r>
    </w:p>
    <w:p w:rsidR="00EC1FCC" w:rsidRDefault="00C83405" w:rsidP="00D60E8D">
      <w:pPr>
        <w:pStyle w:val="TextoMichelin"/>
        <w:rPr>
          <w:bCs/>
        </w:rPr>
      </w:pPr>
      <w:r>
        <w:rPr>
          <w:lang w:val="pt"/>
        </w:rPr>
        <w:t>A start up chinesa Luli Information Technology (</w:t>
      </w:r>
      <w:r>
        <w:rPr>
          <w:rFonts w:eastAsia="MS Mincho"/>
          <w:sz w:val="22"/>
          <w:szCs w:val="22"/>
          <w:lang w:val="pt"/>
        </w:rPr>
        <w:t>路</w:t>
      </w:r>
      <w:r>
        <w:rPr>
          <w:rFonts w:eastAsia="PMingLiU"/>
          <w:sz w:val="22"/>
          <w:szCs w:val="22"/>
          <w:lang w:val="pt"/>
        </w:rPr>
        <w:t>俪科技</w:t>
      </w:r>
      <w:r>
        <w:rPr>
          <w:rFonts w:ascii="PMingLiU" w:hAnsi="PMingLiU"/>
          <w:sz w:val="22"/>
          <w:szCs w:val="22"/>
          <w:lang w:val="pt"/>
        </w:rPr>
        <w:t xml:space="preserve"> </w:t>
      </w:r>
      <w:r>
        <w:rPr>
          <w:lang w:val="pt"/>
        </w:rPr>
        <w:t>Lu Le Ke Ji) desenvolveu uma aplicação, denominada (</w:t>
      </w:r>
      <w:r>
        <w:rPr>
          <w:sz w:val="22"/>
          <w:lang w:val="pt"/>
        </w:rPr>
        <w:t>路友同行</w:t>
      </w:r>
      <w:r>
        <w:rPr>
          <w:rFonts w:ascii="MS Mincho" w:hAnsi="MS Mincho"/>
          <w:sz w:val="22"/>
          <w:lang w:val="pt"/>
        </w:rPr>
        <w:t xml:space="preserve"> </w:t>
      </w:r>
      <w:r>
        <w:rPr>
          <w:lang w:val="pt"/>
        </w:rPr>
        <w:t>Lu You Tong Xing), que se posiciona dentro dos serviços de utilização partilhada de automóvel, um dos elementos chave no desenvolvimento de ecossistemas de transporte urbano multimodal.</w:t>
      </w:r>
    </w:p>
    <w:p w:rsidR="00113BEA" w:rsidRDefault="0078700D" w:rsidP="00D60E8D">
      <w:pPr>
        <w:pStyle w:val="TextoMichelin"/>
        <w:rPr>
          <w:bCs/>
        </w:rPr>
      </w:pPr>
      <w:r>
        <w:rPr>
          <w:lang w:val="pt"/>
        </w:rPr>
        <w:t>Melhorar a experiência de encontrar e utilizar um automóvel para partilhar faz parte da atividade principal e da experiência da Luli. A aplicação desenvolvida permite simplificar o processo de pesquisa do automóvel a partilhar, uma atividade realizada principalmente nas deslocações para os empregos.</w:t>
      </w:r>
    </w:p>
    <w:p w:rsidR="0078700D" w:rsidRDefault="0078700D" w:rsidP="00D60E8D">
      <w:pPr>
        <w:pStyle w:val="TextoMichelin"/>
        <w:rPr>
          <w:bCs/>
        </w:rPr>
      </w:pPr>
      <w:r>
        <w:rPr>
          <w:lang w:val="pt"/>
        </w:rPr>
        <w:t>A Luli é uma start up jovem com um grande potencial de crescimento num mercado que ocupará um lugar de grande importância da China. A sua estratégia de desenvolvimento coincide com os valores do grupo Michelin, nomeadamente no respeito pelas pessoas e pelo ambiente.</w:t>
      </w:r>
    </w:p>
    <w:p w:rsidR="005F3D66" w:rsidRDefault="0086017F" w:rsidP="00D60E8D">
      <w:pPr>
        <w:pStyle w:val="TextoMichelin"/>
        <w:rPr>
          <w:bCs/>
        </w:rPr>
      </w:pPr>
      <w:r>
        <w:rPr>
          <w:lang w:val="pt"/>
        </w:rPr>
        <w:t>Para Jean-Claude Zhang, CEO da Luli Information Technology, esta aquisição “</w:t>
      </w:r>
      <w:r>
        <w:rPr>
          <w:i/>
          <w:iCs/>
          <w:lang w:val="pt"/>
        </w:rPr>
        <w:t>representa uma aliança industrial única no âmbito da economia colaborativa, dando à Luli não só uma visibilidade excecional como referente neste mercado, como também uma perspetiva prometedora do futuro deste negócio. De igual forma, situa a Luli como um fornecedor de confiança para oferecer serviços de utilização partilhada de automóvel</w:t>
      </w:r>
      <w:r>
        <w:rPr>
          <w:lang w:val="pt"/>
        </w:rPr>
        <w:t>”.</w:t>
      </w:r>
    </w:p>
    <w:p w:rsidR="005F3D66" w:rsidRDefault="005F3D66" w:rsidP="00D60E8D">
      <w:pPr>
        <w:pStyle w:val="TextoMichelin"/>
        <w:rPr>
          <w:bCs/>
        </w:rPr>
      </w:pPr>
      <w:r>
        <w:rPr>
          <w:lang w:val="pt"/>
        </w:rPr>
        <w:t>Philippe Barreaud, responsável por este programa da Michelin na Ásia, declarou que: “</w:t>
      </w:r>
      <w:r>
        <w:rPr>
          <w:i/>
          <w:iCs/>
          <w:lang w:val="pt"/>
        </w:rPr>
        <w:t>Este investimento reforça claramente a posição da Michelin como ator da mobilidade sustentável e cria um canal adicional para promover a nossa oferta de produtos e serviços aos consumidores chineses.</w:t>
      </w:r>
      <w:r>
        <w:rPr>
          <w:lang w:val="pt"/>
        </w:rPr>
        <w:t>”</w:t>
      </w:r>
    </w:p>
    <w:p w:rsidR="00711047" w:rsidRPr="00AB7834" w:rsidRDefault="00EF5024" w:rsidP="00711047">
      <w:pPr>
        <w:pStyle w:val="TextoMichelin"/>
        <w:rPr>
          <w:b/>
          <w:bCs/>
        </w:rPr>
      </w:pPr>
      <w:r>
        <w:rPr>
          <w:b/>
          <w:bCs/>
          <w:lang w:val="pt"/>
        </w:rPr>
        <w:t>O que é o Gabinete do Programa de Incubadora de Empresas?</w:t>
      </w:r>
    </w:p>
    <w:p w:rsidR="00EF5024" w:rsidRDefault="00EF5024" w:rsidP="00711047">
      <w:pPr>
        <w:pStyle w:val="TextoMichelin"/>
      </w:pPr>
      <w:r>
        <w:rPr>
          <w:lang w:val="pt"/>
        </w:rPr>
        <w:t xml:space="preserve">O Gabinete do Programa de Incubadora de Empresas do grupo Michelin é a entidade responsável por promover e desenvolver o espírito de inovação dentro do Grupo. Este organismo reforça a estratégia de inovação da Michelin na sua abordagem global à “dinâmica da inovação”. A incubadora deve desempenhar um papel importante no </w:t>
      </w:r>
      <w:r>
        <w:rPr>
          <w:lang w:val="pt"/>
        </w:rPr>
        <w:lastRenderedPageBreak/>
        <w:t>crescimento da empresa, incluindo a contribuição em áreas que vão para além das suas atividades tradicionais.</w:t>
      </w:r>
    </w:p>
    <w:p w:rsidR="00F6116F" w:rsidRDefault="00F6116F" w:rsidP="00711047">
      <w:pPr>
        <w:pStyle w:val="TextoMichelin"/>
        <w:rPr>
          <w:bCs/>
        </w:rPr>
      </w:pPr>
      <w:r>
        <w:rPr>
          <w:lang w:val="pt"/>
        </w:rPr>
        <w:t xml:space="preserve">Após o lançamento do Programa, foram criadas incubadoras nos Estados Unidos e na China, seguidas por uma terceira na Europa. Adicionalmente, o Programa de Incubadora da Michelin já selecionou 20 projetos e start ups. </w:t>
      </w:r>
    </w:p>
    <w:p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4F1691" w:rsidRPr="00BC4E2E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</w:t>
      </w:r>
      <w:r>
        <w:rPr>
          <w:i/>
          <w:iCs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O Grupo possui um Centro de Tecnologia que se encarrega da investigação e desenvolvimento com implantação na Europa, América do Norte e Ásia  (www.michelin.es).</w:t>
      </w:r>
      <w:r>
        <w:rPr>
          <w:lang w:val="pt"/>
        </w:rPr>
        <w:t xml:space="preserve"> </w:t>
      </w:r>
    </w:p>
    <w:p w:rsidR="00DE0930" w:rsidRPr="00BC4E2E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BC4E2E" w:rsidRDefault="001E5C06" w:rsidP="001E5C06">
      <w:pPr>
        <w:jc w:val="both"/>
        <w:rPr>
          <w:i/>
        </w:rPr>
      </w:pPr>
    </w:p>
    <w:p w:rsidR="001E5C06" w:rsidRPr="00BC4E2E" w:rsidRDefault="001E5C06" w:rsidP="001E5C06">
      <w:pPr>
        <w:jc w:val="both"/>
        <w:rPr>
          <w:i/>
        </w:rPr>
      </w:pPr>
    </w:p>
    <w:p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:rsidR="001E5C06" w:rsidRPr="00BC4E2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:rsidR="001E5C06" w:rsidRPr="00BC4E2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:rsidR="001466B0" w:rsidRPr="00BC4E2E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Tel: 0034 914 105 167 – Fax: 0034 914 105 293</w:t>
      </w:r>
    </w:p>
    <w:sectPr w:rsidR="001466B0" w:rsidRPr="00BC4E2E" w:rsidSect="00A65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74" w:bottom="1418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82" w:rsidRDefault="00215582" w:rsidP="001466B0">
      <w:r>
        <w:separator/>
      </w:r>
    </w:p>
  </w:endnote>
  <w:endnote w:type="continuationSeparator" w:id="0">
    <w:p w:rsidR="00215582" w:rsidRDefault="00215582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8" w:rsidRDefault="002051B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2051B8" w:rsidRDefault="002051B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8" w:rsidRDefault="002051B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4A1653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2051B8" w:rsidRPr="00096802" w:rsidRDefault="002051B8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8" w:rsidRDefault="002051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82" w:rsidRDefault="00215582" w:rsidP="001466B0">
      <w:r>
        <w:separator/>
      </w:r>
    </w:p>
  </w:footnote>
  <w:footnote w:type="continuationSeparator" w:id="0">
    <w:p w:rsidR="00215582" w:rsidRDefault="00215582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8" w:rsidRDefault="002051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8" w:rsidRDefault="002051B8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8" w:rsidRDefault="002051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34F93"/>
    <w:rsid w:val="0004246C"/>
    <w:rsid w:val="00113BEA"/>
    <w:rsid w:val="0013303A"/>
    <w:rsid w:val="001466B0"/>
    <w:rsid w:val="00152A25"/>
    <w:rsid w:val="00181D0D"/>
    <w:rsid w:val="001A467E"/>
    <w:rsid w:val="001A6210"/>
    <w:rsid w:val="001D4AC7"/>
    <w:rsid w:val="001E5C06"/>
    <w:rsid w:val="001F571D"/>
    <w:rsid w:val="002051B8"/>
    <w:rsid w:val="00215582"/>
    <w:rsid w:val="00225DF2"/>
    <w:rsid w:val="00252BCB"/>
    <w:rsid w:val="00316556"/>
    <w:rsid w:val="00350399"/>
    <w:rsid w:val="003931E2"/>
    <w:rsid w:val="003C5C5F"/>
    <w:rsid w:val="0041036F"/>
    <w:rsid w:val="00424758"/>
    <w:rsid w:val="004417E0"/>
    <w:rsid w:val="004A1653"/>
    <w:rsid w:val="004D195C"/>
    <w:rsid w:val="004F1691"/>
    <w:rsid w:val="0051462D"/>
    <w:rsid w:val="005204D1"/>
    <w:rsid w:val="00541F4C"/>
    <w:rsid w:val="00575F39"/>
    <w:rsid w:val="005A7806"/>
    <w:rsid w:val="005B2411"/>
    <w:rsid w:val="005E008B"/>
    <w:rsid w:val="005F3D66"/>
    <w:rsid w:val="00626C26"/>
    <w:rsid w:val="006678D2"/>
    <w:rsid w:val="00690B16"/>
    <w:rsid w:val="006D3988"/>
    <w:rsid w:val="00711047"/>
    <w:rsid w:val="00737803"/>
    <w:rsid w:val="00766AD2"/>
    <w:rsid w:val="0078700D"/>
    <w:rsid w:val="007F7F3B"/>
    <w:rsid w:val="00857A14"/>
    <w:rsid w:val="0086017F"/>
    <w:rsid w:val="008B5B23"/>
    <w:rsid w:val="008F1DE9"/>
    <w:rsid w:val="008F417B"/>
    <w:rsid w:val="00902453"/>
    <w:rsid w:val="00910812"/>
    <w:rsid w:val="0092322C"/>
    <w:rsid w:val="00934261"/>
    <w:rsid w:val="009B64ED"/>
    <w:rsid w:val="00A17200"/>
    <w:rsid w:val="00A63FBB"/>
    <w:rsid w:val="00A6590E"/>
    <w:rsid w:val="00A71D09"/>
    <w:rsid w:val="00AB7834"/>
    <w:rsid w:val="00AC269F"/>
    <w:rsid w:val="00AC2862"/>
    <w:rsid w:val="00B3425B"/>
    <w:rsid w:val="00B7758D"/>
    <w:rsid w:val="00BB3942"/>
    <w:rsid w:val="00BC4E2E"/>
    <w:rsid w:val="00BD19DE"/>
    <w:rsid w:val="00BD2C23"/>
    <w:rsid w:val="00C3260B"/>
    <w:rsid w:val="00C83405"/>
    <w:rsid w:val="00C846BD"/>
    <w:rsid w:val="00CC4A25"/>
    <w:rsid w:val="00CC715F"/>
    <w:rsid w:val="00CD6D97"/>
    <w:rsid w:val="00D04342"/>
    <w:rsid w:val="00D217B5"/>
    <w:rsid w:val="00D52FB6"/>
    <w:rsid w:val="00D60E8D"/>
    <w:rsid w:val="00DE0930"/>
    <w:rsid w:val="00E10E70"/>
    <w:rsid w:val="00E17B89"/>
    <w:rsid w:val="00EC1FCC"/>
    <w:rsid w:val="00EC271C"/>
    <w:rsid w:val="00EE632F"/>
    <w:rsid w:val="00EF5024"/>
    <w:rsid w:val="00EF7CBB"/>
    <w:rsid w:val="00F21DE2"/>
    <w:rsid w:val="00F31704"/>
    <w:rsid w:val="00F6116F"/>
    <w:rsid w:val="00F64056"/>
    <w:rsid w:val="00F70AB8"/>
    <w:rsid w:val="00F759E5"/>
    <w:rsid w:val="00FA1356"/>
    <w:rsid w:val="00FC4CD7"/>
    <w:rsid w:val="00FF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45DA295-12EF-4BF2-A0E8-95944FAF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9B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3725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Valued Acer Customer</cp:lastModifiedBy>
  <cp:revision>11</cp:revision>
  <dcterms:created xsi:type="dcterms:W3CDTF">2015-08-31T10:12:00Z</dcterms:created>
  <dcterms:modified xsi:type="dcterms:W3CDTF">2015-09-03T08:39:00Z</dcterms:modified>
</cp:coreProperties>
</file>