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3A" w:rsidRPr="008677DE" w:rsidRDefault="0013303A" w:rsidP="0013303A">
      <w:pPr>
        <w:keepNext/>
        <w:spacing w:after="230"/>
        <w:jc w:val="right"/>
        <w:outlineLvl w:val="0"/>
        <w:rPr>
          <w:rFonts w:cs="Times"/>
          <w:b/>
          <w:color w:val="808080"/>
        </w:rPr>
        <w:bidi w:val="0"/>
      </w:pPr>
      <w:r>
        <w:rPr>
          <w:rFonts w:cs="Times"/>
          <w:color w:val="808080"/>
          <w:lang w:val="pt"/>
          <w:b w:val="1"/>
          <w:bCs w:val="1"/>
          <w:i w:val="0"/>
          <w:iCs w:val="0"/>
          <w:u w:val="none"/>
          <w:vertAlign w:val="baseline"/>
          <w:rtl w:val="0"/>
        </w:rPr>
        <w:t xml:space="preserve">INFORMAÇÃO DE PRENSA</w:t>
      </w:r>
      <w:r>
        <w:rPr>
          <w:rFonts w:cs="Times"/>
          <w:color w:val="808080"/>
          <w:lang w:val="pt"/>
          <w:b w:val="0"/>
          <w:bCs w:val="0"/>
          <w:i w:val="0"/>
          <w:iCs w:val="0"/>
          <w:u w:val="none"/>
          <w:vertAlign w:val="baseline"/>
          <w:rtl w:val="0"/>
        </w:rPr>
        <w:br w:type="textWrapping"/>
      </w:r>
      <w:r>
        <w:rPr>
          <w:rFonts w:cs="Times"/>
          <w:color w:val="808080"/>
          <w:lang w:val="pt"/>
          <w:b w:val="0"/>
          <w:bCs w:val="0"/>
          <w:i w:val="0"/>
          <w:iCs w:val="0"/>
          <w:u w:val="none"/>
          <w:vertAlign w:val="baseline"/>
          <w:rtl w:val="0"/>
        </w:rPr>
        <w:fldChar w:fldCharType="begin"/>
      </w:r>
      <w:r>
        <w:rPr>
          <w:rFonts w:cs="Times"/>
          <w:color w:val="808080"/>
          <w:lang w:val="pt"/>
          <w:b w:val="0"/>
          <w:bCs w:val="0"/>
          <w:i w:val="0"/>
          <w:iCs w:val="0"/>
          <w:u w:val="none"/>
          <w:vertAlign w:val="baseline"/>
          <w:rtl w:val="0"/>
        </w:rPr>
        <w:instrText xml:space="preserve"> TIME \@ "dd/MM/yyyy" </w:instrText>
      </w:r>
      <w:r>
        <w:rPr>
          <w:rFonts w:cs="Times"/>
          <w:color w:val="808080"/>
          <w:lang w:val="pt"/>
          <w:b w:val="0"/>
          <w:bCs w:val="0"/>
          <w:i w:val="0"/>
          <w:iCs w:val="0"/>
          <w:u w:val="none"/>
          <w:vertAlign w:val="baseline"/>
          <w:rtl w:val="0"/>
        </w:rPr>
        <w:fldChar w:fldCharType="separate"/>
      </w:r>
      <w:r>
        <w:rPr>
          <w:rFonts w:cs="Times"/>
          <w:noProof/>
          <w:color w:val="808080"/>
          <w:lang w:val="pt"/>
          <w:b w:val="0"/>
          <w:bCs w:val="0"/>
          <w:i w:val="0"/>
          <w:iCs w:val="0"/>
          <w:u w:val="none"/>
          <w:vertAlign w:val="baseline"/>
          <w:rtl w:val="0"/>
        </w:rPr>
        <w:t xml:space="preserve">01/10/2015</w:t>
      </w:r>
      <w:r>
        <w:rPr>
          <w:rFonts w:cs="Times"/>
          <w:color w:val="808080"/>
          <w:lang w:val="pt"/>
          <w:b w:val="0"/>
          <w:bCs w:val="0"/>
          <w:i w:val="0"/>
          <w:iCs w:val="0"/>
          <w:u w:val="none"/>
          <w:vertAlign w:val="baseline"/>
          <w:rtl w:val="0"/>
        </w:rPr>
        <w:fldChar w:fldCharType="end"/>
      </w:r>
    </w:p>
    <w:p w:rsidR="001466B0" w:rsidRPr="008677DE" w:rsidRDefault="001466B0" w:rsidP="001466B0">
      <w:pPr>
        <w:pStyle w:val="TITULARMICHELIN"/>
        <w:spacing w:after="230"/>
        <w:rPr>
          <w:rFonts w:ascii="Arial" w:hAnsi="Arial" w:cs="Arial"/>
          <w:szCs w:val="26"/>
        </w:rPr>
      </w:pPr>
    </w:p>
    <w:p w:rsidR="0013303A" w:rsidRPr="008677DE" w:rsidRDefault="0013303A" w:rsidP="001466B0">
      <w:pPr>
        <w:pStyle w:val="TITULARMICHELIN"/>
        <w:spacing w:after="120"/>
        <w:rPr>
          <w:szCs w:val="26"/>
        </w:rPr>
      </w:pPr>
    </w:p>
    <w:p w:rsidR="001466B0" w:rsidRPr="008677DE" w:rsidRDefault="006D6D2F" w:rsidP="001466B0">
      <w:pPr>
        <w:pStyle w:val="TITULARMICHELIN"/>
        <w:spacing w:after="120"/>
        <w:rPr>
          <w:rFonts w:ascii="Utopia" w:hAnsi="Utopia"/>
          <w:sz w:val="28"/>
        </w:rPr>
        <w:bidi w:val="0"/>
      </w:pPr>
      <w:r>
        <w:rPr>
          <w:szCs w:val="26"/>
          <w:lang w:val="pt"/>
          <w:b w:val="1"/>
          <w:bCs w:val="1"/>
          <w:i w:val="0"/>
          <w:iCs w:val="0"/>
          <w:u w:val="none"/>
          <w:vertAlign w:val="baseline"/>
          <w:rtl w:val="0"/>
        </w:rPr>
        <w:t xml:space="preserve">Michelin em competição</w:t>
      </w:r>
    </w:p>
    <w:p w:rsidR="001466B0" w:rsidRPr="004F6A87" w:rsidRDefault="005B23C4" w:rsidP="001466B0">
      <w:pPr>
        <w:pStyle w:val="SUBTITULOMichelinOK"/>
        <w:spacing w:after="230"/>
        <w:rPr/>
        <w:bidi w:val="0"/>
      </w:pPr>
      <w:r>
        <w:rPr>
          <w:lang w:val="pt"/>
          <w:b w:val="1"/>
          <w:bCs w:val="1"/>
          <w:i w:val="0"/>
          <w:iCs w:val="0"/>
          <w:u w:val="none"/>
          <w:vertAlign w:val="baseline"/>
          <w:rtl w:val="0"/>
        </w:rPr>
        <w:t xml:space="preserve">A Michelin Motorsport, parceira da RPM Racing em Fórmula 3.5 Series</w:t>
      </w:r>
    </w:p>
    <w:p w:rsidR="00D8117F" w:rsidRDefault="006D6D2F" w:rsidP="009A08B5">
      <w:pPr>
        <w:pStyle w:val="TextoMichelin"/>
        <w:rPr>
          <w:rFonts w:ascii="Times" w:hAnsi="Times" w:cs="Frutiger 55 Roman"/>
          <w:b/>
          <w:bCs/>
          <w:i/>
          <w:iCs/>
          <w:snapToGrid w:val="0"/>
          <w:color w:val="333399"/>
          <w:sz w:val="25"/>
          <w:szCs w:val="28"/>
        </w:rPr>
        <w:bidi w:val="0"/>
      </w:pPr>
      <w:r>
        <w:rPr>
          <w:rFonts w:ascii="Times" w:hAnsi="Times" w:cs="Frutiger 55 Roman"/>
          <w:snapToGrid w:val="0"/>
          <w:color w:val="333399"/>
          <w:sz w:val="25"/>
          <w:szCs w:val="28"/>
          <w:lang w:val="pt"/>
          <w:b w:val="1"/>
          <w:bCs w:val="1"/>
          <w:i w:val="1"/>
          <w:iCs w:val="1"/>
          <w:u w:val="none"/>
          <w:vertAlign w:val="baseline"/>
          <w:rtl w:val="0"/>
        </w:rPr>
        <w:t xml:space="preserve">A Michelin confirma o seu compromisso com o novo campeonato de monolugares Fórmula 3.5 Series para a temporada 2016, em conjunto com o seu organizador Jaime Alguersuari, presidente da RPM Racing.</w:t>
      </w:r>
    </w:p>
    <w:p w:rsidR="004B78C8" w:rsidRPr="005B23C4" w:rsidRDefault="00864BEA" w:rsidP="004B78C8">
      <w:pPr>
        <w:pStyle w:val="TextoMichelin"/>
        <w:rPr>
          <w:bCs/>
          <w:strike/>
        </w:rPr>
        <w:bidi w:val="0"/>
      </w:pPr>
      <w:r>
        <w:rPr>
          <w:lang w:val="pt"/>
          <w:b w:val="0"/>
          <w:bCs w:val="0"/>
          <w:i w:val="0"/>
          <w:iCs w:val="0"/>
          <w:u w:val="none"/>
          <w:vertAlign w:val="baseline"/>
          <w:rtl w:val="0"/>
        </w:rPr>
        <w:t xml:space="preserve">Após 17 anos de frutífera colaboração com a RPM Racing, primeiro na Fórmula Nissan 2.0 e depois nas World Series by Nissan e nas World Series by Renault, Michelin é o fornecedor natural de pneus para a nova Fórmula Renault 3.5 Series.</w:t>
      </w:r>
    </w:p>
    <w:p w:rsidR="008A10D3" w:rsidRDefault="006D6D2F" w:rsidP="008A10D3">
      <w:pPr>
        <w:pStyle w:val="TextoMichelin"/>
        <w:rPr>
          <w:bCs/>
        </w:rPr>
        <w:bidi w:val="0"/>
      </w:pPr>
      <w:r>
        <w:rPr>
          <w:lang w:val="pt"/>
          <w:b w:val="0"/>
          <w:bCs w:val="0"/>
          <w:i w:val="0"/>
          <w:iCs w:val="0"/>
          <w:u w:val="none"/>
          <w:vertAlign w:val="baseline"/>
          <w:rtl w:val="0"/>
        </w:rPr>
        <w:t xml:space="preserve">A Michelin Motorsport confirma o seu apoio a Jaime Alguersuari, às equipas e pilotos com a sua gama de pneus Compétition Clients e aos serviços associados. O alto nível tecnológico dos monolugares Renault, combinado com as exigências de performances de enorme qualidade, fazem da Fórmula 3.5 Series um extraordinário laboratório para desenvolver novas tecnologias, assim como uma oportunidade para que a Michelin possa demonstrar as qualidades e altas performances dos seus pneus. </w:t>
      </w:r>
    </w:p>
    <w:p w:rsidR="006D6D2F" w:rsidRPr="005B23C4" w:rsidRDefault="006D6D2F" w:rsidP="006D6D2F">
      <w:pPr>
        <w:pStyle w:val="TextoMichelin"/>
        <w:rPr>
          <w:bCs/>
        </w:rPr>
        <w:bidi w:val="0"/>
      </w:pPr>
      <w:r>
        <w:rPr>
          <w:lang w:val="pt"/>
          <w:b w:val="1"/>
          <w:bCs w:val="1"/>
          <w:i w:val="0"/>
          <w:iCs w:val="0"/>
          <w:u w:val="none"/>
          <w:vertAlign w:val="baseline"/>
          <w:rtl w:val="0"/>
        </w:rPr>
        <w:t xml:space="preserve">Philippe Mussati</w:t>
      </w:r>
      <w:r>
        <w:rPr>
          <w:lang w:val="pt"/>
          <w:b w:val="0"/>
          <w:bCs w:val="0"/>
          <w:i w:val="0"/>
          <w:iCs w:val="0"/>
          <w:u w:val="none"/>
          <w:vertAlign w:val="baseline"/>
          <w:rtl w:val="0"/>
        </w:rPr>
        <w:t xml:space="preserve">, diretor de Compétition Client Michelin: </w:t>
      </w:r>
    </w:p>
    <w:p w:rsidR="005E2466" w:rsidRPr="004F6A87" w:rsidRDefault="00B17888" w:rsidP="005E2466">
      <w:pPr>
        <w:pStyle w:val="TextoMichelin"/>
        <w:rPr>
          <w:bCs/>
          <w:i/>
        </w:rPr>
        <w:bidi w:val="0"/>
      </w:pPr>
      <w:r>
        <w:rPr>
          <w:lang w:val="pt"/>
          <w:b w:val="0"/>
          <w:bCs w:val="0"/>
          <w:i w:val="1"/>
          <w:iCs w:val="1"/>
          <w:u w:val="none"/>
          <w:vertAlign w:val="baseline"/>
          <w:rtl w:val="0"/>
        </w:rPr>
        <w:t xml:space="preserve">“</w:t>
      </w:r>
      <w:r>
        <w:rPr>
          <w:rStyle w:val="hps"/>
          <w:lang w:val="pt"/>
          <w:b w:val="0"/>
          <w:bCs w:val="0"/>
          <w:i w:val="1"/>
          <w:iCs w:val="1"/>
          <w:u w:val="none"/>
          <w:vertAlign w:val="baseline"/>
          <w:rtl w:val="0"/>
        </w:rPr>
        <w:t xml:space="preserve">Quero sublinhar a</w:t>
      </w:r>
      <w:r>
        <w:rPr>
          <w:lang w:val="pt"/>
          <w:b w:val="0"/>
          <w:bCs w:val="0"/>
          <w:i w:val="1"/>
          <w:iCs w:val="1"/>
          <w:u w:val="none"/>
          <w:vertAlign w:val="baseline"/>
          <w:rtl w:val="0"/>
        </w:rPr>
        <w:t xml:space="preserve"> </w:t>
      </w:r>
      <w:r>
        <w:rPr>
          <w:rStyle w:val="hps"/>
          <w:lang w:val="pt"/>
          <w:b w:val="0"/>
          <w:bCs w:val="0"/>
          <w:i w:val="1"/>
          <w:iCs w:val="1"/>
          <w:u w:val="none"/>
          <w:vertAlign w:val="baseline"/>
          <w:rtl w:val="0"/>
        </w:rPr>
        <w:t xml:space="preserve">nossa firme</w:t>
      </w:r>
      <w:r>
        <w:rPr>
          <w:lang w:val="pt"/>
          <w:b w:val="0"/>
          <w:bCs w:val="0"/>
          <w:i w:val="1"/>
          <w:iCs w:val="1"/>
          <w:u w:val="none"/>
          <w:vertAlign w:val="baseline"/>
          <w:rtl w:val="0"/>
        </w:rPr>
        <w:t xml:space="preserve"> </w:t>
      </w:r>
      <w:r>
        <w:rPr>
          <w:rStyle w:val="hps"/>
          <w:lang w:val="pt"/>
          <w:b w:val="0"/>
          <w:bCs w:val="0"/>
          <w:i w:val="1"/>
          <w:iCs w:val="1"/>
          <w:u w:val="none"/>
          <w:vertAlign w:val="baseline"/>
          <w:rtl w:val="0"/>
        </w:rPr>
        <w:t xml:space="preserve">determinação de contribuir</w:t>
      </w:r>
      <w:r>
        <w:rPr>
          <w:lang w:val="pt"/>
          <w:b w:val="0"/>
          <w:bCs w:val="0"/>
          <w:i w:val="1"/>
          <w:iCs w:val="1"/>
          <w:u w:val="none"/>
          <w:vertAlign w:val="baseline"/>
          <w:rtl w:val="0"/>
        </w:rPr>
        <w:t xml:space="preserve"> </w:t>
      </w:r>
      <w:r>
        <w:rPr>
          <w:rStyle w:val="hps"/>
          <w:lang w:val="pt"/>
          <w:b w:val="0"/>
          <w:bCs w:val="0"/>
          <w:i w:val="1"/>
          <w:iCs w:val="1"/>
          <w:u w:val="none"/>
          <w:vertAlign w:val="baseline"/>
          <w:rtl w:val="0"/>
        </w:rPr>
        <w:t xml:space="preserve">para a manutenção e</w:t>
      </w:r>
      <w:r>
        <w:rPr>
          <w:lang w:val="pt"/>
          <w:b w:val="0"/>
          <w:bCs w:val="0"/>
          <w:i w:val="1"/>
          <w:iCs w:val="1"/>
          <w:u w:val="none"/>
          <w:vertAlign w:val="baseline"/>
          <w:rtl w:val="0"/>
        </w:rPr>
        <w:t xml:space="preserve"> </w:t>
      </w:r>
      <w:r>
        <w:rPr>
          <w:rStyle w:val="hps"/>
          <w:lang w:val="pt"/>
          <w:b w:val="0"/>
          <w:bCs w:val="0"/>
          <w:i w:val="1"/>
          <w:iCs w:val="1"/>
          <w:u w:val="none"/>
          <w:vertAlign w:val="baseline"/>
          <w:rtl w:val="0"/>
        </w:rPr>
        <w:t xml:space="preserve">desenvolvimento da</w:t>
      </w:r>
      <w:r>
        <w:rPr>
          <w:lang w:val="pt"/>
          <w:b w:val="0"/>
          <w:bCs w:val="0"/>
          <w:i w:val="1"/>
          <w:iCs w:val="1"/>
          <w:u w:val="none"/>
          <w:vertAlign w:val="baseline"/>
          <w:rtl w:val="0"/>
        </w:rPr>
        <w:t xml:space="preserve"> </w:t>
      </w:r>
      <w:r>
        <w:rPr>
          <w:rStyle w:val="hps"/>
          <w:lang w:val="pt"/>
          <w:b w:val="0"/>
          <w:bCs w:val="0"/>
          <w:i w:val="1"/>
          <w:iCs w:val="1"/>
          <w:u w:val="none"/>
          <w:vertAlign w:val="baseline"/>
          <w:rtl w:val="0"/>
        </w:rPr>
        <w:t xml:space="preserve">FR3.5.</w:t>
      </w:r>
      <w:r>
        <w:rPr>
          <w:rStyle w:val="hps"/>
          <w:lang w:val="pt"/>
          <w:b w:val="0"/>
          <w:bCs w:val="0"/>
          <w:i w:val="0"/>
          <w:iCs w:val="0"/>
          <w:u w:val="none"/>
          <w:vertAlign w:val="baseline"/>
          <w:rtl w:val="0"/>
        </w:rPr>
        <w:t xml:space="preserve"> </w:t>
      </w:r>
      <w:r>
        <w:rPr>
          <w:rStyle w:val="hps"/>
          <w:lang w:val="pt"/>
          <w:b w:val="0"/>
          <w:bCs w:val="0"/>
          <w:i w:val="1"/>
          <w:iCs w:val="1"/>
          <w:u w:val="none"/>
          <w:vertAlign w:val="baseline"/>
          <w:rtl w:val="0"/>
        </w:rPr>
        <w:t xml:space="preserve">Durante 17 anos de frutífera colaboração</w:t>
      </w:r>
      <w:r>
        <w:rPr>
          <w:rStyle w:val="hps"/>
          <w:strike/>
          <w:lang w:val="pt"/>
          <w:b w:val="0"/>
          <w:bCs w:val="0"/>
          <w:i w:val="1"/>
          <w:iCs w:val="1"/>
          <w:u w:val="none"/>
          <w:vertAlign w:val="baseline"/>
          <w:rtl w:val="0"/>
        </w:rPr>
        <w:t xml:space="preserve">,</w:t>
      </w:r>
      <w:r>
        <w:rPr>
          <w:rStyle w:val="hps"/>
          <w:lang w:val="pt"/>
          <w:b w:val="0"/>
          <w:bCs w:val="0"/>
          <w:i w:val="1"/>
          <w:iCs w:val="1"/>
          <w:u w:val="none"/>
          <w:vertAlign w:val="baseline"/>
          <w:rtl w:val="0"/>
        </w:rPr>
        <w:t xml:space="preserve"> apoiámos a RPM nos seus campeonatos de monolugares, </w:t>
      </w:r>
      <w:r>
        <w:rPr>
          <w:lang w:val="pt"/>
          <w:b w:val="0"/>
          <w:bCs w:val="0"/>
          <w:i w:val="1"/>
          <w:iCs w:val="1"/>
          <w:u w:val="none"/>
          <w:vertAlign w:val="baseline"/>
          <w:rtl w:val="0"/>
        </w:rPr>
        <w:t xml:space="preserve">por isso quando Jaime Alguersuari nos apresentou o seu projeto de Fórmula 3.5 Series, a aproximação surgiu de maneira natural.</w:t>
      </w:r>
      <w:r>
        <w:rPr>
          <w:lang w:val="pt"/>
          <w:b w:val="0"/>
          <w:bCs w:val="0"/>
          <w:i w:val="0"/>
          <w:iCs w:val="0"/>
          <w:u w:val="none"/>
          <w:vertAlign w:val="baseline"/>
          <w:rtl w:val="0"/>
        </w:rPr>
        <w:t xml:space="preserve"> </w:t>
      </w:r>
      <w:r>
        <w:rPr>
          <w:lang w:val="pt"/>
          <w:b w:val="0"/>
          <w:bCs w:val="0"/>
          <w:i w:val="1"/>
          <w:iCs w:val="1"/>
          <w:u w:val="none"/>
          <w:vertAlign w:val="baseline"/>
          <w:rtl w:val="0"/>
        </w:rPr>
        <w:t xml:space="preserve">Para a Michelin, é importante continuar a ser um ator principal no mundo dos monolugares</w:t>
      </w:r>
      <w:r>
        <w:rPr>
          <w:strike/>
          <w:lang w:val="pt"/>
          <w:b w:val="0"/>
          <w:bCs w:val="0"/>
          <w:i w:val="1"/>
          <w:iCs w:val="1"/>
          <w:u w:val="none"/>
          <w:vertAlign w:val="baseline"/>
          <w:rtl w:val="0"/>
        </w:rPr>
        <w:t xml:space="preserve"> </w:t>
      </w:r>
      <w:r>
        <w:rPr>
          <w:lang w:val="pt"/>
          <w:b w:val="0"/>
          <w:bCs w:val="0"/>
          <w:i w:val="1"/>
          <w:iCs w:val="1"/>
          <w:u w:val="none"/>
          <w:vertAlign w:val="baseline"/>
          <w:rtl w:val="0"/>
        </w:rPr>
        <w:t xml:space="preserve">com uma parceira histórica como a RPM Racing, e numa disciplina que já deu tantos campeões à Fórmula1”.</w:t>
      </w:r>
      <w:r>
        <w:rPr>
          <w:lang w:val="pt"/>
          <w:b w:val="0"/>
          <w:bCs w:val="0"/>
          <w:i w:val="0"/>
          <w:iCs w:val="0"/>
          <w:u w:val="none"/>
          <w:vertAlign w:val="baseline"/>
          <w:rtl w:val="0"/>
        </w:rPr>
        <w:t xml:space="preserve"> </w:t>
      </w:r>
    </w:p>
    <w:p w:rsidR="006D6D2F" w:rsidRPr="008677DE" w:rsidRDefault="006D6D2F" w:rsidP="006D6D2F">
      <w:pPr>
        <w:pStyle w:val="TextoMichelin"/>
        <w:rPr>
          <w:bCs/>
        </w:rPr>
        <w:bidi w:val="0"/>
      </w:pPr>
      <w:r>
        <w:rPr>
          <w:lang w:val="pt"/>
          <w:b w:val="1"/>
          <w:bCs w:val="1"/>
          <w:i w:val="0"/>
          <w:iCs w:val="0"/>
          <w:u w:val="none"/>
          <w:vertAlign w:val="baseline"/>
          <w:rtl w:val="0"/>
        </w:rPr>
        <w:t xml:space="preserve">Jaime Alguersuari</w:t>
      </w:r>
      <w:r>
        <w:rPr>
          <w:lang w:val="pt"/>
          <w:b w:val="0"/>
          <w:bCs w:val="0"/>
          <w:i w:val="0"/>
          <w:iCs w:val="0"/>
          <w:u w:val="none"/>
          <w:vertAlign w:val="baseline"/>
          <w:rtl w:val="0"/>
        </w:rPr>
        <w:t xml:space="preserve">, presidente da RPM Racing: </w:t>
      </w:r>
    </w:p>
    <w:p w:rsidR="007B3BDC" w:rsidRDefault="00556126" w:rsidP="007B3BDC">
      <w:pPr>
        <w:pStyle w:val="TextoMichelin"/>
        <w:rPr>
          <w:bCs/>
          <w:i/>
        </w:rPr>
        <w:bidi w:val="0"/>
      </w:pPr>
      <w:r>
        <w:rPr>
          <w:lang w:val="pt"/>
          <w:b w:val="0"/>
          <w:bCs w:val="0"/>
          <w:i w:val="1"/>
          <w:iCs w:val="1"/>
          <w:u w:val="none"/>
          <w:vertAlign w:val="baseline"/>
          <w:rtl w:val="0"/>
        </w:rPr>
        <w:t xml:space="preserve">“Cada desafio é uma aposta. </w:t>
      </w:r>
      <w:r>
        <w:rPr>
          <w:lang w:val="pt"/>
          <w:b w:val="0"/>
          <w:bCs w:val="0"/>
          <w:i w:val="1"/>
          <w:iCs w:val="1"/>
          <w:u w:val="none"/>
          <w:vertAlign w:val="baseline"/>
          <w:rtl w:val="0"/>
        </w:rPr>
        <w:t xml:space="preserve">Retomar a responsabilidade de organizar a Fórmula 3.5 Series com a RPM Racing como proprietária é um desafio ganhador, pois assumimos o mesmo em conjunto com a Michelin, a nossa parceira há 17 anos. </w:t>
      </w:r>
      <w:r>
        <w:rPr>
          <w:lang w:val="pt"/>
          <w:b w:val="0"/>
          <w:bCs w:val="0"/>
          <w:i w:val="1"/>
          <w:iCs w:val="1"/>
          <w:u w:val="none"/>
          <w:vertAlign w:val="baseline"/>
          <w:rtl w:val="0"/>
        </w:rPr>
        <w:t xml:space="preserve">Atualmente, a Fórmula Renault 3.5 é uma referência em competição de monolugares de «topo de gama», graças à sua melhor relação custo/performances. </w:t>
      </w:r>
      <w:r>
        <w:rPr>
          <w:lang w:val="pt"/>
          <w:b w:val="0"/>
          <w:bCs w:val="0"/>
          <w:i w:val="1"/>
          <w:iCs w:val="1"/>
          <w:u w:val="none"/>
          <w:vertAlign w:val="baseline"/>
          <w:rtl w:val="0"/>
        </w:rPr>
        <w:t xml:space="preserve">Com a Michelin, queremos reiterar este sucesso”.</w:t>
      </w:r>
    </w:p>
    <w:p w:rsidR="001466B0" w:rsidRDefault="001466B0" w:rsidP="00FC4CD7">
      <w:pPr>
        <w:pStyle w:val="titulocapitulodossier"/>
        <w:rPr>
          <w:rFonts w:ascii="Arial" w:hAnsi="Arial"/>
          <w:bCs/>
          <w:color w:val="808080"/>
          <w:sz w:val="18"/>
          <w:szCs w:val="18"/>
        </w:rPr>
      </w:pPr>
    </w:p>
    <w:p w:rsidR="00CF7FA7" w:rsidRPr="008677DE" w:rsidRDefault="00CF7FA7" w:rsidP="00FC4CD7">
      <w:pPr>
        <w:pStyle w:val="titulocapitulodossier"/>
        <w:rPr>
          <w:rFonts w:ascii="Arial" w:hAnsi="Arial"/>
          <w:bCs/>
          <w:color w:val="808080"/>
          <w:sz w:val="18"/>
          <w:szCs w:val="18"/>
        </w:rPr>
      </w:pPr>
    </w:p>
    <w:p w:rsidR="00B135C8" w:rsidRPr="008677DE" w:rsidRDefault="00B135C8" w:rsidP="004F1691">
      <w:pPr>
        <w:autoSpaceDE w:val="0"/>
        <w:autoSpaceDN w:val="0"/>
        <w:adjustRightInd w:val="0"/>
        <w:spacing w:line="240" w:lineRule="atLeast"/>
        <w:jc w:val="both"/>
        <w:rPr>
          <w:i/>
        </w:rPr>
      </w:pPr>
    </w:p>
    <w:p w:rsidR="004F1691" w:rsidRPr="008677DE" w:rsidRDefault="004F1691" w:rsidP="004F1691">
      <w:pPr>
        <w:autoSpaceDE w:val="0"/>
        <w:autoSpaceDN w:val="0"/>
        <w:adjustRightInd w:val="0"/>
        <w:spacing w:line="240" w:lineRule="atLeast"/>
        <w:jc w:val="both"/>
        <w:rPr>
          <w:i/>
        </w:rPr>
        <w:bidi w:val="0"/>
      </w:pPr>
      <w:r>
        <w:rPr>
          <w:lang w:val="pt"/>
          <w:b w:val="0"/>
          <w:bCs w:val="0"/>
          <w:i w:val="1"/>
          <w:iCs w:val="1"/>
          <w:u w:val="none"/>
          <w:vertAlign w:val="baseline"/>
          <w:rtl w:val="0"/>
        </w:rPr>
        <w:t xml:space="preserve">A missão da </w:t>
      </w:r>
      <w:r>
        <w:rPr>
          <w:lang w:val="pt"/>
          <w:b w:val="1"/>
          <w:bCs w:val="1"/>
          <w:i w:val="1"/>
          <w:iCs w:val="1"/>
          <w:u w:val="none"/>
          <w:vertAlign w:val="baseline"/>
          <w:rtl w:val="0"/>
        </w:rPr>
        <w:t xml:space="preserve">Michelin</w:t>
      </w:r>
      <w:r>
        <w:rPr>
          <w:lang w:val="pt"/>
          <w:b w:val="0"/>
          <w:bCs w:val="0"/>
          <w:i w:val="1"/>
          <w:iCs w:val="1"/>
          <w:u w:val="none"/>
          <w:vertAlign w:val="baseline"/>
          <w:rtl w:val="0"/>
        </w:rPr>
        <w:t xml:space="preserve">, líder do setor dos pneus, é contribuir de maneira sustentável para a mobilidade das pessoas e dos bens. </w:t>
      </w:r>
      <w:r>
        <w:rPr>
          <w:lang w:val="pt"/>
          <w:b w:val="0"/>
          <w:bCs w:val="0"/>
          <w:i w:val="1"/>
          <w:iCs w:val="1"/>
          <w:u w:val="none"/>
          <w:vertAlign w:val="baseline"/>
          <w:rtl w:val="0"/>
        </w:rPr>
        <w:t xml:space="preserve">Por este motivo, o Grupo fabrica, comercializa e distribui pneus para todo o tipo de veículos. </w:t>
      </w:r>
      <w:r>
        <w:rPr>
          <w:lang w:val="pt"/>
          <w:b w:val="0"/>
          <w:bCs w:val="0"/>
          <w:i w:val="1"/>
          <w:iCs w:val="1"/>
          <w:u w:val="none"/>
          <w:vertAlign w:val="baseline"/>
          <w:rtl w:val="0"/>
        </w:rPr>
        <w:t xml:space="preserve">A Michelin propõe igualmente serviços digitais inovadores, como a gestão telemática de frotas de veículos e ferramentas de ajuda à mobilidade. </w:t>
      </w:r>
      <w:r>
        <w:rPr>
          <w:lang w:val="pt"/>
          <w:b w:val="0"/>
          <w:bCs w:val="0"/>
          <w:i w:val="1"/>
          <w:iCs w:val="1"/>
          <w:u w:val="none"/>
          <w:vertAlign w:val="baseline"/>
          <w:rtl w:val="0"/>
        </w:rPr>
        <w:t xml:space="preserve">De igual forma, edita guias turísticos, de hotéis e restaurantes, mapas e mapas de estradas. </w:t>
      </w:r>
      <w:r>
        <w:rPr>
          <w:lang w:val="pt"/>
          <w:b w:val="0"/>
          <w:bCs w:val="0"/>
          <w:i w:val="1"/>
          <w:iCs w:val="1"/>
          <w:u w:val="none"/>
          <w:vertAlign w:val="baseline"/>
          <w:rtl w:val="0"/>
        </w:rPr>
        <w:t xml:space="preserve">O Grupo, que tem a sua sede em Clermont-Ferrand (França), está presente em 170 países, emprega 112 300 pessoas em todo o mundo e dispõe de 68 centros de produção implantados em 17 países diferentes. </w:t>
      </w:r>
      <w:r>
        <w:rPr>
          <w:lang w:val="pt"/>
          <w:b w:val="0"/>
          <w:bCs w:val="0"/>
          <w:i w:val="1"/>
          <w:iCs w:val="1"/>
          <w:u w:val="none"/>
          <w:vertAlign w:val="baseline"/>
          <w:rtl w:val="0"/>
        </w:rPr>
        <w:t xml:space="preserve">A Michelin possui um Centro de Tecnologia que se encarrega da investigação e desenvolvimento com implantação na Europa, América do Norte e Ásia  (www.michelin.es).</w:t>
      </w:r>
      <w:r>
        <w:rPr>
          <w:lang w:val="pt"/>
          <w:b w:val="0"/>
          <w:bCs w:val="0"/>
          <w:i w:val="0"/>
          <w:iCs w:val="0"/>
          <w:u w:val="none"/>
          <w:vertAlign w:val="baseline"/>
          <w:rtl w:val="0"/>
        </w:rPr>
        <w:t xml:space="preserve"> </w:t>
      </w:r>
    </w:p>
    <w:p w:rsidR="00DE0930" w:rsidRPr="008677DE" w:rsidRDefault="00DE0930" w:rsidP="00DE0930">
      <w:pPr>
        <w:autoSpaceDE w:val="0"/>
        <w:autoSpaceDN w:val="0"/>
        <w:adjustRightInd w:val="0"/>
        <w:spacing w:line="240" w:lineRule="atLeast"/>
        <w:jc w:val="both"/>
        <w:rPr>
          <w:rFonts w:ascii="Arial" w:hAnsi="Arial" w:cs="Arial"/>
          <w:sz w:val="22"/>
        </w:rPr>
      </w:pPr>
    </w:p>
    <w:p w:rsidR="001E5C06" w:rsidRPr="008677DE" w:rsidRDefault="001E5C06" w:rsidP="001E5C06">
      <w:pPr>
        <w:jc w:val="both"/>
        <w:rPr>
          <w:i/>
        </w:rPr>
      </w:pPr>
    </w:p>
    <w:p w:rsidR="001E5C06" w:rsidRPr="008677DE" w:rsidRDefault="001E5C06" w:rsidP="001E5C06">
      <w:pPr>
        <w:jc w:val="both"/>
        <w:rPr>
          <w:i/>
        </w:rPr>
      </w:pPr>
    </w:p>
    <w:p w:rsidR="001E5C06" w:rsidRPr="008677DE" w:rsidRDefault="001E5C06" w:rsidP="001E5C06">
      <w:pPr>
        <w:pStyle w:val="Piedepgina"/>
        <w:outlineLvl w:val="0"/>
        <w:rPr>
          <w:rFonts w:ascii="Arial" w:hAnsi="Arial"/>
          <w:b/>
          <w:bCs/>
          <w:color w:val="808080"/>
          <w:sz w:val="18"/>
          <w:szCs w:val="18"/>
        </w:rPr>
      </w:pPr>
    </w:p>
    <w:p w:rsidR="001E5C06" w:rsidRPr="008677DE" w:rsidRDefault="001E5C06" w:rsidP="001E5C06">
      <w:pPr>
        <w:pStyle w:val="Piedepgina"/>
        <w:outlineLvl w:val="0"/>
        <w:rPr>
          <w:rFonts w:ascii="Arial" w:hAnsi="Arial"/>
          <w:b/>
          <w:bCs/>
          <w:color w:val="808080"/>
          <w:sz w:val="18"/>
          <w:szCs w:val="18"/>
        </w:rPr>
      </w:pPr>
    </w:p>
    <w:p w:rsidR="001E5C06" w:rsidRPr="008677DE" w:rsidRDefault="001E5C06" w:rsidP="001E5C06">
      <w:pPr>
        <w:pStyle w:val="Piedepgina"/>
        <w:outlineLvl w:val="0"/>
        <w:rPr>
          <w:rFonts w:ascii="Arial" w:hAnsi="Arial"/>
          <w:b/>
          <w:bCs/>
          <w:color w:val="808080"/>
          <w:sz w:val="18"/>
          <w:szCs w:val="18"/>
        </w:rPr>
      </w:pPr>
    </w:p>
    <w:p w:rsidR="001E5C06" w:rsidRPr="008677DE" w:rsidRDefault="001E5C06" w:rsidP="001E5C06">
      <w:pPr>
        <w:pStyle w:val="Piedepgina"/>
        <w:outlineLvl w:val="0"/>
        <w:rPr>
          <w:rFonts w:ascii="Arial" w:hAnsi="Arial"/>
          <w:b/>
          <w:bCs/>
          <w:color w:val="808080"/>
          <w:sz w:val="18"/>
          <w:szCs w:val="18"/>
        </w:rPr>
        <w:bidi w:val="0"/>
      </w:pPr>
      <w:r>
        <w:rPr>
          <w:rFonts w:ascii="Arial" w:hAnsi="Arial"/>
          <w:color w:val="808080"/>
          <w:sz w:val="18"/>
          <w:szCs w:val="18"/>
          <w:lang w:val="pt"/>
          <w:b w:val="1"/>
          <w:bCs w:val="1"/>
          <w:i w:val="0"/>
          <w:iCs w:val="0"/>
          <w:u w:val="none"/>
          <w:vertAlign w:val="baseline"/>
          <w:rtl w:val="0"/>
        </w:rPr>
        <w:t xml:space="preserve">DEPARTAMENTO DE COMUNICAÇÃO</w:t>
      </w:r>
    </w:p>
    <w:p w:rsidR="001E5C06" w:rsidRPr="008677DE"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
          <w:b w:val="0"/>
          <w:bCs w:val="0"/>
          <w:i w:val="0"/>
          <w:iCs w:val="0"/>
          <w:u w:val="none"/>
          <w:vertAlign w:val="baseline"/>
          <w:rtl w:val="0"/>
        </w:rPr>
        <w:t xml:space="preserve">Avda. de Los Encuartes, 19</w:t>
      </w:r>
    </w:p>
    <w:p w:rsidR="001E5C06" w:rsidRPr="008677DE"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
          <w:b w:val="0"/>
          <w:bCs w:val="0"/>
          <w:i w:val="0"/>
          <w:iCs w:val="0"/>
          <w:u w:val="none"/>
          <w:vertAlign w:val="baseline"/>
          <w:rtl w:val="0"/>
        </w:rPr>
        <w:t xml:space="preserve">28760 Tres Cantos – Madrid – ESPANHA</w:t>
      </w:r>
    </w:p>
    <w:p w:rsidR="001466B0" w:rsidRPr="008677DE" w:rsidRDefault="001E5C06" w:rsidP="0013303A">
      <w:pPr>
        <w:jc w:val="both"/>
        <w:rPr>
          <w:rFonts w:ascii="Arial" w:hAnsi="Arial"/>
          <w:bCs/>
          <w:color w:val="808080"/>
          <w:sz w:val="18"/>
          <w:szCs w:val="18"/>
        </w:rPr>
        <w:bidi w:val="0"/>
      </w:pPr>
      <w:r>
        <w:rPr>
          <w:rFonts w:ascii="Arial" w:hAnsi="Arial"/>
          <w:color w:val="808080"/>
          <w:sz w:val="18"/>
          <w:szCs w:val="18"/>
          <w:lang w:val="pt"/>
          <w:b w:val="0"/>
          <w:bCs w:val="0"/>
          <w:i w:val="0"/>
          <w:iCs w:val="0"/>
          <w:u w:val="none"/>
          <w:vertAlign w:val="baseline"/>
          <w:rtl w:val="0"/>
        </w:rPr>
        <w:t xml:space="preserve">Tel.: 0034 914 105 167 – Fax: 0034 914 105 293</w:t>
      </w:r>
    </w:p>
    <w:sectPr w:rsidR="001466B0" w:rsidRPr="008677DE" w:rsidSect="001466B0">
      <w:headerReference w:type="default" r:id="rId7"/>
      <w:footerReference w:type="even" r:id="rId8"/>
      <w:footerReference w:type="default" r:id="rId9"/>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87" w:rsidRDefault="004F6A87" w:rsidP="001466B0">
      <w:pPr>
        <w:bidi w:val="0"/>
      </w:pPr>
      <w:r>
        <w:separator/>
      </w:r>
    </w:p>
  </w:endnote>
  <w:endnote w:type="continuationSeparator" w:id="0">
    <w:p w:rsidR="004F6A87" w:rsidRDefault="004F6A87" w:rsidP="001466B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7" w:rsidRDefault="004F6A87"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vertAlign w:val="baseline"/>
        <w:rtl w:val="0"/>
      </w:rPr>
      <w:fldChar w:fldCharType="begin"/>
    </w:r>
    <w:r>
      <w:rPr>
        <w:rStyle w:val="Nmerodepgina"/>
        <w:lang w:val="pt"/>
        <w:b w:val="0"/>
        <w:bCs w:val="0"/>
        <w:i w:val="0"/>
        <w:iCs w:val="0"/>
        <w:u w:val="none"/>
        <w:vertAlign w:val="baseline"/>
        <w:rtl w:val="0"/>
      </w:rPr>
      <w:instrText xml:space="preserve">PAGE  </w:instrText>
    </w:r>
    <w:r>
      <w:rPr>
        <w:rStyle w:val="Nmerodepgina"/>
        <w:lang w:val="pt"/>
        <w:b w:val="0"/>
        <w:bCs w:val="0"/>
        <w:i w:val="0"/>
        <w:iCs w:val="0"/>
        <w:u w:val="none"/>
        <w:vertAlign w:val="baseline"/>
        <w:rtl w:val="0"/>
      </w:rPr>
      <w:fldChar w:fldCharType="end"/>
    </w:r>
  </w:p>
  <w:p w:rsidR="004F6A87" w:rsidRDefault="004F6A8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7" w:rsidRDefault="004F6A87"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vertAlign w:val="baseline"/>
        <w:rtl w:val="0"/>
      </w:rPr>
      <w:fldChar w:fldCharType="begin"/>
    </w:r>
    <w:r>
      <w:rPr>
        <w:rStyle w:val="Nmerodepgina"/>
        <w:lang w:val="pt"/>
        <w:b w:val="0"/>
        <w:bCs w:val="0"/>
        <w:i w:val="0"/>
        <w:iCs w:val="0"/>
        <w:u w:val="none"/>
        <w:vertAlign w:val="baseline"/>
        <w:rtl w:val="0"/>
      </w:rPr>
      <w:instrText xml:space="preserve">PAGE  </w:instrText>
    </w:r>
    <w:r>
      <w:rPr>
        <w:rStyle w:val="Nmerodepgina"/>
        <w:lang w:val="pt"/>
        <w:b w:val="0"/>
        <w:bCs w:val="0"/>
        <w:i w:val="0"/>
        <w:iCs w:val="0"/>
        <w:u w:val="none"/>
        <w:vertAlign w:val="baseline"/>
        <w:rtl w:val="0"/>
      </w:rPr>
      <w:fldChar w:fldCharType="separate"/>
    </w:r>
    <w:r>
      <w:rPr>
        <w:rStyle w:val="Nmerodepgina"/>
        <w:noProof/>
        <w:lang w:val="pt"/>
        <w:b w:val="0"/>
        <w:bCs w:val="0"/>
        <w:i w:val="0"/>
        <w:iCs w:val="0"/>
        <w:u w:val="none"/>
        <w:vertAlign w:val="baseline"/>
        <w:rtl w:val="0"/>
      </w:rPr>
      <w:t xml:space="preserve">2</w:t>
    </w:r>
    <w:r>
      <w:rPr>
        <w:rStyle w:val="Nmerodepgina"/>
        <w:lang w:val="pt"/>
        <w:b w:val="0"/>
        <w:bCs w:val="0"/>
        <w:i w:val="0"/>
        <w:iCs w:val="0"/>
        <w:u w:val="none"/>
        <w:vertAlign w:val="baseline"/>
        <w:rtl w:val="0"/>
      </w:rPr>
      <w:fldChar w:fldCharType="end"/>
    </w:r>
  </w:p>
  <w:p w:rsidR="004F6A87" w:rsidRPr="00096802" w:rsidRDefault="004F6A87" w:rsidP="001A6210">
    <w:pPr>
      <w:pStyle w:val="Piedepgina"/>
      <w:ind w:left="1701" w:firstLine="360"/>
      <w:bidi w:val="0"/>
    </w:pPr>
    <w:r>
      <w:rPr>
        <w:noProof/>
        <w:lang w:val="pt"/>
        <w:b w:val="0"/>
        <w:bCs w:val="0"/>
        <w:i w:val="0"/>
        <w:iCs w:val="0"/>
        <w:u w:val="none"/>
        <w:vertAlign w:val="baseline"/>
        <w:rtl w:val="0"/>
      </w:rPr>
      <w:drawing>
        <wp:anchor distT="0" distB="0" distL="114300" distR="114300" simplePos="0" relativeHeight="251658752" behindDoc="0" locked="0" layoutInCell="1" allowOverlap="1">
          <wp:simplePos x="0" y="0"/>
          <wp:positionH relativeFrom="column">
            <wp:posOffset>-711200</wp:posOffset>
          </wp:positionH>
          <wp:positionV relativeFrom="paragraph">
            <wp:posOffset>-581660</wp:posOffset>
          </wp:positionV>
          <wp:extent cx="1301750" cy="434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34975"/>
                  </a:xfrm>
                  <a:prstGeom prst="rect">
                    <a:avLst/>
                  </a:prstGeom>
                  <a:noFill/>
                  <a:ln>
                    <a:noFill/>
                  </a:ln>
                  <a:extLst>
                    <a:ext uri="{FAA26D3D-D897-4be2-8F04-BA451C77F1D7}">
                      <ma14:placeholderFlag xmlns:ma14="http://schemas.microsoft.com/office/mac/drawingml/2011/main"/>
                    </a:ext>
                  </a:extLst>
                </pic:spPr>
              </pic:pic>
            </a:graphicData>
          </a:graphic>
        </wp:anchor>
      </w:drawing>
    </w:r>
    <w:r>
      <w:rPr>
        <w:lang w:val="pt"/>
        <w:b w:val="0"/>
        <w:bCs w:val="0"/>
        <w:i w:val="0"/>
        <w:iCs w:val="0"/>
        <w:u w:val="none"/>
        <w:vertAlign w:val="baseline"/>
        <w:rtl w:val="0"/>
      </w:rPr>
      <w:t xml:space="preserve"> </w:t>
    </w:r>
    <w:r>
      <w:rPr>
        <w:noProof/>
        <w:szCs w:val="20"/>
        <w:lang w:val="p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87" w:rsidRDefault="004F6A87" w:rsidP="001466B0">
      <w:pPr>
        <w:bidi w:val="0"/>
      </w:pPr>
      <w:r>
        <w:separator/>
      </w:r>
    </w:p>
  </w:footnote>
  <w:footnote w:type="continuationSeparator" w:id="0">
    <w:p w:rsidR="004F6A87" w:rsidRDefault="004F6A87" w:rsidP="001466B0">
      <w:pPr>
        <w:bidi w:val="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7" w:rsidRDefault="004F6A87">
    <w:pPr>
      <w:pStyle w:val="Encabezado"/>
      <w:bidi w:val="0"/>
    </w:pPr>
    <w:r>
      <w:rPr>
        <w:lang w:val="pt"/>
        <w:b w:val="0"/>
        <w:bCs w:val="0"/>
        <w:i w:val="0"/>
        <w:iCs w:val="0"/>
        <w:u w:val="none"/>
        <w:vertAlign w:val="baseline"/>
        <w:rtl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D5779"/>
    <w:rsid w:val="00132B59"/>
    <w:rsid w:val="0013303A"/>
    <w:rsid w:val="00143205"/>
    <w:rsid w:val="001466B0"/>
    <w:rsid w:val="001A1A31"/>
    <w:rsid w:val="001A6210"/>
    <w:rsid w:val="001E5C06"/>
    <w:rsid w:val="00226723"/>
    <w:rsid w:val="00272127"/>
    <w:rsid w:val="002A2BA7"/>
    <w:rsid w:val="002A4F23"/>
    <w:rsid w:val="002C1691"/>
    <w:rsid w:val="003218D6"/>
    <w:rsid w:val="00323582"/>
    <w:rsid w:val="00342F1F"/>
    <w:rsid w:val="003D06B5"/>
    <w:rsid w:val="0041036F"/>
    <w:rsid w:val="00424758"/>
    <w:rsid w:val="004667E4"/>
    <w:rsid w:val="004B365C"/>
    <w:rsid w:val="004B78C8"/>
    <w:rsid w:val="004F1691"/>
    <w:rsid w:val="004F69BA"/>
    <w:rsid w:val="004F6A87"/>
    <w:rsid w:val="0051462D"/>
    <w:rsid w:val="00541F4C"/>
    <w:rsid w:val="0054239E"/>
    <w:rsid w:val="00556126"/>
    <w:rsid w:val="00574D17"/>
    <w:rsid w:val="00576578"/>
    <w:rsid w:val="005B23C4"/>
    <w:rsid w:val="005E008B"/>
    <w:rsid w:val="005E2466"/>
    <w:rsid w:val="0061001C"/>
    <w:rsid w:val="00614C52"/>
    <w:rsid w:val="00624956"/>
    <w:rsid w:val="00626C26"/>
    <w:rsid w:val="006678D2"/>
    <w:rsid w:val="0069277C"/>
    <w:rsid w:val="006A65C9"/>
    <w:rsid w:val="006D3988"/>
    <w:rsid w:val="006D6CD7"/>
    <w:rsid w:val="006D6D2F"/>
    <w:rsid w:val="00737803"/>
    <w:rsid w:val="00760D36"/>
    <w:rsid w:val="00764F0A"/>
    <w:rsid w:val="0077020A"/>
    <w:rsid w:val="007B3BDC"/>
    <w:rsid w:val="007E67D4"/>
    <w:rsid w:val="00810260"/>
    <w:rsid w:val="00811809"/>
    <w:rsid w:val="0083141F"/>
    <w:rsid w:val="00864BEA"/>
    <w:rsid w:val="008677DE"/>
    <w:rsid w:val="00873E62"/>
    <w:rsid w:val="0089554B"/>
    <w:rsid w:val="008A10D3"/>
    <w:rsid w:val="008F1DE9"/>
    <w:rsid w:val="008F6E3D"/>
    <w:rsid w:val="00995D99"/>
    <w:rsid w:val="009A08B5"/>
    <w:rsid w:val="009E0264"/>
    <w:rsid w:val="00A17200"/>
    <w:rsid w:val="00A71F1B"/>
    <w:rsid w:val="00A84999"/>
    <w:rsid w:val="00A9085F"/>
    <w:rsid w:val="00AE4869"/>
    <w:rsid w:val="00AF3A06"/>
    <w:rsid w:val="00B135C8"/>
    <w:rsid w:val="00B17888"/>
    <w:rsid w:val="00B64B71"/>
    <w:rsid w:val="00B7664A"/>
    <w:rsid w:val="00B7758D"/>
    <w:rsid w:val="00BD2C23"/>
    <w:rsid w:val="00C101ED"/>
    <w:rsid w:val="00C309C1"/>
    <w:rsid w:val="00C56602"/>
    <w:rsid w:val="00C70245"/>
    <w:rsid w:val="00C846BD"/>
    <w:rsid w:val="00CF7FA7"/>
    <w:rsid w:val="00D43428"/>
    <w:rsid w:val="00D8117F"/>
    <w:rsid w:val="00DA2AC1"/>
    <w:rsid w:val="00DE0930"/>
    <w:rsid w:val="00E10E70"/>
    <w:rsid w:val="00E62F8B"/>
    <w:rsid w:val="00EC271C"/>
    <w:rsid w:val="00EE64C4"/>
    <w:rsid w:val="00EF7CBB"/>
    <w:rsid w:val="00F21DE2"/>
    <w:rsid w:val="00F305E6"/>
    <w:rsid w:val="00F5442E"/>
    <w:rsid w:val="00F64056"/>
    <w:rsid w:val="00F77B9A"/>
    <w:rsid w:val="00FA1356"/>
    <w:rsid w:val="00FA37E4"/>
    <w:rsid w:val="00FC1A3D"/>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hps">
    <w:name w:val="hps"/>
    <w:basedOn w:val="Fuentedeprrafopredeter"/>
    <w:rsid w:val="00A84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hps">
    <w:name w:val="hps"/>
    <w:basedOn w:val="Fuentedeprrafopredeter"/>
    <w:rsid w:val="00A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475</Words>
  <Characters>2617</Characters>
  <Application>Microsoft Macintosh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3086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10</cp:revision>
  <dcterms:created xsi:type="dcterms:W3CDTF">2015-10-01T08:30:00Z</dcterms:created>
  <dcterms:modified xsi:type="dcterms:W3CDTF">2015-10-01T12:36:00Z</dcterms:modified>
</cp:coreProperties>
</file>