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CE" w:rsidRDefault="0013303A" w:rsidP="0013303A">
      <w:pPr>
        <w:keepNext/>
        <w:spacing w:after="230"/>
        <w:jc w:val="right"/>
        <w:outlineLvl w:val="0"/>
        <w:rPr>
          <w:rFonts w:cs="Times"/>
          <w:color w:val="808080"/>
          <w:lang w:val="pt"/>
        </w:rPr>
      </w:pPr>
      <w:bookmarkStart w:id="0" w:name="_GoBack"/>
      <w:bookmarkEnd w:id="0"/>
      <w:r>
        <w:rPr>
          <w:rFonts w:cs="Times"/>
          <w:b/>
          <w:bCs/>
          <w:color w:val="808080"/>
          <w:lang w:val="pt"/>
        </w:rPr>
        <w:t>INFORMAÇÃO DE IMPRENSA</w:t>
      </w:r>
    </w:p>
    <w:p w:rsidR="0013303A" w:rsidRPr="009A66DC" w:rsidRDefault="0013303A" w:rsidP="0013303A">
      <w:pPr>
        <w:keepNext/>
        <w:spacing w:after="230"/>
        <w:jc w:val="right"/>
        <w:outlineLvl w:val="0"/>
        <w:rPr>
          <w:rFonts w:cs="Times"/>
          <w:b/>
          <w:color w:val="808080"/>
        </w:rPr>
      </w:pPr>
      <w:r>
        <w:rPr>
          <w:rFonts w:cs="Times"/>
          <w:color w:val="808080"/>
          <w:lang w:val="pt"/>
        </w:rPr>
        <w:fldChar w:fldCharType="begin"/>
      </w:r>
      <w:r>
        <w:rPr>
          <w:rFonts w:cs="Times"/>
          <w:color w:val="808080"/>
          <w:lang w:val="pt"/>
        </w:rPr>
        <w:instrText xml:space="preserve"> TIME \@ "dd/MM/yyyy" </w:instrText>
      </w:r>
      <w:r>
        <w:rPr>
          <w:rFonts w:cs="Times"/>
          <w:color w:val="808080"/>
          <w:lang w:val="pt"/>
        </w:rPr>
        <w:fldChar w:fldCharType="separate"/>
      </w:r>
      <w:r w:rsidR="002B10CE">
        <w:rPr>
          <w:rFonts w:cs="Times"/>
          <w:noProof/>
          <w:color w:val="808080"/>
          <w:lang w:val="pt"/>
        </w:rPr>
        <w:t>23/10/2015</w:t>
      </w:r>
      <w:r>
        <w:rPr>
          <w:rFonts w:cs="Times"/>
          <w:color w:val="808080"/>
          <w:lang w:val="pt"/>
        </w:rPr>
        <w:fldChar w:fldCharType="end"/>
      </w:r>
    </w:p>
    <w:p w:rsidR="001466B0" w:rsidRPr="009A66DC" w:rsidRDefault="001466B0" w:rsidP="001466B0">
      <w:pPr>
        <w:pStyle w:val="TITULARMICHELIN"/>
        <w:spacing w:after="230"/>
        <w:rPr>
          <w:rFonts w:ascii="Arial" w:hAnsi="Arial" w:cs="Arial"/>
          <w:szCs w:val="26"/>
        </w:rPr>
      </w:pPr>
    </w:p>
    <w:p w:rsidR="0013303A" w:rsidRPr="009A66DC" w:rsidRDefault="0013303A" w:rsidP="001466B0">
      <w:pPr>
        <w:pStyle w:val="TITULARMICHELIN"/>
        <w:spacing w:after="120"/>
        <w:rPr>
          <w:szCs w:val="26"/>
        </w:rPr>
      </w:pPr>
    </w:p>
    <w:p w:rsidR="001466B0" w:rsidRPr="009A66DC" w:rsidRDefault="00BB1B9B" w:rsidP="001466B0">
      <w:pPr>
        <w:pStyle w:val="TITULARMICHELIN"/>
        <w:spacing w:after="120"/>
        <w:rPr>
          <w:rFonts w:ascii="Utopia" w:hAnsi="Utopia"/>
          <w:sz w:val="28"/>
        </w:rPr>
      </w:pPr>
      <w:r>
        <w:rPr>
          <w:bCs/>
          <w:szCs w:val="26"/>
          <w:lang w:val="pt"/>
        </w:rPr>
        <w:t xml:space="preserve">Renovação integral </w:t>
      </w:r>
    </w:p>
    <w:p w:rsidR="002B10CE" w:rsidRDefault="004B6028" w:rsidP="00E71EFB">
      <w:pPr>
        <w:pStyle w:val="SUBTITULOMichelinOK"/>
        <w:spacing w:after="230"/>
        <w:rPr>
          <w:b w:val="0"/>
          <w:lang w:val="pt"/>
        </w:rPr>
      </w:pPr>
      <w:r>
        <w:rPr>
          <w:bCs/>
          <w:lang w:val="pt"/>
        </w:rPr>
        <w:t xml:space="preserve">O novo site e aplicação móvel de Viamichelin </w:t>
      </w:r>
    </w:p>
    <w:p w:rsidR="001466B0" w:rsidRPr="009A66DC" w:rsidRDefault="004B6028" w:rsidP="00E71EFB">
      <w:pPr>
        <w:pStyle w:val="SUBTITULOMichelinOK"/>
        <w:spacing w:after="230"/>
      </w:pPr>
      <w:r>
        <w:rPr>
          <w:bCs/>
          <w:lang w:val="pt"/>
        </w:rPr>
        <w:t xml:space="preserve">já está disponível </w:t>
      </w:r>
      <w:r>
        <w:rPr>
          <w:bCs/>
          <w:i/>
          <w:iCs/>
          <w:lang w:val="pt"/>
        </w:rPr>
        <w:t>online</w:t>
      </w:r>
      <w:r>
        <w:rPr>
          <w:bCs/>
          <w:lang w:val="pt"/>
        </w:rPr>
        <w:t xml:space="preserve"> em Espanha</w:t>
      </w:r>
    </w:p>
    <w:p w:rsidR="00AE77C1" w:rsidRPr="009A66DC" w:rsidRDefault="00B87450" w:rsidP="00BA6819">
      <w:pPr>
        <w:pStyle w:val="TextoMichelin"/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</w:rPr>
      </w:pPr>
      <w:r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pt"/>
        </w:rPr>
        <w:t>O mundo da mobilidade muda rapidamente. Os condutores prestam muita atenção aos seus itinerários para otimizar o tempo das suas deslocações. Preparam as suas rotas com tempo (especialmente quando organizam as férias) e comprovam a situação do trânsito com os seus smartphones. Agora a Michelin oferece aos condutores espanhóis a nova versão de ViaMichelin, incluindo Internet para telemóveis, e a sua aplicação de ajuda à mobilidade para dispositivos iOs e Android, o que garante uma experiência integral desde a preparação da viagem até à deslocação.</w:t>
      </w:r>
    </w:p>
    <w:p w:rsidR="00CE2879" w:rsidRPr="000F3974" w:rsidRDefault="000F3974" w:rsidP="00CE2879">
      <w:pPr>
        <w:pStyle w:val="TextoMichelin"/>
        <w:rPr>
          <w:rFonts w:ascii="Times" w:hAnsi="Times"/>
          <w:b/>
          <w:bCs/>
          <w:sz w:val="24"/>
        </w:rPr>
      </w:pPr>
      <w:r>
        <w:rPr>
          <w:rFonts w:ascii="Times" w:hAnsi="Times"/>
          <w:b/>
          <w:bCs/>
          <w:sz w:val="24"/>
          <w:lang w:val="pt"/>
        </w:rPr>
        <w:t xml:space="preserve">Novas características do site de ViaMichelin </w:t>
      </w:r>
    </w:p>
    <w:p w:rsidR="00DF5342" w:rsidRDefault="000F3974" w:rsidP="00CE2879">
      <w:pPr>
        <w:pStyle w:val="TextoMichelin"/>
        <w:rPr>
          <w:bCs/>
        </w:rPr>
      </w:pPr>
      <w:r>
        <w:rPr>
          <w:b/>
          <w:bCs/>
          <w:lang w:val="pt"/>
        </w:rPr>
        <w:t>O site</w:t>
      </w:r>
      <w:r>
        <w:rPr>
          <w:lang w:val="pt"/>
        </w:rPr>
        <w:t xml:space="preserve"> renovou-se totalmente e agora o mapa ocupa o centro da página. Os condutores podem personalizar o seu itinerário, graças às inúmeras opções disponíveis, e comparar possibilidades alternativas com uma vista de olhos: distância, tempo de viagem com informação de trânsito em tempo real, sem esquecer o custo da viagem. O site, baseado em Responsive Web Design, adapta-se a todo o tipo de ecrãs. O site garante um fácil acesso à seleção completa da Michelin: hotéis, restaurantes, lugares turísticos, etc.</w:t>
      </w:r>
    </w:p>
    <w:p w:rsidR="00CE2879" w:rsidRPr="00A01F70" w:rsidRDefault="0009521A" w:rsidP="00CE2879">
      <w:pPr>
        <w:pStyle w:val="TextoMichelin"/>
        <w:rPr>
          <w:rFonts w:ascii="Times" w:hAnsi="Times"/>
          <w:b/>
          <w:bCs/>
          <w:sz w:val="24"/>
        </w:rPr>
      </w:pPr>
      <w:r>
        <w:rPr>
          <w:rFonts w:ascii="Times" w:hAnsi="Times"/>
          <w:b/>
          <w:bCs/>
          <w:sz w:val="24"/>
          <w:lang w:val="pt"/>
        </w:rPr>
        <w:t xml:space="preserve">A nova aplicação: trânsito, GPS e sistema de alerta comunitário </w:t>
      </w:r>
    </w:p>
    <w:p w:rsidR="00CE2879" w:rsidRPr="009A66DC" w:rsidRDefault="002765F8" w:rsidP="00CE2879">
      <w:pPr>
        <w:pStyle w:val="TextoMichelin"/>
        <w:rPr>
          <w:bCs/>
        </w:rPr>
      </w:pPr>
      <w:r>
        <w:rPr>
          <w:b/>
          <w:bCs/>
          <w:lang w:val="pt"/>
        </w:rPr>
        <w:t xml:space="preserve">A aplicação ViaMichelin </w:t>
      </w:r>
      <w:r>
        <w:rPr>
          <w:lang w:val="pt"/>
        </w:rPr>
        <w:t xml:space="preserve">é gratuita e proporciona mapas Michelin, itinerários com informação do trânsito em tempo real, navegação por voz e avisos de trânsito (engarrafamentos, perigos, acidentes, obras no pavimento) e todos os serviços de estrada, incluindo hotéis, áreas de descanso, restaurantes, etc. </w:t>
      </w:r>
    </w:p>
    <w:p w:rsidR="00CE2879" w:rsidRPr="009A66DC" w:rsidRDefault="00CE2879" w:rsidP="00CE2879">
      <w:pPr>
        <w:pStyle w:val="TextoMichelin"/>
        <w:rPr>
          <w:bCs/>
        </w:rPr>
      </w:pPr>
      <w:r>
        <w:rPr>
          <w:lang w:val="pt"/>
        </w:rPr>
        <w:t>ViaMichelin lançou-se em 2001 e é líder europeu em cálculos de itinerários: calculam-se 800 milhões de itinerários por ano (o que representa 220.000 milhões de quilómetros). Sá na Espanha, com pouco menos de 47 milhões de habitantes, ViaMichelin consulta-se 25 milhões de vezes anualmente.</w:t>
      </w:r>
    </w:p>
    <w:p w:rsidR="00CE2879" w:rsidRPr="009A66DC" w:rsidRDefault="00CE2879" w:rsidP="00CE2879">
      <w:pPr>
        <w:pStyle w:val="TextoMichelin"/>
        <w:rPr>
          <w:bCs/>
        </w:rPr>
      </w:pPr>
      <w:r>
        <w:rPr>
          <w:lang w:val="pt"/>
        </w:rPr>
        <w:t xml:space="preserve">ViaMichelin oferece várias opções para calcular itinerários: o mais curto, o mais rápido, o mais barato, o mais panorâmico e o recomendado pela Michelin. </w:t>
      </w:r>
    </w:p>
    <w:p w:rsidR="004B2DC7" w:rsidRDefault="00A20D55" w:rsidP="00CE2879">
      <w:pPr>
        <w:pStyle w:val="TextoMichelin"/>
        <w:rPr>
          <w:bCs/>
        </w:rPr>
      </w:pPr>
      <w:r>
        <w:rPr>
          <w:lang w:val="pt"/>
        </w:rPr>
        <w:br w:type="column"/>
      </w:r>
      <w:r>
        <w:rPr>
          <w:lang w:val="pt"/>
        </w:rPr>
        <w:lastRenderedPageBreak/>
        <w:t>A Michelin goza de reconhecimento no sector da mobilidade e da inovação, e o seu objetivo é satisfazer cada vez melhor as expectativas dos utilizadores graças à sua nova ViaMichelin.</w:t>
      </w:r>
    </w:p>
    <w:p w:rsidR="00CE2879" w:rsidRPr="00031519" w:rsidRDefault="00A01F70" w:rsidP="00CE2879">
      <w:pPr>
        <w:pStyle w:val="TextoMichelin"/>
        <w:rPr>
          <w:rFonts w:ascii="Times" w:hAnsi="Times"/>
          <w:b/>
          <w:bCs/>
          <w:sz w:val="24"/>
        </w:rPr>
      </w:pPr>
      <w:r>
        <w:rPr>
          <w:rFonts w:ascii="Times" w:hAnsi="Times"/>
          <w:b/>
          <w:bCs/>
          <w:sz w:val="24"/>
          <w:lang w:val="pt"/>
        </w:rPr>
        <w:t>Um pouco de história</w:t>
      </w:r>
    </w:p>
    <w:p w:rsidR="00031519" w:rsidRDefault="00CE2879" w:rsidP="00CE2879">
      <w:pPr>
        <w:pStyle w:val="TextoMichelin"/>
        <w:rPr>
          <w:bCs/>
        </w:rPr>
      </w:pPr>
      <w:r>
        <w:rPr>
          <w:lang w:val="pt"/>
        </w:rPr>
        <w:t xml:space="preserve">A Michelin ajuda a identificar as melhores rotas possíveis aos condutores há mais de um século. Em 1908 o Grupo criou o seu Gabinete de Informação, que se tornou no Gabinete de Itinerários em 1919. Entre esta data e 1939 calcularam-se e imprimiram-se dois milhões de itinerários </w:t>
      </w:r>
    </w:p>
    <w:p w:rsidR="00CE2879" w:rsidRPr="009A66DC" w:rsidRDefault="00274B7F" w:rsidP="00274B7F">
      <w:pPr>
        <w:pStyle w:val="TextoMichelin"/>
        <w:rPr>
          <w:bCs/>
        </w:rPr>
      </w:pPr>
      <w:r>
        <w:rPr>
          <w:lang w:val="pt"/>
        </w:rPr>
        <w:t>Em 1989, a Michelin lançou o serviço 3615 Michelin em Minitel na França. Esta iniciativa estendeu-se por a toda Europa em 1992 e desembocou no site de ViaMichelin em 2001.</w:t>
      </w:r>
    </w:p>
    <w:p w:rsidR="00541F4C" w:rsidRDefault="00541F4C" w:rsidP="00FC4CD7">
      <w:pPr>
        <w:pStyle w:val="TextoMichelin"/>
        <w:rPr>
          <w:bCs/>
        </w:rPr>
      </w:pPr>
    </w:p>
    <w:p w:rsidR="00A20D55" w:rsidRPr="009A66DC" w:rsidRDefault="00A20D55" w:rsidP="00FC4CD7">
      <w:pPr>
        <w:pStyle w:val="TextoMichelin"/>
        <w:rPr>
          <w:bCs/>
        </w:rPr>
      </w:pPr>
    </w:p>
    <w:p w:rsidR="001466B0" w:rsidRPr="009A66DC" w:rsidRDefault="001466B0" w:rsidP="00FC4CD7">
      <w:pPr>
        <w:pStyle w:val="titulocapitulodossier"/>
        <w:rPr>
          <w:rFonts w:ascii="Arial" w:hAnsi="Arial"/>
          <w:bCs/>
          <w:color w:val="808080"/>
          <w:sz w:val="18"/>
          <w:szCs w:val="18"/>
        </w:rPr>
      </w:pPr>
    </w:p>
    <w:p w:rsidR="004F1691" w:rsidRPr="009A66DC" w:rsidRDefault="004F1691" w:rsidP="004F1691">
      <w:pPr>
        <w:autoSpaceDE w:val="0"/>
        <w:autoSpaceDN w:val="0"/>
        <w:adjustRightInd w:val="0"/>
        <w:spacing w:line="240" w:lineRule="atLeast"/>
        <w:jc w:val="both"/>
        <w:rPr>
          <w:i/>
        </w:rPr>
      </w:pPr>
      <w:r>
        <w:rPr>
          <w:i/>
          <w:iCs/>
          <w:lang w:val="pt"/>
        </w:rPr>
        <w:t xml:space="preserve">A missão da </w:t>
      </w:r>
      <w:r>
        <w:rPr>
          <w:b/>
          <w:bCs/>
          <w:i/>
          <w:iCs/>
          <w:lang w:val="pt"/>
        </w:rPr>
        <w:t>Michelin</w:t>
      </w:r>
      <w:r>
        <w:rPr>
          <w:i/>
          <w:iCs/>
          <w:lang w:val="pt"/>
        </w:rPr>
        <w:t>, líder do setor dos pneus, é contribuir de maneira sustentável para a mobilidade das pessoas e dos bens. Por este motivo, o Grupo fabrica, comercializa e distribui pneus para todo o tipo de veículos. A Michelin propõe igualmente serviços digitais inovadores, como a gestão telemática de frotas de veículos e ferramentas de ajuda à mobilidade. De igual forma, edita guias turísticos, de hotéis e restaurantes, mapas e mapas de estradas. O Grupo, que tem a sua sede em Clermont-Ferrand (França), está presente em 170 países, emprega 112 300 pessoas em todo o mundo e dispõe de 68 centros de produção implantados em 17 países diferentes. A Michelin possui um Centro de Tecnologia que se encarrega da investigação e desenvolvimento com implantação na Europa, América do Norte e Ásia  (www.michelin.es).</w:t>
      </w:r>
      <w:r>
        <w:rPr>
          <w:lang w:val="pt"/>
        </w:rPr>
        <w:t xml:space="preserve"> </w:t>
      </w:r>
    </w:p>
    <w:p w:rsidR="00DE0930" w:rsidRPr="009A66DC" w:rsidRDefault="00DE0930" w:rsidP="00DE093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</w:rPr>
      </w:pPr>
    </w:p>
    <w:p w:rsidR="001E5C06" w:rsidRPr="009A66DC" w:rsidRDefault="001E5C06" w:rsidP="001E5C06">
      <w:pPr>
        <w:jc w:val="both"/>
        <w:rPr>
          <w:i/>
        </w:rPr>
      </w:pPr>
    </w:p>
    <w:p w:rsidR="001E5C06" w:rsidRPr="009A66DC" w:rsidRDefault="001E5C06" w:rsidP="001E5C06">
      <w:pPr>
        <w:jc w:val="both"/>
        <w:rPr>
          <w:i/>
        </w:rPr>
      </w:pPr>
    </w:p>
    <w:p w:rsidR="001E5C06" w:rsidRPr="009A66DC" w:rsidRDefault="001E5C06" w:rsidP="001E5C06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</w:p>
    <w:p w:rsidR="001E5C06" w:rsidRPr="009A66DC" w:rsidRDefault="001E5C06" w:rsidP="001E5C06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</w:p>
    <w:p w:rsidR="001E5C06" w:rsidRPr="009A66DC" w:rsidRDefault="001E5C06" w:rsidP="001E5C06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</w:p>
    <w:p w:rsidR="001E5C06" w:rsidRPr="009A66DC" w:rsidRDefault="001E5C06" w:rsidP="001E5C06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  <w:r>
        <w:rPr>
          <w:rFonts w:ascii="Arial" w:hAnsi="Arial"/>
          <w:b/>
          <w:bCs/>
          <w:color w:val="808080"/>
          <w:sz w:val="18"/>
          <w:szCs w:val="18"/>
          <w:lang w:val="pt"/>
        </w:rPr>
        <w:t>DEPARTAMENTO DE COMUNICAÇÃO</w:t>
      </w:r>
    </w:p>
    <w:p w:rsidR="001E5C06" w:rsidRPr="009A66DC" w:rsidRDefault="001E5C06" w:rsidP="001E5C06">
      <w:pPr>
        <w:pStyle w:val="Piedepgina"/>
        <w:outlineLvl w:val="0"/>
        <w:rPr>
          <w:rFonts w:ascii="Arial" w:hAnsi="Arial"/>
          <w:bCs/>
          <w:color w:val="808080"/>
          <w:sz w:val="18"/>
          <w:szCs w:val="18"/>
        </w:rPr>
      </w:pPr>
      <w:r>
        <w:rPr>
          <w:rFonts w:ascii="Arial" w:hAnsi="Arial"/>
          <w:color w:val="808080"/>
          <w:sz w:val="18"/>
          <w:szCs w:val="18"/>
          <w:lang w:val="pt"/>
        </w:rPr>
        <w:t>Avda. de Los Encuartes, 19</w:t>
      </w:r>
    </w:p>
    <w:p w:rsidR="001E5C06" w:rsidRPr="009A66DC" w:rsidRDefault="001E5C06" w:rsidP="001E5C06">
      <w:pPr>
        <w:pStyle w:val="Piedepgina"/>
        <w:outlineLvl w:val="0"/>
        <w:rPr>
          <w:rFonts w:ascii="Arial" w:hAnsi="Arial"/>
          <w:bCs/>
          <w:color w:val="808080"/>
          <w:sz w:val="18"/>
          <w:szCs w:val="18"/>
        </w:rPr>
      </w:pPr>
      <w:r>
        <w:rPr>
          <w:rFonts w:ascii="Arial" w:hAnsi="Arial"/>
          <w:color w:val="808080"/>
          <w:sz w:val="18"/>
          <w:szCs w:val="18"/>
          <w:lang w:val="pt"/>
        </w:rPr>
        <w:t>28760 Tres Cantos – Madrid – ESPANHA</w:t>
      </w:r>
    </w:p>
    <w:p w:rsidR="001466B0" w:rsidRPr="009A66DC" w:rsidRDefault="001E5C06" w:rsidP="0013303A">
      <w:pPr>
        <w:jc w:val="both"/>
        <w:rPr>
          <w:rFonts w:ascii="Arial" w:hAnsi="Arial"/>
          <w:bCs/>
          <w:color w:val="808080"/>
          <w:sz w:val="18"/>
          <w:szCs w:val="18"/>
        </w:rPr>
      </w:pPr>
      <w:r>
        <w:rPr>
          <w:rFonts w:ascii="Arial" w:hAnsi="Arial"/>
          <w:color w:val="808080"/>
          <w:sz w:val="18"/>
          <w:szCs w:val="18"/>
          <w:lang w:val="pt"/>
        </w:rPr>
        <w:t>Tel.: 0034 914 105 167 – Fax: 0034 914 105 293</w:t>
      </w:r>
    </w:p>
    <w:sectPr w:rsidR="001466B0" w:rsidRPr="009A66DC" w:rsidSect="001466B0">
      <w:headerReference w:type="default" r:id="rId6"/>
      <w:footerReference w:type="even" r:id="rId7"/>
      <w:footerReference w:type="default" r:id="rId8"/>
      <w:pgSz w:w="11900" w:h="16840"/>
      <w:pgMar w:top="1417" w:right="1701" w:bottom="1417" w:left="1701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F3D" w:rsidRDefault="00084F3D" w:rsidP="001466B0">
      <w:r>
        <w:separator/>
      </w:r>
    </w:p>
  </w:endnote>
  <w:endnote w:type="continuationSeparator" w:id="0">
    <w:p w:rsidR="00084F3D" w:rsidRDefault="00084F3D" w:rsidP="0014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43" w:usb2="00000009" w:usb3="00000000" w:csb0="000001FF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opia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3F6" w:rsidRDefault="00A163F6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end"/>
    </w:r>
  </w:p>
  <w:p w:rsidR="00A163F6" w:rsidRDefault="00A163F6" w:rsidP="001A6210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3F6" w:rsidRDefault="00A163F6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separate"/>
    </w:r>
    <w:r w:rsidR="002B10CE">
      <w:rPr>
        <w:rStyle w:val="Nmerodepgina"/>
        <w:noProof/>
        <w:lang w:val="pt"/>
      </w:rPr>
      <w:t>1</w:t>
    </w:r>
    <w:r>
      <w:rPr>
        <w:rStyle w:val="Nmerodepgina"/>
        <w:lang w:val="pt"/>
      </w:rPr>
      <w:fldChar w:fldCharType="end"/>
    </w:r>
  </w:p>
  <w:p w:rsidR="00A163F6" w:rsidRPr="00096802" w:rsidRDefault="00A163F6" w:rsidP="001A6210">
    <w:pPr>
      <w:pStyle w:val="Piedepgina"/>
      <w:ind w:left="1701" w:firstLine="360"/>
    </w:pPr>
    <w:r>
      <w:rPr>
        <w:noProof/>
        <w:szCs w:val="20"/>
        <w:lang w:val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-671195</wp:posOffset>
          </wp:positionH>
          <wp:positionV relativeFrom="margin">
            <wp:posOffset>8972550</wp:posOffset>
          </wp:positionV>
          <wp:extent cx="1471295" cy="249555"/>
          <wp:effectExtent l="0" t="0" r="1905" b="4445"/>
          <wp:wrapThrough wrapText="bothSides">
            <wp:wrapPolygon edited="0">
              <wp:start x="0" y="0"/>
              <wp:lineTo x="0" y="19786"/>
              <wp:lineTo x="21255" y="19786"/>
              <wp:lineTo x="2125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Cs w:val="20"/>
        <w:lang w:val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-448310</wp:posOffset>
          </wp:positionV>
          <wp:extent cx="7556500" cy="838200"/>
          <wp:effectExtent l="0" t="0" r="12700" b="0"/>
          <wp:wrapNone/>
          <wp:docPr id="8" name="Imagen 8" descr="miche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ichelin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F3D" w:rsidRDefault="00084F3D" w:rsidP="001466B0">
      <w:r>
        <w:separator/>
      </w:r>
    </w:p>
  </w:footnote>
  <w:footnote w:type="continuationSeparator" w:id="0">
    <w:p w:rsidR="00084F3D" w:rsidRDefault="00084F3D" w:rsidP="00146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3F6" w:rsidRDefault="00A163F6">
    <w:pPr>
      <w:pStyle w:val="Encabezado"/>
    </w:pPr>
    <w:r>
      <w:rPr>
        <w:lang w:val="p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BB"/>
    <w:rsid w:val="00031519"/>
    <w:rsid w:val="00084F3D"/>
    <w:rsid w:val="0009521A"/>
    <w:rsid w:val="000F3974"/>
    <w:rsid w:val="00106547"/>
    <w:rsid w:val="00126722"/>
    <w:rsid w:val="0013303A"/>
    <w:rsid w:val="001466B0"/>
    <w:rsid w:val="00152498"/>
    <w:rsid w:val="00184A6D"/>
    <w:rsid w:val="001A3C19"/>
    <w:rsid w:val="001A6210"/>
    <w:rsid w:val="001E5C06"/>
    <w:rsid w:val="00274B7F"/>
    <w:rsid w:val="002765F8"/>
    <w:rsid w:val="002A7D51"/>
    <w:rsid w:val="002B10CE"/>
    <w:rsid w:val="003124F2"/>
    <w:rsid w:val="003A134B"/>
    <w:rsid w:val="003F34CF"/>
    <w:rsid w:val="0041036F"/>
    <w:rsid w:val="00424758"/>
    <w:rsid w:val="00457CC4"/>
    <w:rsid w:val="00461D25"/>
    <w:rsid w:val="004B2DC7"/>
    <w:rsid w:val="004B6028"/>
    <w:rsid w:val="004F1691"/>
    <w:rsid w:val="0051462D"/>
    <w:rsid w:val="00541F4C"/>
    <w:rsid w:val="0057616D"/>
    <w:rsid w:val="005C0528"/>
    <w:rsid w:val="005E008B"/>
    <w:rsid w:val="00621923"/>
    <w:rsid w:val="00626C26"/>
    <w:rsid w:val="0065384E"/>
    <w:rsid w:val="006678D2"/>
    <w:rsid w:val="006D3988"/>
    <w:rsid w:val="00737803"/>
    <w:rsid w:val="00737B62"/>
    <w:rsid w:val="007648A0"/>
    <w:rsid w:val="007F713A"/>
    <w:rsid w:val="008322F7"/>
    <w:rsid w:val="0085209F"/>
    <w:rsid w:val="00883C5A"/>
    <w:rsid w:val="00895C1C"/>
    <w:rsid w:val="008F1DE9"/>
    <w:rsid w:val="008F27C8"/>
    <w:rsid w:val="00906F14"/>
    <w:rsid w:val="00943F69"/>
    <w:rsid w:val="009A66DC"/>
    <w:rsid w:val="00A01F70"/>
    <w:rsid w:val="00A131ED"/>
    <w:rsid w:val="00A163F6"/>
    <w:rsid w:val="00A17200"/>
    <w:rsid w:val="00A20D55"/>
    <w:rsid w:val="00A447D2"/>
    <w:rsid w:val="00A557BF"/>
    <w:rsid w:val="00AE77C1"/>
    <w:rsid w:val="00B13F8F"/>
    <w:rsid w:val="00B7758D"/>
    <w:rsid w:val="00B87450"/>
    <w:rsid w:val="00BA6819"/>
    <w:rsid w:val="00BB1B9B"/>
    <w:rsid w:val="00BD2C23"/>
    <w:rsid w:val="00C0773F"/>
    <w:rsid w:val="00C81542"/>
    <w:rsid w:val="00C846BD"/>
    <w:rsid w:val="00CA6199"/>
    <w:rsid w:val="00CE2879"/>
    <w:rsid w:val="00CF1969"/>
    <w:rsid w:val="00DB14D5"/>
    <w:rsid w:val="00DC0391"/>
    <w:rsid w:val="00DE0930"/>
    <w:rsid w:val="00DE7746"/>
    <w:rsid w:val="00DF5342"/>
    <w:rsid w:val="00E10E70"/>
    <w:rsid w:val="00E55812"/>
    <w:rsid w:val="00E71EFB"/>
    <w:rsid w:val="00EC271C"/>
    <w:rsid w:val="00EF7CBB"/>
    <w:rsid w:val="00F21DE2"/>
    <w:rsid w:val="00F47435"/>
    <w:rsid w:val="00F64056"/>
    <w:rsid w:val="00FA1356"/>
    <w:rsid w:val="00FC4CD7"/>
    <w:rsid w:val="00FD73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DC170EB-8E30-434B-B684-13BBA50A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9E"/>
    <w:rPr>
      <w:rFonts w:ascii="Times" w:eastAsia="Times" w:hAnsi="Times"/>
      <w:lang w:eastAsia="fr-FR"/>
    </w:rPr>
  </w:style>
  <w:style w:type="paragraph" w:styleId="Ttulo1">
    <w:name w:val="heading 1"/>
    <w:basedOn w:val="Normal"/>
    <w:next w:val="Normal"/>
    <w:link w:val="Ttulo1Car"/>
    <w:qFormat/>
    <w:rsid w:val="0040519E"/>
    <w:pPr>
      <w:keepNext/>
      <w:jc w:val="right"/>
      <w:outlineLvl w:val="0"/>
    </w:pPr>
    <w:rPr>
      <w:rFonts w:ascii="Frutiger 55 Roman" w:hAnsi="Frutiger 55 Roman"/>
      <w:b/>
      <w:color w:val="80808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96802"/>
  </w:style>
  <w:style w:type="paragraph" w:styleId="Piedepgina">
    <w:name w:val="footer"/>
    <w:basedOn w:val="Normal"/>
    <w:link w:val="PiedepginaCar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96802"/>
  </w:style>
  <w:style w:type="paragraph" w:styleId="Textodeglobo">
    <w:name w:val="Balloon Text"/>
    <w:basedOn w:val="Normal"/>
    <w:link w:val="TextodegloboCar"/>
    <w:uiPriority w:val="99"/>
    <w:semiHidden/>
    <w:unhideWhenUsed/>
    <w:rsid w:val="00096802"/>
    <w:rPr>
      <w:rFonts w:ascii="Lucida Grande" w:eastAsia="Times New Roman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802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40519E"/>
    <w:rPr>
      <w:rFonts w:ascii="Frutiger 55 Roman" w:eastAsia="Times" w:hAnsi="Frutiger 55 Roman" w:cs="Times New Roman"/>
      <w:b/>
      <w:color w:val="808080"/>
      <w:lang w:val="es-ES" w:eastAsia="fr-FR"/>
    </w:rPr>
  </w:style>
  <w:style w:type="paragraph" w:customStyle="1" w:styleId="TextoMichelin">
    <w:name w:val="Texto Michelin"/>
    <w:basedOn w:val="Normal"/>
    <w:rsid w:val="0040519E"/>
    <w:pPr>
      <w:spacing w:after="240" w:line="270" w:lineRule="atLeast"/>
      <w:jc w:val="both"/>
    </w:pPr>
    <w:rPr>
      <w:rFonts w:ascii="Arial" w:hAnsi="Arial"/>
      <w:sz w:val="21"/>
      <w:lang w:val="es-ES"/>
    </w:rPr>
  </w:style>
  <w:style w:type="paragraph" w:customStyle="1" w:styleId="SUBTITULOMichelinOK">
    <w:name w:val="SUBTITULO Michelin OK"/>
    <w:basedOn w:val="TextoMichelin"/>
    <w:rsid w:val="0040519E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rsid w:val="0040519E"/>
    <w:pPr>
      <w:spacing w:line="360" w:lineRule="exact"/>
    </w:pPr>
    <w:rPr>
      <w:b/>
      <w:snapToGrid w:val="0"/>
      <w:color w:val="333399"/>
      <w:sz w:val="40"/>
    </w:rPr>
  </w:style>
  <w:style w:type="paragraph" w:customStyle="1" w:styleId="titulocapitulodossier">
    <w:name w:val="titulo capitulo dossier"/>
    <w:basedOn w:val="Normal"/>
    <w:rsid w:val="0040519E"/>
    <w:pPr>
      <w:spacing w:after="240" w:line="360" w:lineRule="exact"/>
      <w:outlineLvl w:val="0"/>
    </w:pPr>
    <w:rPr>
      <w:b/>
      <w:snapToGrid w:val="0"/>
      <w:color w:val="333399"/>
      <w:sz w:val="32"/>
      <w:lang w:val="es-ES"/>
    </w:rPr>
  </w:style>
  <w:style w:type="paragraph" w:customStyle="1" w:styleId="EntradillaMICHELINOK">
    <w:name w:val="Entradilla MICHELIN OK"/>
    <w:basedOn w:val="Normal"/>
    <w:rsid w:val="0040519E"/>
    <w:pPr>
      <w:spacing w:line="240" w:lineRule="atLeast"/>
      <w:jc w:val="both"/>
    </w:pPr>
    <w:rPr>
      <w:rFonts w:cs="Frutiger 55 Roman"/>
      <w:b/>
      <w:bCs/>
      <w:i/>
      <w:iCs/>
      <w:snapToGrid w:val="0"/>
      <w:color w:val="333399"/>
      <w:sz w:val="25"/>
      <w:szCs w:val="28"/>
      <w:lang w:eastAsia="es-ES"/>
    </w:rPr>
  </w:style>
  <w:style w:type="character" w:styleId="Nmerodepgina">
    <w:name w:val="page number"/>
    <w:basedOn w:val="Fuentedeprrafopredeter"/>
    <w:rsid w:val="001A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Links>
    <vt:vector size="6" baseType="variant">
      <vt:variant>
        <vt:i4>131075</vt:i4>
      </vt:variant>
      <vt:variant>
        <vt:i4>-1</vt:i4>
      </vt:variant>
      <vt:variant>
        <vt:i4>1032</vt:i4>
      </vt:variant>
      <vt:variant>
        <vt:i4>1</vt:i4>
      </vt:variant>
      <vt:variant>
        <vt:lpwstr>michelin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Valued Acer Customer</cp:lastModifiedBy>
  <cp:revision>4</cp:revision>
  <dcterms:created xsi:type="dcterms:W3CDTF">2015-10-22T08:47:00Z</dcterms:created>
  <dcterms:modified xsi:type="dcterms:W3CDTF">2015-10-23T09:40:00Z</dcterms:modified>
</cp:coreProperties>
</file>