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501C7" w14:textId="77777777" w:rsidR="0013303A" w:rsidRPr="00D0613F" w:rsidRDefault="0013303A" w:rsidP="0013303A">
      <w:pPr>
        <w:keepNext/>
        <w:spacing w:after="230"/>
        <w:jc w:val="right"/>
        <w:outlineLvl w:val="0"/>
        <w:rPr>
          <w:rFonts w:cs="Times"/>
          <w:b/>
          <w:color w:val="808080"/>
        </w:rPr>
      </w:pPr>
      <w:r>
        <w:rPr>
          <w:rFonts w:cs="Times"/>
          <w:b/>
          <w:bCs/>
          <w:color w:val="808080"/>
          <w:lang w:val="pt"/>
        </w:rPr>
        <w:t>INFORMAÇÃO DE IMPRENSA</w:t>
      </w:r>
      <w:r>
        <w:rPr>
          <w:rFonts w:cs="Times"/>
          <w:color w:val="808080"/>
          <w:lang w:val="pt"/>
        </w:rPr>
        <w:br/>
      </w:r>
      <w:r>
        <w:rPr>
          <w:rFonts w:cs="Times"/>
          <w:color w:val="808080"/>
          <w:lang w:val="pt"/>
        </w:rPr>
        <w:fldChar w:fldCharType="begin"/>
      </w:r>
      <w:r>
        <w:rPr>
          <w:rFonts w:cs="Times"/>
          <w:color w:val="808080"/>
          <w:lang w:val="pt"/>
        </w:rPr>
        <w:instrText xml:space="preserve"> TIME \@ "dd/MM/yyyy" </w:instrText>
      </w:r>
      <w:r>
        <w:rPr>
          <w:rFonts w:cs="Times"/>
          <w:color w:val="808080"/>
          <w:lang w:val="pt"/>
        </w:rPr>
        <w:fldChar w:fldCharType="separate"/>
      </w:r>
      <w:r w:rsidR="004F75C0">
        <w:rPr>
          <w:rFonts w:cs="Times"/>
          <w:noProof/>
          <w:color w:val="808080"/>
          <w:lang w:val="pt"/>
        </w:rPr>
        <w:t>11/02/2016</w:t>
      </w:r>
      <w:r>
        <w:rPr>
          <w:rFonts w:cs="Times"/>
          <w:color w:val="808080"/>
          <w:lang w:val="pt"/>
        </w:rPr>
        <w:fldChar w:fldCharType="end"/>
      </w:r>
    </w:p>
    <w:p w14:paraId="2CF22049" w14:textId="77777777" w:rsidR="001466B0" w:rsidRPr="00D0613F" w:rsidRDefault="001466B0" w:rsidP="001466B0">
      <w:pPr>
        <w:pStyle w:val="TITULARMICHELIN"/>
        <w:spacing w:after="230"/>
        <w:rPr>
          <w:rFonts w:ascii="Arial" w:hAnsi="Arial" w:cs="Arial"/>
          <w:szCs w:val="26"/>
        </w:rPr>
      </w:pPr>
    </w:p>
    <w:p w14:paraId="5FCD670F" w14:textId="77777777" w:rsidR="00D47879" w:rsidRPr="00D0613F" w:rsidRDefault="00D47879" w:rsidP="00D47879">
      <w:pPr>
        <w:outlineLvl w:val="0"/>
        <w:rPr>
          <w:sz w:val="40"/>
        </w:rPr>
      </w:pPr>
      <w:r>
        <w:rPr>
          <w:b/>
          <w:bCs/>
          <w:color w:val="333399"/>
          <w:sz w:val="40"/>
          <w:lang w:val="pt"/>
        </w:rPr>
        <w:t xml:space="preserve">O guia MICHELIN </w:t>
      </w:r>
      <w:r>
        <w:rPr>
          <w:b/>
          <w:bCs/>
          <w:i/>
          <w:iCs/>
          <w:color w:val="333399"/>
          <w:sz w:val="40"/>
          <w:lang w:val="pt"/>
        </w:rPr>
        <w:t>France</w:t>
      </w:r>
      <w:r>
        <w:rPr>
          <w:b/>
          <w:bCs/>
          <w:color w:val="333399"/>
          <w:sz w:val="40"/>
          <w:lang w:val="pt"/>
        </w:rPr>
        <w:t xml:space="preserve"> 2016</w:t>
      </w:r>
    </w:p>
    <w:p w14:paraId="65F7A2C8" w14:textId="77777777" w:rsidR="009E654D" w:rsidRPr="00D0613F" w:rsidRDefault="001848F1" w:rsidP="009E654D">
      <w:pPr>
        <w:pStyle w:val="SUBTITULOMichelinOK"/>
        <w:spacing w:after="230"/>
        <w:rPr>
          <w:bCs/>
        </w:rPr>
      </w:pPr>
      <w:r>
        <w:rPr>
          <w:bCs/>
          <w:lang w:val="pt"/>
        </w:rPr>
        <w:t xml:space="preserve">Alain Ducasse au Plaza Athénée e Le Cinq </w:t>
      </w:r>
      <w:r>
        <w:rPr>
          <w:b w:val="0"/>
          <w:lang w:val="pt"/>
        </w:rPr>
        <w:br/>
      </w:r>
      <w:r>
        <w:rPr>
          <w:bCs/>
          <w:lang w:val="pt"/>
        </w:rPr>
        <w:t>conseguem três estrelas nesta edição</w:t>
      </w:r>
    </w:p>
    <w:p w14:paraId="682CC7EB" w14:textId="77777777" w:rsidR="00776F78" w:rsidRDefault="00DA053B" w:rsidP="00AD391D">
      <w:pPr>
        <w:pStyle w:val="SUBTITULOMichelinOK"/>
        <w:spacing w:after="230"/>
        <w:jc w:val="both"/>
        <w:rPr>
          <w:rFonts w:cs="Frutiger 55 Roman"/>
          <w:bCs/>
          <w:i/>
          <w:iCs/>
          <w:snapToGrid w:val="0"/>
          <w:color w:val="333399"/>
          <w:sz w:val="25"/>
          <w:szCs w:val="28"/>
        </w:rPr>
      </w:pPr>
      <w:r>
        <w:rPr>
          <w:rFonts w:cs="Frutiger 55 Roman"/>
          <w:bCs/>
          <w:i/>
          <w:iCs/>
          <w:snapToGrid w:val="0"/>
          <w:color w:val="333399"/>
          <w:sz w:val="25"/>
          <w:szCs w:val="28"/>
          <w:lang w:val="pt"/>
        </w:rPr>
        <w:t xml:space="preserve">O guia MICHELIN France 2016 incorpora como novidade dois novos restaurantes de três estrelas em Paris. Além disso, nesta edição, existe a possibilidade de realizar reservas através de MICHELIN Restaurants – web e telemóvel – e ViaMichelin. Deste modo a Michelin permite aos consumidores encontrar boas mesas no momento certo e contribui diretamente para desenvolver a atividade dos restaurantes selecionados. </w:t>
      </w:r>
    </w:p>
    <w:p w14:paraId="18FE667A" w14:textId="77777777" w:rsidR="00B72686" w:rsidRDefault="00B7580A" w:rsidP="00635348">
      <w:pPr>
        <w:pStyle w:val="TextoMichelin"/>
        <w:rPr>
          <w:bCs/>
        </w:rPr>
      </w:pPr>
      <w:r>
        <w:rPr>
          <w:lang w:val="pt"/>
        </w:rPr>
        <w:t xml:space="preserve">Este ano dois conceituados estabelecimentos parisienses foram distinguidos com três estrelas no guia MICHELIN </w:t>
      </w:r>
      <w:r>
        <w:rPr>
          <w:i/>
          <w:iCs/>
          <w:lang w:val="pt"/>
        </w:rPr>
        <w:t>France</w:t>
      </w:r>
      <w:r>
        <w:rPr>
          <w:lang w:val="pt"/>
        </w:rPr>
        <w:t xml:space="preserve"> 2106. </w:t>
      </w:r>
    </w:p>
    <w:p w14:paraId="72AE2392" w14:textId="77777777" w:rsidR="00AE647B" w:rsidRDefault="00957CE8" w:rsidP="00AE647B">
      <w:pPr>
        <w:pStyle w:val="TextoMichelin"/>
        <w:rPr>
          <w:i/>
        </w:rPr>
      </w:pPr>
      <w:r>
        <w:rPr>
          <w:lang w:val="pt"/>
        </w:rPr>
        <w:t>No restaurante</w:t>
      </w:r>
      <w:r>
        <w:rPr>
          <w:b/>
          <w:bCs/>
          <w:lang w:val="pt"/>
        </w:rPr>
        <w:t xml:space="preserve"> Alain Ducasse au Plaza Athénée</w:t>
      </w:r>
      <w:r>
        <w:rPr>
          <w:lang w:val="pt"/>
        </w:rPr>
        <w:t xml:space="preserve">, o chefe propõe uma cozinha pensada à volta do conceito de «naturalidade». </w:t>
      </w:r>
      <w:r>
        <w:rPr>
          <w:i/>
          <w:iCs/>
          <w:lang w:val="pt"/>
        </w:rPr>
        <w:t>“Alain Ducasse deu uma audaz reviravolta ao conceber uma cozinha de acordo com a natureza”,</w:t>
      </w:r>
      <w:r>
        <w:rPr>
          <w:lang w:val="pt"/>
        </w:rPr>
        <w:t xml:space="preserve"> comenta Michael Ellis, diretor internacional dos guias MICHELIN</w:t>
      </w:r>
      <w:r>
        <w:rPr>
          <w:i/>
          <w:iCs/>
          <w:lang w:val="pt"/>
        </w:rPr>
        <w:t>. “Com a base do trio leguminosas-cereais-peixe a sua cozinha oferece maridagens de sabores inéditos e desafia os códigos da alta gastronomia. O resultado está à altura do desafio: um almoço no Plaza Athénée é uma experiência única e memorável, comovedora tanto pela impressionante decoração da sala como pela viagem em que nos embarca cada um dos pratos”.</w:t>
      </w:r>
    </w:p>
    <w:p w14:paraId="1D977C4C" w14:textId="77777777" w:rsidR="008929E1" w:rsidRDefault="005222D1" w:rsidP="008929E1">
      <w:pPr>
        <w:pStyle w:val="TextoMichelin"/>
        <w:rPr>
          <w:i/>
        </w:rPr>
      </w:pPr>
      <w:r>
        <w:rPr>
          <w:lang w:val="pt"/>
        </w:rPr>
        <w:t xml:space="preserve">A pouca distância do Plaza Athénée, o restaurante </w:t>
      </w:r>
      <w:r>
        <w:rPr>
          <w:b/>
          <w:bCs/>
          <w:i/>
          <w:iCs/>
          <w:lang w:val="pt"/>
        </w:rPr>
        <w:t>Le Cinq</w:t>
      </w:r>
      <w:r>
        <w:rPr>
          <w:lang w:val="pt"/>
        </w:rPr>
        <w:t xml:space="preserve">, situado no hotel Four Seasons George V, consegue também a sua terceira estrela este ano. </w:t>
      </w:r>
      <w:r>
        <w:rPr>
          <w:i/>
          <w:iCs/>
          <w:lang w:val="pt"/>
        </w:rPr>
        <w:t>“Em Le Cinq, o chefe Christian Le Squer é um verdadeiro virtuoso”,</w:t>
      </w:r>
      <w:r>
        <w:rPr>
          <w:lang w:val="pt"/>
        </w:rPr>
        <w:t xml:space="preserve"> acresce Michael Ellis. “</w:t>
      </w:r>
      <w:r>
        <w:rPr>
          <w:i/>
          <w:iCs/>
          <w:lang w:val="pt"/>
        </w:rPr>
        <w:t xml:space="preserve">Assina pratos soberbos, com um perfeito domínio, que mostram um savoir-faire excecional e um profundo conhecimento dos melhores produtos da nossa terra. Degustados num ambiente suntuoso, inspirado no Grand Trianon, cada prato de Christian Le Squer é uma verdadeira obra de arte, um brilhante exemplo do melhor da gastronomia francesa”. </w:t>
      </w:r>
    </w:p>
    <w:p w14:paraId="57882495" w14:textId="77777777" w:rsidR="00A11106" w:rsidRPr="00BA57E2" w:rsidRDefault="00DB778D" w:rsidP="00EA49AE">
      <w:pPr>
        <w:pStyle w:val="TextoMichelin"/>
        <w:rPr>
          <w:i/>
        </w:rPr>
      </w:pPr>
      <w:r>
        <w:rPr>
          <w:lang w:val="pt"/>
        </w:rPr>
        <w:t xml:space="preserve">A seleção 2016 enriquece-se, de igual modo, com 10 novos restaurantes de duas estrelas, com </w:t>
      </w:r>
      <w:r>
        <w:rPr>
          <w:b/>
          <w:bCs/>
          <w:i/>
          <w:iCs/>
          <w:lang w:val="pt"/>
        </w:rPr>
        <w:t>JY’S</w:t>
      </w:r>
      <w:r>
        <w:rPr>
          <w:lang w:val="pt"/>
        </w:rPr>
        <w:t xml:space="preserve">, o restaurante de Jean-Yves Schillinger em Colmar, </w:t>
      </w:r>
      <w:r>
        <w:rPr>
          <w:b/>
          <w:bCs/>
          <w:i/>
          <w:iCs/>
          <w:lang w:val="pt"/>
        </w:rPr>
        <w:t xml:space="preserve">La Grande Maison, </w:t>
      </w:r>
      <w:r>
        <w:rPr>
          <w:lang w:val="pt"/>
        </w:rPr>
        <w:t xml:space="preserve">de Joël Robuchon, em Bordéus, </w:t>
      </w:r>
      <w:r>
        <w:rPr>
          <w:b/>
          <w:bCs/>
          <w:i/>
          <w:iCs/>
          <w:lang w:val="pt"/>
        </w:rPr>
        <w:t xml:space="preserve">La Villa René Lalique, </w:t>
      </w:r>
      <w:r>
        <w:rPr>
          <w:lang w:val="pt"/>
        </w:rPr>
        <w:t xml:space="preserve">de Jean-Georges Klein, em Wingen-sur Moder, </w:t>
      </w:r>
      <w:r>
        <w:rPr>
          <w:b/>
          <w:bCs/>
          <w:i/>
          <w:iCs/>
          <w:lang w:val="pt"/>
        </w:rPr>
        <w:t xml:space="preserve">1920, </w:t>
      </w:r>
      <w:r>
        <w:rPr>
          <w:lang w:val="pt"/>
        </w:rPr>
        <w:t xml:space="preserve">em Megève, em que oficia na cozinha Julien Gatillon e </w:t>
      </w:r>
      <w:r>
        <w:rPr>
          <w:b/>
          <w:bCs/>
          <w:i/>
          <w:iCs/>
          <w:lang w:val="pt"/>
        </w:rPr>
        <w:t xml:space="preserve">Paloma, </w:t>
      </w:r>
      <w:r>
        <w:rPr>
          <w:lang w:val="pt"/>
        </w:rPr>
        <w:t xml:space="preserve">de Nicolas Decerchi, em Mougins. Dos novos dois estrelas, a metade são chefes parisienses que assumiram o posto em 2015: </w:t>
      </w:r>
      <w:r>
        <w:rPr>
          <w:b/>
          <w:bCs/>
          <w:i/>
          <w:iCs/>
          <w:lang w:val="pt"/>
        </w:rPr>
        <w:t xml:space="preserve">l’Abeille, </w:t>
      </w:r>
      <w:r>
        <w:rPr>
          <w:lang w:val="pt"/>
        </w:rPr>
        <w:t xml:space="preserve">de Christophe Moret, </w:t>
      </w:r>
      <w:r>
        <w:rPr>
          <w:b/>
          <w:bCs/>
          <w:i/>
          <w:iCs/>
          <w:lang w:val="pt"/>
        </w:rPr>
        <w:t xml:space="preserve">Le Gabriel, </w:t>
      </w:r>
      <w:r>
        <w:rPr>
          <w:lang w:val="pt"/>
        </w:rPr>
        <w:t xml:space="preserve">de Jérôme Banctel, </w:t>
      </w:r>
      <w:r>
        <w:rPr>
          <w:b/>
          <w:bCs/>
          <w:i/>
          <w:iCs/>
          <w:lang w:val="pt"/>
        </w:rPr>
        <w:t xml:space="preserve">Histoires, </w:t>
      </w:r>
      <w:r>
        <w:rPr>
          <w:lang w:val="pt"/>
        </w:rPr>
        <w:t xml:space="preserve">de Mathieu Pacaud, </w:t>
      </w:r>
      <w:r>
        <w:rPr>
          <w:b/>
          <w:bCs/>
          <w:i/>
          <w:iCs/>
          <w:lang w:val="pt"/>
        </w:rPr>
        <w:t xml:space="preserve">Sylvestre, </w:t>
      </w:r>
      <w:r>
        <w:rPr>
          <w:lang w:val="pt"/>
        </w:rPr>
        <w:t xml:space="preserve">de Sylvestre Wahid e </w:t>
      </w:r>
      <w:r>
        <w:rPr>
          <w:b/>
          <w:bCs/>
          <w:i/>
          <w:iCs/>
          <w:lang w:val="pt"/>
        </w:rPr>
        <w:t xml:space="preserve">Le Grand Restaurant, </w:t>
      </w:r>
      <w:r>
        <w:rPr>
          <w:lang w:val="pt"/>
        </w:rPr>
        <w:t xml:space="preserve">de Jean-François Piege. Um fato suficientemente peculiar como para destacá-lo, que demonstra o talento e o domínio destes chefes, mas também o atrativo e dinamismo da capital francesa. </w:t>
      </w:r>
      <w:r>
        <w:rPr>
          <w:i/>
          <w:iCs/>
          <w:lang w:val="pt"/>
        </w:rPr>
        <w:t xml:space="preserve">“A força de atração dos chefes por Paris é um elemento </w:t>
      </w:r>
      <w:r>
        <w:rPr>
          <w:i/>
          <w:iCs/>
          <w:lang w:val="pt"/>
        </w:rPr>
        <w:lastRenderedPageBreak/>
        <w:t>especialmente notável nesta seleção de 2016”,</w:t>
      </w:r>
      <w:r>
        <w:rPr>
          <w:lang w:val="pt"/>
        </w:rPr>
        <w:t xml:space="preserve"> especifica Ellis. </w:t>
      </w:r>
      <w:r>
        <w:rPr>
          <w:i/>
          <w:iCs/>
          <w:lang w:val="pt"/>
        </w:rPr>
        <w:t>“Tanto se são pequenos cafés como mesas mais luxuosas, os chefes e os investidores continuam a acreditar em Paris para empreender novos projetos. Além do mais, entre os 380 restaurantes que entram pela primeira vez no guia, 100 são em Paris. Esta é a prova de que a cidade é, mais que nunca, uma metrópole em que os chefes continuam a empreender”.</w:t>
      </w:r>
    </w:p>
    <w:p w14:paraId="1CF05214" w14:textId="77777777" w:rsidR="00B20580" w:rsidRDefault="00BB2E70" w:rsidP="007412B0">
      <w:pPr>
        <w:pStyle w:val="TextoMichelin"/>
      </w:pPr>
      <w:r>
        <w:rPr>
          <w:b/>
          <w:bCs/>
          <w:lang w:val="pt"/>
        </w:rPr>
        <w:t xml:space="preserve">42 restaurantes conseguem pela primeira vez uma estrela na edição 2016 do guia MICHELIN. </w:t>
      </w:r>
      <w:r>
        <w:rPr>
          <w:lang w:val="pt"/>
        </w:rPr>
        <w:t>Os chefes, animados por umas terras de enorme riqueza e excecional diversidade, oferecem uma cozinha de qualidade em toda a geografia francesa. Com grande consciência ambiental, incentivam as relações de proximidade e trabalham com produtores locais</w:t>
      </w:r>
      <w:r>
        <w:rPr>
          <w:color w:val="000000" w:themeColor="text1"/>
          <w:lang w:val="pt"/>
        </w:rPr>
        <w:t>. Com a intenção de controlar o preço e satisfazer as exigências dos seus clientes, muitos deles procuram oferecer uma cozinha de qualidade a preços moderados</w:t>
      </w:r>
      <w:r>
        <w:rPr>
          <w:lang w:val="pt"/>
        </w:rPr>
        <w:t xml:space="preserve">, como no caso de </w:t>
      </w:r>
      <w:r>
        <w:rPr>
          <w:b/>
          <w:bCs/>
          <w:i/>
          <w:iCs/>
          <w:lang w:val="pt"/>
        </w:rPr>
        <w:t xml:space="preserve">La Table de Merville, </w:t>
      </w:r>
      <w:r>
        <w:rPr>
          <w:lang w:val="pt"/>
        </w:rPr>
        <w:t xml:space="preserve">em Toulouse, </w:t>
      </w:r>
      <w:r>
        <w:rPr>
          <w:b/>
          <w:bCs/>
          <w:i/>
          <w:iCs/>
          <w:lang w:val="pt"/>
        </w:rPr>
        <w:t xml:space="preserve">Initial, </w:t>
      </w:r>
      <w:r>
        <w:rPr>
          <w:lang w:val="pt"/>
        </w:rPr>
        <w:t xml:space="preserve">em Caen ou </w:t>
      </w:r>
      <w:r>
        <w:rPr>
          <w:b/>
          <w:bCs/>
          <w:i/>
          <w:iCs/>
          <w:lang w:val="pt"/>
        </w:rPr>
        <w:t xml:space="preserve">le Château de Sable, </w:t>
      </w:r>
      <w:r>
        <w:rPr>
          <w:lang w:val="pt"/>
        </w:rPr>
        <w:t>em Porspoder, no departamento de Finistère, mesas publicitadas este ano em que se pode comer por menos de 26 euros.</w:t>
      </w:r>
    </w:p>
    <w:p w14:paraId="4A899CF6" w14:textId="77777777" w:rsidR="008A3168" w:rsidRPr="00D0613F" w:rsidRDefault="009B623E" w:rsidP="002701E1">
      <w:pPr>
        <w:pStyle w:val="TextoMichelin"/>
      </w:pPr>
      <w:r>
        <w:rPr>
          <w:lang w:val="pt"/>
        </w:rPr>
        <w:t xml:space="preserve">Quanto aos jovens, a sua geração continua a representar o futuro da nova gastronomia francesa. Com efeito, cada vez um maior número de chefes jovens conseguem pela primeira vez estrela no guia MICHELIN, como Angelo Ferrigno, de </w:t>
      </w:r>
      <w:r>
        <w:rPr>
          <w:b/>
          <w:bCs/>
          <w:i/>
          <w:iCs/>
          <w:lang w:val="pt"/>
        </w:rPr>
        <w:t xml:space="preserve">La Maison des Cariatides, </w:t>
      </w:r>
      <w:r>
        <w:rPr>
          <w:lang w:val="pt"/>
        </w:rPr>
        <w:t xml:space="preserve">em Dijon, o benjamim da seleção com apenas 23 anos, ou Jean-Baptiste Lavergne-Morazzani, com 24 anos, de </w:t>
      </w:r>
      <w:r>
        <w:rPr>
          <w:b/>
          <w:bCs/>
          <w:i/>
          <w:iCs/>
          <w:lang w:val="pt"/>
        </w:rPr>
        <w:t>La Table du 11</w:t>
      </w:r>
      <w:r>
        <w:rPr>
          <w:lang w:val="pt"/>
        </w:rPr>
        <w:t>, em Versailles.</w:t>
      </w:r>
    </w:p>
    <w:p w14:paraId="1C575F16" w14:textId="77777777" w:rsidR="008A3168" w:rsidRPr="00D0613F" w:rsidRDefault="00F324E0" w:rsidP="00824A5E">
      <w:pPr>
        <w:pStyle w:val="TextoMichelin"/>
      </w:pPr>
      <w:r>
        <w:rPr>
          <w:lang w:val="pt"/>
        </w:rPr>
        <w:t xml:space="preserve">Por último, os inspetores destacaram este ano o grande atrativo da cozinha francesa para os cozinheiros estrangeiros, que chegaram de todas as partes do mundo para se formarem na França, para abrir depois os seus próprios restaurantes. Entre os 7 novos restaurantes parisienses de uma estrela, 3 são geridos por cozinheiros japoneses, formados com grandes chefes franceses: </w:t>
      </w:r>
      <w:r>
        <w:rPr>
          <w:b/>
          <w:bCs/>
          <w:i/>
          <w:iCs/>
          <w:lang w:val="pt"/>
        </w:rPr>
        <w:t xml:space="preserve">Neige d’Eté, </w:t>
      </w:r>
      <w:r>
        <w:rPr>
          <w:lang w:val="pt"/>
        </w:rPr>
        <w:t xml:space="preserve">do chefe Hideki Nishi, </w:t>
      </w:r>
      <w:r>
        <w:rPr>
          <w:b/>
          <w:bCs/>
          <w:i/>
          <w:iCs/>
          <w:lang w:val="pt"/>
        </w:rPr>
        <w:t xml:space="preserve">Pages, </w:t>
      </w:r>
      <w:r>
        <w:rPr>
          <w:lang w:val="pt"/>
        </w:rPr>
        <w:t xml:space="preserve">de Ryuji Teshima e o restaurante homónimo do chefe </w:t>
      </w:r>
      <w:r>
        <w:rPr>
          <w:b/>
          <w:bCs/>
          <w:i/>
          <w:iCs/>
          <w:lang w:val="pt"/>
        </w:rPr>
        <w:t>Nakatani</w:t>
      </w:r>
      <w:r>
        <w:rPr>
          <w:lang w:val="pt"/>
        </w:rPr>
        <w:t xml:space="preserve">. Os cozinheiros estrangeiros investem também na região, como em Nice, onde o chefe sul-africano Jan Hendrick propõe no seu restaurante </w:t>
      </w:r>
      <w:r>
        <w:rPr>
          <w:b/>
          <w:bCs/>
          <w:i/>
          <w:iCs/>
          <w:lang w:val="pt"/>
        </w:rPr>
        <w:t xml:space="preserve">JAN </w:t>
      </w:r>
      <w:r>
        <w:rPr>
          <w:lang w:val="pt"/>
        </w:rPr>
        <w:t>uma cozinha francesa criativa e contemporânea; em Lyon, onde el chefe coreano Younghoon Lee está à frente de</w:t>
      </w:r>
      <w:r>
        <w:rPr>
          <w:b/>
          <w:bCs/>
          <w:lang w:val="pt"/>
        </w:rPr>
        <w:t xml:space="preserve"> Passe-Temps,</w:t>
      </w:r>
      <w:r>
        <w:rPr>
          <w:lang w:val="pt"/>
        </w:rPr>
        <w:t xml:space="preserve"> ou </w:t>
      </w:r>
      <w:r>
        <w:rPr>
          <w:b/>
          <w:bCs/>
          <w:i/>
          <w:iCs/>
          <w:lang w:val="pt"/>
        </w:rPr>
        <w:t>G.A au Manoir de Rétival</w:t>
      </w:r>
      <w:r>
        <w:rPr>
          <w:lang w:val="pt"/>
        </w:rPr>
        <w:t>, do chefe alemão David Goerne.</w:t>
      </w:r>
    </w:p>
    <w:p w14:paraId="5EE7A109" w14:textId="77777777" w:rsidR="00530DC5" w:rsidRPr="00D0613F" w:rsidRDefault="003E3643" w:rsidP="009125EC">
      <w:pPr>
        <w:pStyle w:val="TextoMichelin"/>
      </w:pPr>
      <w:r>
        <w:rPr>
          <w:b/>
          <w:bCs/>
          <w:lang w:val="pt"/>
        </w:rPr>
        <w:t xml:space="preserve">O guia MICHELIN </w:t>
      </w:r>
      <w:r>
        <w:rPr>
          <w:b/>
          <w:bCs/>
          <w:i/>
          <w:iCs/>
          <w:lang w:val="pt"/>
        </w:rPr>
        <w:t xml:space="preserve">France </w:t>
      </w:r>
      <w:r>
        <w:rPr>
          <w:b/>
          <w:bCs/>
          <w:lang w:val="pt"/>
        </w:rPr>
        <w:t xml:space="preserve">2016 </w:t>
      </w:r>
      <w:r>
        <w:rPr>
          <w:lang w:val="pt"/>
        </w:rPr>
        <w:t>já está à venda ao</w:t>
      </w:r>
      <w:r>
        <w:rPr>
          <w:b/>
          <w:bCs/>
          <w:color w:val="000000" w:themeColor="text1"/>
          <w:lang w:val="pt"/>
        </w:rPr>
        <w:t xml:space="preserve"> </w:t>
      </w:r>
      <w:r>
        <w:rPr>
          <w:color w:val="000000" w:themeColor="text1"/>
          <w:lang w:val="pt"/>
        </w:rPr>
        <w:t xml:space="preserve">preço de 23,90 euros. </w:t>
      </w:r>
      <w:r>
        <w:rPr>
          <w:lang w:val="pt"/>
        </w:rPr>
        <w:t>A seleção está disponível na versão web e para dispositivos móveis, e pode-se fazer reservas através de MICHELIN Restaurants e ViaMichelin.</w:t>
      </w:r>
    </w:p>
    <w:p w14:paraId="7719D27F" w14:textId="77777777" w:rsidR="003E3643" w:rsidRPr="00D0613F" w:rsidRDefault="003E3643" w:rsidP="003E3643">
      <w:pPr>
        <w:pStyle w:val="TextoMichelin"/>
      </w:pPr>
      <w:r>
        <w:rPr>
          <w:szCs w:val="22"/>
          <w:lang w:val="pt"/>
        </w:rPr>
        <w:t>Esta nova edição inclui 3.682 hotéis e casas rurais e 4.347 restaurantes:</w:t>
      </w:r>
    </w:p>
    <w:p w14:paraId="34AD587C" w14:textId="77777777" w:rsidR="00E7360B" w:rsidRPr="00D0613F" w:rsidRDefault="00E7360B" w:rsidP="00AE0C29">
      <w:pPr>
        <w:pStyle w:val="TextoMichelin"/>
        <w:numPr>
          <w:ilvl w:val="0"/>
          <w:numId w:val="2"/>
        </w:numPr>
        <w:spacing w:after="120"/>
        <w:ind w:hanging="357"/>
      </w:pPr>
      <w:r>
        <w:rPr>
          <w:lang w:val="pt"/>
        </w:rPr>
        <w:t>600 restaurantes com estrela</w:t>
      </w:r>
    </w:p>
    <w:p w14:paraId="79285ABF" w14:textId="77777777" w:rsidR="00E7360B" w:rsidRPr="00D0613F" w:rsidRDefault="00E7360B" w:rsidP="00AE0C29">
      <w:pPr>
        <w:pStyle w:val="TextoMichelin"/>
        <w:numPr>
          <w:ilvl w:val="1"/>
          <w:numId w:val="2"/>
        </w:numPr>
        <w:spacing w:after="120"/>
        <w:ind w:hanging="357"/>
      </w:pPr>
      <w:r>
        <w:rPr>
          <w:lang w:val="pt"/>
        </w:rPr>
        <w:t xml:space="preserve">26 restaurantes </w:t>
      </w:r>
      <w:r>
        <w:rPr>
          <w:rFonts w:ascii="Annuels" w:hAnsi="Annuels"/>
          <w:color w:val="FF0000"/>
          <w:sz w:val="28"/>
          <w:lang w:val="pt"/>
        </w:rPr>
        <w:t>o</w:t>
      </w:r>
      <w:r>
        <w:rPr>
          <w:lang w:val="pt"/>
        </w:rPr>
        <w:t>, dos quais 2 novos</w:t>
      </w:r>
    </w:p>
    <w:p w14:paraId="1C2E3917" w14:textId="77777777" w:rsidR="00E7360B" w:rsidRPr="00D0613F" w:rsidRDefault="00E7360B" w:rsidP="00AE0C29">
      <w:pPr>
        <w:pStyle w:val="TextoMichelin"/>
        <w:numPr>
          <w:ilvl w:val="1"/>
          <w:numId w:val="2"/>
        </w:numPr>
        <w:spacing w:after="120"/>
        <w:ind w:hanging="357"/>
      </w:pPr>
      <w:r>
        <w:rPr>
          <w:lang w:val="pt"/>
        </w:rPr>
        <w:t>82 restaurantes</w:t>
      </w:r>
      <w:r>
        <w:rPr>
          <w:rFonts w:ascii="Annuels" w:hAnsi="Annuels"/>
          <w:color w:val="FF0000"/>
          <w:sz w:val="28"/>
          <w:lang w:val="pt"/>
        </w:rPr>
        <w:t xml:space="preserve"> mm</w:t>
      </w:r>
      <w:r>
        <w:rPr>
          <w:szCs w:val="21"/>
          <w:lang w:val="pt"/>
        </w:rPr>
        <w:t xml:space="preserve">, </w:t>
      </w:r>
      <w:r>
        <w:rPr>
          <w:lang w:val="pt"/>
        </w:rPr>
        <w:t>dos quais 10 novos</w:t>
      </w:r>
    </w:p>
    <w:p w14:paraId="3450E9D1" w14:textId="77777777" w:rsidR="00E7360B" w:rsidRPr="00D0613F" w:rsidRDefault="00464928" w:rsidP="00AE0C29">
      <w:pPr>
        <w:pStyle w:val="TextoMichelin"/>
        <w:numPr>
          <w:ilvl w:val="1"/>
          <w:numId w:val="2"/>
        </w:numPr>
        <w:spacing w:after="120"/>
        <w:ind w:hanging="357"/>
      </w:pPr>
      <w:r>
        <w:rPr>
          <w:lang w:val="pt"/>
        </w:rPr>
        <w:t>492 restaurantes</w:t>
      </w:r>
      <w:r>
        <w:rPr>
          <w:rFonts w:ascii="Annuels" w:hAnsi="Annuels"/>
          <w:color w:val="FF0000"/>
          <w:sz w:val="28"/>
          <w:lang w:val="pt"/>
        </w:rPr>
        <w:t xml:space="preserve"> m</w:t>
      </w:r>
      <w:r>
        <w:rPr>
          <w:szCs w:val="21"/>
          <w:lang w:val="pt"/>
        </w:rPr>
        <w:t xml:space="preserve">, </w:t>
      </w:r>
      <w:r>
        <w:rPr>
          <w:lang w:val="pt"/>
        </w:rPr>
        <w:t>dos quais 42 novos</w:t>
      </w:r>
    </w:p>
    <w:p w14:paraId="1F26D530" w14:textId="77777777" w:rsidR="00E7360B" w:rsidRPr="00D0613F" w:rsidRDefault="00E7360B" w:rsidP="00E7360B">
      <w:pPr>
        <w:pStyle w:val="TextoMichelin"/>
        <w:numPr>
          <w:ilvl w:val="0"/>
          <w:numId w:val="2"/>
        </w:numPr>
      </w:pPr>
      <w:r>
        <w:rPr>
          <w:lang w:val="pt"/>
        </w:rPr>
        <w:t xml:space="preserve">655 restaurantes </w:t>
      </w:r>
      <w:r>
        <w:rPr>
          <w:rFonts w:ascii="Annuels" w:hAnsi="Annuels"/>
          <w:color w:val="FF0000"/>
          <w:sz w:val="28"/>
          <w:lang w:val="pt"/>
        </w:rPr>
        <w:t>=</w:t>
      </w:r>
      <w:r>
        <w:rPr>
          <w:szCs w:val="21"/>
          <w:lang w:val="pt"/>
        </w:rPr>
        <w:t>,</w:t>
      </w:r>
      <w:r>
        <w:rPr>
          <w:lang w:val="pt"/>
        </w:rPr>
        <w:t xml:space="preserve"> dos quais, 111 novos</w:t>
      </w:r>
    </w:p>
    <w:p w14:paraId="2FCD593F" w14:textId="77777777" w:rsidR="00464928" w:rsidRPr="002164AF" w:rsidRDefault="00464928" w:rsidP="00464928">
      <w:pPr>
        <w:pStyle w:val="Prrafodelista"/>
        <w:widowControl w:val="0"/>
        <w:numPr>
          <w:ilvl w:val="0"/>
          <w:numId w:val="2"/>
        </w:numPr>
        <w:tabs>
          <w:tab w:val="left" w:pos="1378"/>
        </w:tabs>
        <w:spacing w:before="15" w:after="0" w:line="240" w:lineRule="auto"/>
        <w:contextualSpacing w:val="0"/>
        <w:rPr>
          <w:rFonts w:ascii="Arial" w:eastAsia="Arial" w:hAnsi="Arial" w:cs="Arial"/>
          <w:sz w:val="20"/>
          <w:szCs w:val="20"/>
        </w:rPr>
      </w:pPr>
      <w:r>
        <w:rPr>
          <w:rFonts w:ascii="Arial" w:eastAsia="Arial" w:hAnsi="Arial" w:cs="Arial"/>
          <w:color w:val="212121"/>
          <w:sz w:val="20"/>
          <w:szCs w:val="20"/>
          <w:lang w:val="pt"/>
        </w:rPr>
        <w:t>3.092 restaurantes distinguidos com um prato</w:t>
      </w:r>
    </w:p>
    <w:p w14:paraId="73E59250" w14:textId="77777777" w:rsidR="002164AF" w:rsidRPr="00D0613F" w:rsidRDefault="002164AF" w:rsidP="002164AF">
      <w:pPr>
        <w:pStyle w:val="Prrafodelista"/>
        <w:widowControl w:val="0"/>
        <w:tabs>
          <w:tab w:val="left" w:pos="1378"/>
        </w:tabs>
        <w:spacing w:before="15" w:after="0" w:line="240" w:lineRule="auto"/>
        <w:contextualSpacing w:val="0"/>
        <w:rPr>
          <w:rFonts w:ascii="Arial" w:eastAsia="Arial" w:hAnsi="Arial" w:cs="Arial"/>
          <w:sz w:val="20"/>
          <w:szCs w:val="20"/>
        </w:rPr>
      </w:pPr>
    </w:p>
    <w:p w14:paraId="492AEB64" w14:textId="77777777" w:rsidR="009E1981" w:rsidRPr="00D0613F" w:rsidRDefault="009E1981" w:rsidP="009E1981">
      <w:pPr>
        <w:pStyle w:val="TextoMichelin"/>
      </w:pPr>
      <w:r>
        <w:rPr>
          <w:b/>
          <w:bCs/>
          <w:lang w:val="pt"/>
        </w:rPr>
        <w:lastRenderedPageBreak/>
        <w:t>Sobre o guia MICHELIN</w:t>
      </w:r>
    </w:p>
    <w:p w14:paraId="0E953D90" w14:textId="77777777" w:rsidR="009E1981" w:rsidRPr="00D0613F" w:rsidRDefault="009E1981" w:rsidP="009E1981">
      <w:pPr>
        <w:pStyle w:val="TextoMichelin"/>
      </w:pPr>
      <w:r>
        <w:rPr>
          <w:lang w:val="pt"/>
        </w:rPr>
        <w:t>Sempre à procura de novos lugares e achados únicos, os inspetores do guia MICHELIN provaram todos os dias, em todo o território francês, todo o tipo de estabelecimentos (tanto os pequenos restaurantes como os excecionais) e estilos de cozinha (francesa, italiana, asiática, moderna ou regional…). Sempre anónimos, os inspetores comportam-se como simples clientes e pagam sistematicamente as suas faturas. São profissionais que avaliam cada prato, segundo cinco critérios: a qualidade dos produtos utilizados, a personalidade da cozinha, o domínio do ponto de cozedura e dos sabores, a relação qualidade/preço e, claro está, a regularidade. As melhores mesas distinguem-se com o Bib Gourmand ou com as estrelas, distinções baseadas somente na qualidade da cozinha e que sempre se atribuem por consenso. O conforto e o serviço classificam-se por separado.</w:t>
      </w:r>
    </w:p>
    <w:p w14:paraId="0E6775D0" w14:textId="77777777" w:rsidR="00D457EA" w:rsidRPr="00D457EA" w:rsidRDefault="00D457EA" w:rsidP="00D457EA">
      <w:pPr>
        <w:jc w:val="both"/>
        <w:rPr>
          <w:rFonts w:ascii="Arial" w:hAnsi="Arial"/>
          <w:bCs/>
          <w:sz w:val="21"/>
        </w:rPr>
      </w:pPr>
      <w:r>
        <w:rPr>
          <w:rFonts w:ascii="Arial" w:hAnsi="Arial"/>
          <w:sz w:val="21"/>
          <w:lang w:val="pt"/>
        </w:rPr>
        <w:t>Com o guia MICHELIN o Grupo Michelin continua a ajudar milhões de pessoas nas suas deslocações. Esta missão do guia, que existe desde a sua criação em 1900, é também a do grupo Michelin: oferecer «A melhor maneira de avançar».</w:t>
      </w:r>
    </w:p>
    <w:p w14:paraId="321F5E64" w14:textId="77777777" w:rsidR="009E1981" w:rsidRPr="00D0613F" w:rsidRDefault="009E1981" w:rsidP="00A77C00">
      <w:pPr>
        <w:jc w:val="both"/>
        <w:rPr>
          <w:rFonts w:ascii="Arial" w:hAnsi="Arial" w:cs="Arial"/>
          <w:b/>
          <w:sz w:val="21"/>
          <w:szCs w:val="21"/>
        </w:rPr>
      </w:pPr>
    </w:p>
    <w:p w14:paraId="7874F426" w14:textId="77777777" w:rsidR="00954229" w:rsidRPr="00D0613F" w:rsidRDefault="00954229" w:rsidP="00A77C00">
      <w:pPr>
        <w:jc w:val="both"/>
        <w:rPr>
          <w:rFonts w:ascii="Arial" w:hAnsi="Arial" w:cs="Arial"/>
          <w:b/>
          <w:sz w:val="21"/>
          <w:szCs w:val="21"/>
        </w:rPr>
      </w:pPr>
    </w:p>
    <w:p w14:paraId="39C73D22" w14:textId="77777777" w:rsidR="00954229" w:rsidRDefault="00954229" w:rsidP="00A77C00">
      <w:pPr>
        <w:jc w:val="both"/>
        <w:rPr>
          <w:i/>
        </w:rPr>
      </w:pPr>
    </w:p>
    <w:p w14:paraId="2B810769" w14:textId="77777777" w:rsidR="00B7664F" w:rsidRPr="00D0613F" w:rsidRDefault="00B7664F" w:rsidP="00A77C00">
      <w:pPr>
        <w:jc w:val="both"/>
        <w:rPr>
          <w:i/>
        </w:rPr>
      </w:pPr>
    </w:p>
    <w:p w14:paraId="10061A9E" w14:textId="77777777" w:rsidR="001466B0" w:rsidRPr="00D0613F" w:rsidRDefault="001F2ADB" w:rsidP="00954229">
      <w:pPr>
        <w:jc w:val="both"/>
        <w:rPr>
          <w:i/>
        </w:rPr>
      </w:pPr>
      <w:r>
        <w:rPr>
          <w:i/>
          <w:iCs/>
          <w:lang w:val="pt"/>
        </w:rPr>
        <w:t xml:space="preserve">A missão da </w:t>
      </w:r>
      <w:r>
        <w:rPr>
          <w:b/>
          <w:bCs/>
          <w:i/>
          <w:iCs/>
          <w:lang w:val="pt"/>
        </w:rPr>
        <w:t>Michelin</w:t>
      </w:r>
      <w:r>
        <w:rPr>
          <w:i/>
          <w:iCs/>
          <w:lang w:val="pt"/>
        </w:rPr>
        <w:t xml:space="preserve">,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mapas de estradas. O Grupo, que tem a sua sede em Clermont-Ferrand (França), está presente em 170 países, emprega 112 300 pessoas em todo o mundo e dispõe de 68 centros de produção implantados em 17 países diferentes. A Michelin possui um Centro de Tecnologia que se encarrega da investigação e desenvolvimento com implantação na Europa, América do Norte e Ásia  (www.michelin.es). </w:t>
      </w:r>
    </w:p>
    <w:p w14:paraId="5537E036" w14:textId="77777777" w:rsidR="00954229" w:rsidRPr="00D0613F" w:rsidRDefault="00954229" w:rsidP="00954229">
      <w:pPr>
        <w:jc w:val="both"/>
        <w:rPr>
          <w:i/>
        </w:rPr>
      </w:pPr>
    </w:p>
    <w:p w14:paraId="5BA15607" w14:textId="77777777" w:rsidR="00954229" w:rsidRPr="00D0613F" w:rsidRDefault="00954229" w:rsidP="00954229">
      <w:pPr>
        <w:rPr>
          <w:rFonts w:ascii="Arial" w:hAnsi="Arial"/>
          <w:b/>
          <w:bCs/>
          <w:color w:val="808080"/>
          <w:sz w:val="18"/>
          <w:szCs w:val="18"/>
        </w:rPr>
      </w:pPr>
    </w:p>
    <w:p w14:paraId="576E1F49" w14:textId="77777777" w:rsidR="00954229" w:rsidRDefault="00954229" w:rsidP="00954229">
      <w:pPr>
        <w:rPr>
          <w:rFonts w:ascii="Arial" w:hAnsi="Arial"/>
          <w:b/>
          <w:bCs/>
          <w:color w:val="808080"/>
          <w:sz w:val="18"/>
          <w:szCs w:val="18"/>
        </w:rPr>
      </w:pPr>
    </w:p>
    <w:p w14:paraId="36B31E12" w14:textId="77777777" w:rsidR="004F75C0" w:rsidRPr="00D0613F" w:rsidRDefault="004F75C0" w:rsidP="00954229">
      <w:pPr>
        <w:rPr>
          <w:rFonts w:ascii="Arial" w:hAnsi="Arial"/>
          <w:b/>
          <w:bCs/>
          <w:color w:val="808080"/>
          <w:sz w:val="18"/>
          <w:szCs w:val="18"/>
        </w:rPr>
      </w:pPr>
      <w:bookmarkStart w:id="0" w:name="_GoBack"/>
      <w:bookmarkEnd w:id="0"/>
    </w:p>
    <w:p w14:paraId="10955742" w14:textId="77777777" w:rsidR="00954229" w:rsidRPr="00D0613F" w:rsidRDefault="00954229" w:rsidP="00954229">
      <w:pPr>
        <w:rPr>
          <w:rFonts w:ascii="Arial" w:hAnsi="Arial"/>
          <w:b/>
          <w:bCs/>
          <w:color w:val="808080"/>
          <w:sz w:val="18"/>
          <w:szCs w:val="18"/>
        </w:rPr>
      </w:pPr>
    </w:p>
    <w:p w14:paraId="4C4133BA" w14:textId="77777777" w:rsidR="00954229" w:rsidRPr="00D0613F" w:rsidRDefault="00954229" w:rsidP="00954229">
      <w:pPr>
        <w:rPr>
          <w:rFonts w:ascii="Arial" w:hAnsi="Arial"/>
          <w:b/>
          <w:bCs/>
          <w:color w:val="808080"/>
          <w:sz w:val="18"/>
          <w:szCs w:val="18"/>
        </w:rPr>
      </w:pPr>
      <w:r>
        <w:rPr>
          <w:rFonts w:ascii="Arial" w:hAnsi="Arial"/>
          <w:b/>
          <w:bCs/>
          <w:color w:val="808080"/>
          <w:sz w:val="18"/>
          <w:szCs w:val="18"/>
          <w:lang w:val="pt"/>
        </w:rPr>
        <w:t>DEPARTAMENTO DE COMUNICAÇÃO</w:t>
      </w:r>
    </w:p>
    <w:p w14:paraId="7C6A3B9C" w14:textId="77777777" w:rsidR="00954229" w:rsidRPr="00D0613F" w:rsidRDefault="00954229" w:rsidP="00954229">
      <w:pPr>
        <w:pStyle w:val="Piedepgina"/>
        <w:outlineLvl w:val="0"/>
        <w:rPr>
          <w:rFonts w:ascii="Arial" w:hAnsi="Arial"/>
          <w:bCs/>
          <w:color w:val="808080"/>
          <w:sz w:val="18"/>
          <w:szCs w:val="18"/>
        </w:rPr>
      </w:pPr>
      <w:r>
        <w:rPr>
          <w:rFonts w:ascii="Arial" w:hAnsi="Arial"/>
          <w:color w:val="808080"/>
          <w:sz w:val="18"/>
          <w:szCs w:val="18"/>
          <w:lang w:val="pt"/>
        </w:rPr>
        <w:t>Avda. de Los Encuartes, 19</w:t>
      </w:r>
    </w:p>
    <w:p w14:paraId="127DD619" w14:textId="77777777" w:rsidR="00954229" w:rsidRPr="00D0613F" w:rsidRDefault="00954229" w:rsidP="00954229">
      <w:pPr>
        <w:pStyle w:val="Piedepgina"/>
        <w:outlineLvl w:val="0"/>
        <w:rPr>
          <w:rFonts w:ascii="Arial" w:hAnsi="Arial"/>
          <w:bCs/>
          <w:color w:val="808080"/>
          <w:sz w:val="18"/>
          <w:szCs w:val="18"/>
        </w:rPr>
      </w:pPr>
      <w:r>
        <w:rPr>
          <w:rFonts w:ascii="Arial" w:hAnsi="Arial"/>
          <w:color w:val="808080"/>
          <w:sz w:val="18"/>
          <w:szCs w:val="18"/>
          <w:lang w:val="pt"/>
        </w:rPr>
        <w:t>28760 Tres Cantos – Madrid – ESPANHA</w:t>
      </w:r>
    </w:p>
    <w:p w14:paraId="008B2B78" w14:textId="77777777" w:rsidR="00954229" w:rsidRPr="00D0613F" w:rsidRDefault="00954229" w:rsidP="00954229">
      <w:pPr>
        <w:jc w:val="both"/>
        <w:rPr>
          <w:i/>
        </w:rPr>
      </w:pPr>
      <w:r>
        <w:rPr>
          <w:rFonts w:ascii="Arial" w:hAnsi="Arial"/>
          <w:color w:val="808080"/>
          <w:sz w:val="18"/>
          <w:szCs w:val="18"/>
          <w:lang w:val="pt"/>
        </w:rPr>
        <w:t>Tel.: 0034 914 105 167 – Fax: 0034 914 105 293</w:t>
      </w:r>
    </w:p>
    <w:sectPr w:rsidR="00954229" w:rsidRPr="00D0613F" w:rsidSect="00FC2430">
      <w:headerReference w:type="even" r:id="rId7"/>
      <w:headerReference w:type="default" r:id="rId8"/>
      <w:footerReference w:type="even" r:id="rId9"/>
      <w:footerReference w:type="default" r:id="rId10"/>
      <w:pgSz w:w="11900" w:h="16840"/>
      <w:pgMar w:top="1304" w:right="1701" w:bottom="1814" w:left="1701"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83C66" w14:textId="77777777" w:rsidR="0006433C" w:rsidRDefault="0006433C" w:rsidP="001466B0">
      <w:r>
        <w:separator/>
      </w:r>
    </w:p>
  </w:endnote>
  <w:endnote w:type="continuationSeparator" w:id="0">
    <w:p w14:paraId="44434D2B" w14:textId="77777777" w:rsidR="0006433C" w:rsidRDefault="0006433C"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nnuels">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utiger 95 UltraBlack">
    <w:altName w:val="Courier New"/>
    <w:charset w:val="00"/>
    <w:family w:val="auto"/>
    <w:pitch w:val="variable"/>
    <w:sig w:usb0="00000003" w:usb1="00000000" w:usb2="00000000" w:usb3="00000000" w:csb0="00000001" w:csb1="00000000"/>
  </w:font>
  <w:font w:name="Utopia">
    <w:charset w:val="00"/>
    <w:family w:val="auto"/>
    <w:pitch w:val="variable"/>
    <w:sig w:usb0="00000003" w:usb1="00000000" w:usb2="00000000" w:usb3="00000000" w:csb0="00000001" w:csb1="00000000"/>
  </w:font>
  <w:font w:name="Frutiger 45 Light">
    <w:altName w:val="Courier New"/>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imes-Roman">
    <w:altName w:val="Times"/>
    <w:panose1 w:val="00000000000000000000"/>
    <w:charset w:val="4D"/>
    <w:family w:val="auto"/>
    <w:notTrueType/>
    <w:pitch w:val="default"/>
    <w:sig w:usb0="03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C5FEB" w14:textId="77777777" w:rsidR="003147F2" w:rsidRDefault="003147F2"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48D89782" w14:textId="77777777" w:rsidR="003147F2" w:rsidRDefault="003147F2" w:rsidP="001A6210">
    <w:pPr>
      <w:pStyle w:val="Piedepgina"/>
      <w:ind w:firstLine="360"/>
    </w:pPr>
  </w:p>
  <w:p w14:paraId="38392799" w14:textId="77777777" w:rsidR="003147F2" w:rsidRDefault="003147F2"/>
  <w:p w14:paraId="03B0FC77" w14:textId="77777777" w:rsidR="003147F2" w:rsidRDefault="003147F2"/>
  <w:p w14:paraId="37D21994" w14:textId="77777777" w:rsidR="00BF495A" w:rsidRDefault="00BF495A"/>
  <w:p w14:paraId="122C0D06" w14:textId="77777777" w:rsidR="00BF495A" w:rsidRDefault="00BF495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6850" w14:textId="77777777" w:rsidR="003147F2" w:rsidRPr="00096802" w:rsidRDefault="003147F2" w:rsidP="001A6210">
    <w:pPr>
      <w:pStyle w:val="Piedepgina"/>
      <w:ind w:left="1701" w:firstLine="360"/>
    </w:pPr>
    <w:r>
      <w:rPr>
        <w:noProof/>
        <w:szCs w:val="20"/>
        <w:lang w:eastAsia="es-ES_tradnl"/>
      </w:rPr>
      <w:drawing>
        <wp:anchor distT="0" distB="0" distL="114300" distR="114300" simplePos="0" relativeHeight="251657728" behindDoc="1" locked="0" layoutInCell="1" allowOverlap="1" wp14:anchorId="1F31D649" wp14:editId="55F67480">
          <wp:simplePos x="0" y="0"/>
          <wp:positionH relativeFrom="column">
            <wp:posOffset>-1080135</wp:posOffset>
          </wp:positionH>
          <wp:positionV relativeFrom="paragraph">
            <wp:posOffset>6350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anchor>
      </w:drawing>
    </w:r>
  </w:p>
  <w:p w14:paraId="5122B874" w14:textId="77777777" w:rsidR="003147F2" w:rsidRDefault="003147F2"/>
  <w:p w14:paraId="3C0B097E" w14:textId="77777777" w:rsidR="00476E40" w:rsidRDefault="00476E40" w:rsidP="00476E40">
    <w:pPr>
      <w:pStyle w:val="Piedepgina"/>
      <w:framePr w:wrap="around" w:vAnchor="text" w:hAnchor="page" w:x="1702" w:y="49"/>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4F75C0">
      <w:rPr>
        <w:rStyle w:val="Nmerodepgina"/>
        <w:noProof/>
        <w:lang w:val="pt"/>
      </w:rPr>
      <w:t>1</w:t>
    </w:r>
    <w:r>
      <w:rPr>
        <w:rStyle w:val="Nmerodepgina"/>
        <w:lang w:val="pt"/>
      </w:rPr>
      <w:fldChar w:fldCharType="end"/>
    </w:r>
  </w:p>
  <w:p w14:paraId="0E77E7F7" w14:textId="77777777" w:rsidR="003147F2" w:rsidRDefault="003147F2"/>
  <w:p w14:paraId="290AA342" w14:textId="77777777" w:rsidR="00BF495A" w:rsidRDefault="00BF495A"/>
  <w:p w14:paraId="1825DB1E" w14:textId="77777777" w:rsidR="00BF495A" w:rsidRDefault="00BF495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F2FD2" w14:textId="77777777" w:rsidR="0006433C" w:rsidRDefault="0006433C" w:rsidP="001466B0">
      <w:r>
        <w:separator/>
      </w:r>
    </w:p>
  </w:footnote>
  <w:footnote w:type="continuationSeparator" w:id="0">
    <w:p w14:paraId="6EB8727A" w14:textId="77777777" w:rsidR="0006433C" w:rsidRDefault="0006433C"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D366" w14:textId="77777777" w:rsidR="003147F2" w:rsidRDefault="003147F2">
    <w:pPr>
      <w:pStyle w:val="Encabezado"/>
    </w:pPr>
  </w:p>
  <w:p w14:paraId="6F8DCCD0" w14:textId="77777777" w:rsidR="003147F2" w:rsidRDefault="003147F2"/>
  <w:p w14:paraId="2DF742D2" w14:textId="77777777" w:rsidR="003147F2" w:rsidRDefault="003147F2"/>
  <w:p w14:paraId="01CB447D" w14:textId="77777777" w:rsidR="00BF495A" w:rsidRDefault="00BF495A"/>
  <w:p w14:paraId="6E0F2CD9" w14:textId="77777777" w:rsidR="00BF495A" w:rsidRDefault="00BF495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AA291" w14:textId="77777777" w:rsidR="003147F2" w:rsidRDefault="003147F2">
    <w:pPr>
      <w:pStyle w:val="Encabezado"/>
    </w:pPr>
    <w:r>
      <w:rPr>
        <w:lang w:val="pt"/>
      </w:rPr>
      <w:t xml:space="preserve"> </w:t>
    </w:r>
  </w:p>
  <w:p w14:paraId="6EEB654C" w14:textId="77777777" w:rsidR="003147F2" w:rsidRDefault="003147F2"/>
  <w:p w14:paraId="5799FF88" w14:textId="77777777" w:rsidR="003147F2" w:rsidRDefault="003147F2"/>
  <w:p w14:paraId="49ECE60A" w14:textId="77777777" w:rsidR="00BF495A" w:rsidRDefault="00BF495A"/>
  <w:p w14:paraId="2041DB1C" w14:textId="77777777" w:rsidR="00BF495A" w:rsidRDefault="00BF495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5A9"/>
    <w:multiLevelType w:val="hybridMultilevel"/>
    <w:tmpl w:val="938831AA"/>
    <w:lvl w:ilvl="0" w:tplc="0C0A000D">
      <w:start w:val="1"/>
      <w:numFmt w:val="bullet"/>
      <w:lvlText w:val=""/>
      <w:lvlJc w:val="left"/>
      <w:pPr>
        <w:ind w:left="720" w:hanging="360"/>
      </w:pPr>
      <w:rPr>
        <w:rFonts w:ascii="Wingdings" w:hAnsi="Wingdings" w:hint="default"/>
      </w:rPr>
    </w:lvl>
    <w:lvl w:ilvl="1" w:tplc="D80A839A">
      <w:numFmt w:val="bullet"/>
      <w:lvlText w:val=""/>
      <w:lvlJc w:val="left"/>
      <w:pPr>
        <w:ind w:left="1440" w:hanging="360"/>
      </w:pPr>
      <w:rPr>
        <w:rFonts w:ascii="Symbol" w:eastAsia="Courier New" w:hAnsi="Symbol"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7B59FF"/>
    <w:multiLevelType w:val="hybridMultilevel"/>
    <w:tmpl w:val="9438D11E"/>
    <w:lvl w:ilvl="0" w:tplc="FEA48254">
      <w:start w:val="1"/>
      <w:numFmt w:val="bullet"/>
      <w:lvlText w:val="•"/>
      <w:lvlJc w:val="left"/>
      <w:pPr>
        <w:ind w:left="1377" w:hanging="360"/>
      </w:pPr>
      <w:rPr>
        <w:rFonts w:ascii="Arial" w:eastAsia="Arial" w:hAnsi="Arial" w:hint="default"/>
        <w:color w:val="212121"/>
        <w:w w:val="130"/>
        <w:sz w:val="20"/>
        <w:szCs w:val="20"/>
      </w:rPr>
    </w:lvl>
    <w:lvl w:ilvl="1" w:tplc="746A8C22">
      <w:start w:val="1"/>
      <w:numFmt w:val="bullet"/>
      <w:lvlText w:val="o"/>
      <w:lvlJc w:val="left"/>
      <w:pPr>
        <w:ind w:left="2097" w:hanging="360"/>
      </w:pPr>
      <w:rPr>
        <w:rFonts w:ascii="Courier New" w:eastAsia="Courier New" w:hAnsi="Courier New" w:hint="default"/>
        <w:color w:val="212121"/>
        <w:w w:val="99"/>
        <w:sz w:val="20"/>
        <w:szCs w:val="20"/>
      </w:rPr>
    </w:lvl>
    <w:lvl w:ilvl="2" w:tplc="5F0E2A46">
      <w:start w:val="1"/>
      <w:numFmt w:val="bullet"/>
      <w:lvlText w:val="•"/>
      <w:lvlJc w:val="left"/>
      <w:pPr>
        <w:ind w:left="3047" w:hanging="360"/>
      </w:pPr>
      <w:rPr>
        <w:rFonts w:hint="default"/>
      </w:rPr>
    </w:lvl>
    <w:lvl w:ilvl="3" w:tplc="0914C350">
      <w:start w:val="1"/>
      <w:numFmt w:val="bullet"/>
      <w:lvlText w:val="•"/>
      <w:lvlJc w:val="left"/>
      <w:pPr>
        <w:ind w:left="3994" w:hanging="360"/>
      </w:pPr>
      <w:rPr>
        <w:rFonts w:hint="default"/>
      </w:rPr>
    </w:lvl>
    <w:lvl w:ilvl="4" w:tplc="594C5576">
      <w:start w:val="1"/>
      <w:numFmt w:val="bullet"/>
      <w:lvlText w:val="•"/>
      <w:lvlJc w:val="left"/>
      <w:pPr>
        <w:ind w:left="4942" w:hanging="360"/>
      </w:pPr>
      <w:rPr>
        <w:rFonts w:hint="default"/>
      </w:rPr>
    </w:lvl>
    <w:lvl w:ilvl="5" w:tplc="0E74D9B8">
      <w:start w:val="1"/>
      <w:numFmt w:val="bullet"/>
      <w:lvlText w:val="•"/>
      <w:lvlJc w:val="left"/>
      <w:pPr>
        <w:ind w:left="5889" w:hanging="360"/>
      </w:pPr>
      <w:rPr>
        <w:rFonts w:hint="default"/>
      </w:rPr>
    </w:lvl>
    <w:lvl w:ilvl="6" w:tplc="2BE2F6C6">
      <w:start w:val="1"/>
      <w:numFmt w:val="bullet"/>
      <w:lvlText w:val="•"/>
      <w:lvlJc w:val="left"/>
      <w:pPr>
        <w:ind w:left="6836" w:hanging="360"/>
      </w:pPr>
      <w:rPr>
        <w:rFonts w:hint="default"/>
      </w:rPr>
    </w:lvl>
    <w:lvl w:ilvl="7" w:tplc="D666A478">
      <w:start w:val="1"/>
      <w:numFmt w:val="bullet"/>
      <w:lvlText w:val="•"/>
      <w:lvlJc w:val="left"/>
      <w:pPr>
        <w:ind w:left="7784" w:hanging="360"/>
      </w:pPr>
      <w:rPr>
        <w:rFonts w:hint="default"/>
      </w:rPr>
    </w:lvl>
    <w:lvl w:ilvl="8" w:tplc="0D304282">
      <w:start w:val="1"/>
      <w:numFmt w:val="bullet"/>
      <w:lvlText w:val="•"/>
      <w:lvlJc w:val="left"/>
      <w:pPr>
        <w:ind w:left="8731" w:hanging="360"/>
      </w:pPr>
      <w:rPr>
        <w:rFonts w:hint="default"/>
      </w:rPr>
    </w:lvl>
  </w:abstractNum>
  <w:abstractNum w:abstractNumId="2">
    <w:nsid w:val="3A7F6BEE"/>
    <w:multiLevelType w:val="hybridMultilevel"/>
    <w:tmpl w:val="A2E6CA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EE22AA8"/>
    <w:multiLevelType w:val="hybridMultilevel"/>
    <w:tmpl w:val="719A995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Annuel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nnuel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nnuels"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11605"/>
    <w:rsid w:val="000157E6"/>
    <w:rsid w:val="00032CEF"/>
    <w:rsid w:val="00033B40"/>
    <w:rsid w:val="00050FF5"/>
    <w:rsid w:val="0006071E"/>
    <w:rsid w:val="00060BE1"/>
    <w:rsid w:val="00062123"/>
    <w:rsid w:val="0006433C"/>
    <w:rsid w:val="0007527B"/>
    <w:rsid w:val="00077BCD"/>
    <w:rsid w:val="00080476"/>
    <w:rsid w:val="000A2D08"/>
    <w:rsid w:val="000A544E"/>
    <w:rsid w:val="000B1631"/>
    <w:rsid w:val="000C16A9"/>
    <w:rsid w:val="000C2058"/>
    <w:rsid w:val="000C2AA5"/>
    <w:rsid w:val="000C5201"/>
    <w:rsid w:val="000F31A8"/>
    <w:rsid w:val="000F5FFC"/>
    <w:rsid w:val="00104A67"/>
    <w:rsid w:val="0013303A"/>
    <w:rsid w:val="001466B0"/>
    <w:rsid w:val="00147D41"/>
    <w:rsid w:val="00151D05"/>
    <w:rsid w:val="00156C38"/>
    <w:rsid w:val="00162FD0"/>
    <w:rsid w:val="00167CF4"/>
    <w:rsid w:val="00170BC9"/>
    <w:rsid w:val="00170DAF"/>
    <w:rsid w:val="001739FB"/>
    <w:rsid w:val="00177397"/>
    <w:rsid w:val="00177979"/>
    <w:rsid w:val="00177AC0"/>
    <w:rsid w:val="00181CF7"/>
    <w:rsid w:val="00181D78"/>
    <w:rsid w:val="001848F1"/>
    <w:rsid w:val="0019681C"/>
    <w:rsid w:val="001A6210"/>
    <w:rsid w:val="001A7D31"/>
    <w:rsid w:val="001B3AD2"/>
    <w:rsid w:val="001B55EA"/>
    <w:rsid w:val="001B7C45"/>
    <w:rsid w:val="001C0579"/>
    <w:rsid w:val="001C1505"/>
    <w:rsid w:val="001C7A54"/>
    <w:rsid w:val="001E5C01"/>
    <w:rsid w:val="001E5C06"/>
    <w:rsid w:val="001F1E47"/>
    <w:rsid w:val="001F2ADB"/>
    <w:rsid w:val="001F6FAE"/>
    <w:rsid w:val="00200507"/>
    <w:rsid w:val="0020463B"/>
    <w:rsid w:val="00207857"/>
    <w:rsid w:val="00212B3F"/>
    <w:rsid w:val="0021352E"/>
    <w:rsid w:val="002164AF"/>
    <w:rsid w:val="00216E5D"/>
    <w:rsid w:val="00216F9F"/>
    <w:rsid w:val="00223B84"/>
    <w:rsid w:val="00240D42"/>
    <w:rsid w:val="00243012"/>
    <w:rsid w:val="00245939"/>
    <w:rsid w:val="00255797"/>
    <w:rsid w:val="002576EC"/>
    <w:rsid w:val="00260310"/>
    <w:rsid w:val="002636BB"/>
    <w:rsid w:val="002701E1"/>
    <w:rsid w:val="00272081"/>
    <w:rsid w:val="00277422"/>
    <w:rsid w:val="0028632E"/>
    <w:rsid w:val="00290329"/>
    <w:rsid w:val="00293070"/>
    <w:rsid w:val="002A4300"/>
    <w:rsid w:val="002A572D"/>
    <w:rsid w:val="002A65F7"/>
    <w:rsid w:val="002A7C2F"/>
    <w:rsid w:val="002B5D6D"/>
    <w:rsid w:val="002C118C"/>
    <w:rsid w:val="002D563D"/>
    <w:rsid w:val="002F38E7"/>
    <w:rsid w:val="002F4DF2"/>
    <w:rsid w:val="00303D72"/>
    <w:rsid w:val="0031370F"/>
    <w:rsid w:val="003147F2"/>
    <w:rsid w:val="00316990"/>
    <w:rsid w:val="00320FBB"/>
    <w:rsid w:val="00326924"/>
    <w:rsid w:val="00346C00"/>
    <w:rsid w:val="003478B4"/>
    <w:rsid w:val="0035280D"/>
    <w:rsid w:val="00357A3A"/>
    <w:rsid w:val="00361DB5"/>
    <w:rsid w:val="003653BC"/>
    <w:rsid w:val="00366C04"/>
    <w:rsid w:val="00392872"/>
    <w:rsid w:val="00393D35"/>
    <w:rsid w:val="003A47A2"/>
    <w:rsid w:val="003A5BD1"/>
    <w:rsid w:val="003B17F4"/>
    <w:rsid w:val="003C0167"/>
    <w:rsid w:val="003C53CD"/>
    <w:rsid w:val="003C54E1"/>
    <w:rsid w:val="003D1233"/>
    <w:rsid w:val="003D16F1"/>
    <w:rsid w:val="003D4D57"/>
    <w:rsid w:val="003E2022"/>
    <w:rsid w:val="003E30BD"/>
    <w:rsid w:val="003E3643"/>
    <w:rsid w:val="003E3C82"/>
    <w:rsid w:val="003E70B1"/>
    <w:rsid w:val="003F19DB"/>
    <w:rsid w:val="0040421A"/>
    <w:rsid w:val="00407D1E"/>
    <w:rsid w:val="00410F90"/>
    <w:rsid w:val="0041600A"/>
    <w:rsid w:val="004174C1"/>
    <w:rsid w:val="00424758"/>
    <w:rsid w:val="00430F6F"/>
    <w:rsid w:val="00431C90"/>
    <w:rsid w:val="0043414C"/>
    <w:rsid w:val="00443A81"/>
    <w:rsid w:val="0044498F"/>
    <w:rsid w:val="004463E6"/>
    <w:rsid w:val="004511DB"/>
    <w:rsid w:val="00454599"/>
    <w:rsid w:val="0045488C"/>
    <w:rsid w:val="004620E6"/>
    <w:rsid w:val="00464928"/>
    <w:rsid w:val="00476D41"/>
    <w:rsid w:val="00476E40"/>
    <w:rsid w:val="00477911"/>
    <w:rsid w:val="0048150C"/>
    <w:rsid w:val="00494592"/>
    <w:rsid w:val="00494E22"/>
    <w:rsid w:val="00495500"/>
    <w:rsid w:val="004A6D9E"/>
    <w:rsid w:val="004B64AD"/>
    <w:rsid w:val="004C3D5A"/>
    <w:rsid w:val="004C3E43"/>
    <w:rsid w:val="004C5B0D"/>
    <w:rsid w:val="004D2893"/>
    <w:rsid w:val="004D56EE"/>
    <w:rsid w:val="004D7B92"/>
    <w:rsid w:val="004E282B"/>
    <w:rsid w:val="004E6285"/>
    <w:rsid w:val="004F670E"/>
    <w:rsid w:val="004F75C0"/>
    <w:rsid w:val="00500C26"/>
    <w:rsid w:val="005115EA"/>
    <w:rsid w:val="0051462D"/>
    <w:rsid w:val="00516C4A"/>
    <w:rsid w:val="00516F49"/>
    <w:rsid w:val="005208FB"/>
    <w:rsid w:val="005222D1"/>
    <w:rsid w:val="00524DAF"/>
    <w:rsid w:val="00530DC5"/>
    <w:rsid w:val="00534A4F"/>
    <w:rsid w:val="00541AC3"/>
    <w:rsid w:val="00541F4C"/>
    <w:rsid w:val="005623E5"/>
    <w:rsid w:val="005A36FB"/>
    <w:rsid w:val="005A4204"/>
    <w:rsid w:val="005A6DD1"/>
    <w:rsid w:val="005A739D"/>
    <w:rsid w:val="005D176B"/>
    <w:rsid w:val="005E008B"/>
    <w:rsid w:val="005E09C4"/>
    <w:rsid w:val="005E4BDF"/>
    <w:rsid w:val="005E6660"/>
    <w:rsid w:val="005F6FD6"/>
    <w:rsid w:val="00603C56"/>
    <w:rsid w:val="00616DDA"/>
    <w:rsid w:val="006223D5"/>
    <w:rsid w:val="00624644"/>
    <w:rsid w:val="00625D4D"/>
    <w:rsid w:val="00626C26"/>
    <w:rsid w:val="00630850"/>
    <w:rsid w:val="00632A11"/>
    <w:rsid w:val="00635348"/>
    <w:rsid w:val="00637DE3"/>
    <w:rsid w:val="00650162"/>
    <w:rsid w:val="0065041D"/>
    <w:rsid w:val="0065060E"/>
    <w:rsid w:val="006576BC"/>
    <w:rsid w:val="00661B6A"/>
    <w:rsid w:val="006650D8"/>
    <w:rsid w:val="006678D2"/>
    <w:rsid w:val="00676BC8"/>
    <w:rsid w:val="00682166"/>
    <w:rsid w:val="0069411D"/>
    <w:rsid w:val="006B0F8A"/>
    <w:rsid w:val="006D3988"/>
    <w:rsid w:val="006D7214"/>
    <w:rsid w:val="006E1E32"/>
    <w:rsid w:val="006E618B"/>
    <w:rsid w:val="006F4C01"/>
    <w:rsid w:val="007014DD"/>
    <w:rsid w:val="00701A8C"/>
    <w:rsid w:val="007039F7"/>
    <w:rsid w:val="00712C14"/>
    <w:rsid w:val="00712F07"/>
    <w:rsid w:val="0072140E"/>
    <w:rsid w:val="007305B3"/>
    <w:rsid w:val="007320B6"/>
    <w:rsid w:val="00735745"/>
    <w:rsid w:val="00736C4E"/>
    <w:rsid w:val="00737803"/>
    <w:rsid w:val="007412B0"/>
    <w:rsid w:val="00752F64"/>
    <w:rsid w:val="00761071"/>
    <w:rsid w:val="00766DD7"/>
    <w:rsid w:val="0077000C"/>
    <w:rsid w:val="00770807"/>
    <w:rsid w:val="00772E36"/>
    <w:rsid w:val="00776F78"/>
    <w:rsid w:val="007A57EB"/>
    <w:rsid w:val="007C20A2"/>
    <w:rsid w:val="007D36DB"/>
    <w:rsid w:val="007E0555"/>
    <w:rsid w:val="007E36B3"/>
    <w:rsid w:val="007F1722"/>
    <w:rsid w:val="007F31FB"/>
    <w:rsid w:val="00802639"/>
    <w:rsid w:val="00802D59"/>
    <w:rsid w:val="008074FE"/>
    <w:rsid w:val="008142D3"/>
    <w:rsid w:val="0082452F"/>
    <w:rsid w:val="00824A5E"/>
    <w:rsid w:val="00832EB8"/>
    <w:rsid w:val="00833769"/>
    <w:rsid w:val="00845A06"/>
    <w:rsid w:val="00845F72"/>
    <w:rsid w:val="00847B1F"/>
    <w:rsid w:val="00853E62"/>
    <w:rsid w:val="00855C6D"/>
    <w:rsid w:val="00857995"/>
    <w:rsid w:val="008618F4"/>
    <w:rsid w:val="00870CE9"/>
    <w:rsid w:val="00871064"/>
    <w:rsid w:val="00883906"/>
    <w:rsid w:val="00885970"/>
    <w:rsid w:val="008929E1"/>
    <w:rsid w:val="008A3168"/>
    <w:rsid w:val="008B520F"/>
    <w:rsid w:val="008B718C"/>
    <w:rsid w:val="008D4CCD"/>
    <w:rsid w:val="008E41D5"/>
    <w:rsid w:val="008F1DE9"/>
    <w:rsid w:val="00900350"/>
    <w:rsid w:val="00903374"/>
    <w:rsid w:val="00905645"/>
    <w:rsid w:val="00906D35"/>
    <w:rsid w:val="009125EC"/>
    <w:rsid w:val="00914A57"/>
    <w:rsid w:val="009429AC"/>
    <w:rsid w:val="00954229"/>
    <w:rsid w:val="00956778"/>
    <w:rsid w:val="00957CE8"/>
    <w:rsid w:val="009605B0"/>
    <w:rsid w:val="00965605"/>
    <w:rsid w:val="00980924"/>
    <w:rsid w:val="00983048"/>
    <w:rsid w:val="00991AB9"/>
    <w:rsid w:val="0099388F"/>
    <w:rsid w:val="00995815"/>
    <w:rsid w:val="009B1198"/>
    <w:rsid w:val="009B6191"/>
    <w:rsid w:val="009B623E"/>
    <w:rsid w:val="009C30CF"/>
    <w:rsid w:val="009C7945"/>
    <w:rsid w:val="009E1981"/>
    <w:rsid w:val="009E2D0D"/>
    <w:rsid w:val="009E5068"/>
    <w:rsid w:val="009E5770"/>
    <w:rsid w:val="009E63E0"/>
    <w:rsid w:val="009E654D"/>
    <w:rsid w:val="00A0048D"/>
    <w:rsid w:val="00A03CAA"/>
    <w:rsid w:val="00A11106"/>
    <w:rsid w:val="00A13780"/>
    <w:rsid w:val="00A20726"/>
    <w:rsid w:val="00A21224"/>
    <w:rsid w:val="00A21C89"/>
    <w:rsid w:val="00A40EE8"/>
    <w:rsid w:val="00A77966"/>
    <w:rsid w:val="00A77C00"/>
    <w:rsid w:val="00AA36FD"/>
    <w:rsid w:val="00AA47D2"/>
    <w:rsid w:val="00AA6C5C"/>
    <w:rsid w:val="00AA6CAB"/>
    <w:rsid w:val="00AB1F10"/>
    <w:rsid w:val="00AC23F0"/>
    <w:rsid w:val="00AC2E59"/>
    <w:rsid w:val="00AC3262"/>
    <w:rsid w:val="00AC3301"/>
    <w:rsid w:val="00AC45B4"/>
    <w:rsid w:val="00AD078D"/>
    <w:rsid w:val="00AD391D"/>
    <w:rsid w:val="00AD4F64"/>
    <w:rsid w:val="00AD6BFB"/>
    <w:rsid w:val="00AD7D84"/>
    <w:rsid w:val="00AE0C29"/>
    <w:rsid w:val="00AE647B"/>
    <w:rsid w:val="00AF60AD"/>
    <w:rsid w:val="00B16C34"/>
    <w:rsid w:val="00B20580"/>
    <w:rsid w:val="00B25F86"/>
    <w:rsid w:val="00B266BA"/>
    <w:rsid w:val="00B3178D"/>
    <w:rsid w:val="00B31C47"/>
    <w:rsid w:val="00B4267A"/>
    <w:rsid w:val="00B42D35"/>
    <w:rsid w:val="00B45E4D"/>
    <w:rsid w:val="00B610D5"/>
    <w:rsid w:val="00B630FE"/>
    <w:rsid w:val="00B72686"/>
    <w:rsid w:val="00B74C9B"/>
    <w:rsid w:val="00B7580A"/>
    <w:rsid w:val="00B7647D"/>
    <w:rsid w:val="00B7664F"/>
    <w:rsid w:val="00B7758D"/>
    <w:rsid w:val="00B816EE"/>
    <w:rsid w:val="00B82432"/>
    <w:rsid w:val="00B82522"/>
    <w:rsid w:val="00B85611"/>
    <w:rsid w:val="00B92F6D"/>
    <w:rsid w:val="00BA1D15"/>
    <w:rsid w:val="00BA57E2"/>
    <w:rsid w:val="00BA73B6"/>
    <w:rsid w:val="00BB2E70"/>
    <w:rsid w:val="00BB7099"/>
    <w:rsid w:val="00BC1A03"/>
    <w:rsid w:val="00BD043F"/>
    <w:rsid w:val="00BD2C23"/>
    <w:rsid w:val="00BE3FC1"/>
    <w:rsid w:val="00BF084E"/>
    <w:rsid w:val="00BF2523"/>
    <w:rsid w:val="00BF495A"/>
    <w:rsid w:val="00BF6483"/>
    <w:rsid w:val="00C0470D"/>
    <w:rsid w:val="00C172A1"/>
    <w:rsid w:val="00C236FD"/>
    <w:rsid w:val="00C403AE"/>
    <w:rsid w:val="00C41D7E"/>
    <w:rsid w:val="00C5240A"/>
    <w:rsid w:val="00C620F4"/>
    <w:rsid w:val="00C64C8D"/>
    <w:rsid w:val="00C73F66"/>
    <w:rsid w:val="00C77043"/>
    <w:rsid w:val="00C80372"/>
    <w:rsid w:val="00C82CE3"/>
    <w:rsid w:val="00C82DC4"/>
    <w:rsid w:val="00C846BD"/>
    <w:rsid w:val="00C85DDF"/>
    <w:rsid w:val="00C90874"/>
    <w:rsid w:val="00CB0337"/>
    <w:rsid w:val="00CB1A4E"/>
    <w:rsid w:val="00CB76C9"/>
    <w:rsid w:val="00CC0B62"/>
    <w:rsid w:val="00CC5831"/>
    <w:rsid w:val="00CD5D32"/>
    <w:rsid w:val="00CE0D45"/>
    <w:rsid w:val="00CE32E7"/>
    <w:rsid w:val="00CE7CBE"/>
    <w:rsid w:val="00CE7CBF"/>
    <w:rsid w:val="00CF3874"/>
    <w:rsid w:val="00CF55D7"/>
    <w:rsid w:val="00CF7856"/>
    <w:rsid w:val="00CF7E60"/>
    <w:rsid w:val="00D0613F"/>
    <w:rsid w:val="00D1725B"/>
    <w:rsid w:val="00D247AC"/>
    <w:rsid w:val="00D258AF"/>
    <w:rsid w:val="00D25CF9"/>
    <w:rsid w:val="00D323F3"/>
    <w:rsid w:val="00D457EA"/>
    <w:rsid w:val="00D470BB"/>
    <w:rsid w:val="00D47491"/>
    <w:rsid w:val="00D47879"/>
    <w:rsid w:val="00D6077C"/>
    <w:rsid w:val="00D6669C"/>
    <w:rsid w:val="00D67810"/>
    <w:rsid w:val="00D76C57"/>
    <w:rsid w:val="00D83AFE"/>
    <w:rsid w:val="00D960BF"/>
    <w:rsid w:val="00DA053B"/>
    <w:rsid w:val="00DA2EB3"/>
    <w:rsid w:val="00DA73A2"/>
    <w:rsid w:val="00DB1581"/>
    <w:rsid w:val="00DB4EFA"/>
    <w:rsid w:val="00DB56D0"/>
    <w:rsid w:val="00DB778D"/>
    <w:rsid w:val="00DB7EE9"/>
    <w:rsid w:val="00DD1F29"/>
    <w:rsid w:val="00DD4947"/>
    <w:rsid w:val="00DD552E"/>
    <w:rsid w:val="00DE0D11"/>
    <w:rsid w:val="00DE19C5"/>
    <w:rsid w:val="00DE5332"/>
    <w:rsid w:val="00DE7724"/>
    <w:rsid w:val="00E0288A"/>
    <w:rsid w:val="00E03285"/>
    <w:rsid w:val="00E10E70"/>
    <w:rsid w:val="00E2043C"/>
    <w:rsid w:val="00E27A92"/>
    <w:rsid w:val="00E40A3A"/>
    <w:rsid w:val="00E446D0"/>
    <w:rsid w:val="00E46436"/>
    <w:rsid w:val="00E605EC"/>
    <w:rsid w:val="00E65199"/>
    <w:rsid w:val="00E7360B"/>
    <w:rsid w:val="00E745F3"/>
    <w:rsid w:val="00E74BD2"/>
    <w:rsid w:val="00E90C91"/>
    <w:rsid w:val="00EA496A"/>
    <w:rsid w:val="00EA49AE"/>
    <w:rsid w:val="00EC202F"/>
    <w:rsid w:val="00ED416F"/>
    <w:rsid w:val="00ED580E"/>
    <w:rsid w:val="00EF0E48"/>
    <w:rsid w:val="00EF6B83"/>
    <w:rsid w:val="00EF7CBB"/>
    <w:rsid w:val="00F00167"/>
    <w:rsid w:val="00F019BD"/>
    <w:rsid w:val="00F04E0E"/>
    <w:rsid w:val="00F11259"/>
    <w:rsid w:val="00F13257"/>
    <w:rsid w:val="00F132C8"/>
    <w:rsid w:val="00F20B32"/>
    <w:rsid w:val="00F21DE2"/>
    <w:rsid w:val="00F324E0"/>
    <w:rsid w:val="00F62550"/>
    <w:rsid w:val="00F63094"/>
    <w:rsid w:val="00F64056"/>
    <w:rsid w:val="00F723DF"/>
    <w:rsid w:val="00F767C1"/>
    <w:rsid w:val="00FA1356"/>
    <w:rsid w:val="00FA15C0"/>
    <w:rsid w:val="00FA1895"/>
    <w:rsid w:val="00FB4155"/>
    <w:rsid w:val="00FB4BBB"/>
    <w:rsid w:val="00FC2430"/>
    <w:rsid w:val="00FC4CD7"/>
    <w:rsid w:val="00FD2405"/>
    <w:rsid w:val="00FD590A"/>
    <w:rsid w:val="00FD6B3B"/>
    <w:rsid w:val="00FE4B8E"/>
    <w:rsid w:val="00FE616B"/>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D1EC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uiPriority w:val="9"/>
    <w:qFormat/>
    <w:rsid w:val="0040519E"/>
    <w:pPr>
      <w:keepNext/>
      <w:jc w:val="right"/>
      <w:outlineLvl w:val="0"/>
    </w:pPr>
    <w:rPr>
      <w:rFonts w:ascii="Frutiger 55 Roman" w:hAnsi="Frutiger 55 Roman"/>
      <w:b/>
      <w:color w:val="808080"/>
      <w:lang w:val="es-ES"/>
    </w:rPr>
  </w:style>
  <w:style w:type="paragraph" w:styleId="Ttulo2">
    <w:name w:val="heading 2"/>
    <w:basedOn w:val="Normal"/>
    <w:next w:val="Normal"/>
    <w:link w:val="Ttulo2Car"/>
    <w:qFormat/>
    <w:rsid w:val="007E36B3"/>
    <w:pPr>
      <w:keepNext/>
      <w:spacing w:before="240" w:after="60"/>
      <w:outlineLvl w:val="1"/>
    </w:pPr>
    <w:rPr>
      <w:rFonts w:ascii="Arial" w:eastAsia="Times New Roman" w:hAnsi="Arial"/>
      <w:b/>
      <w:i/>
      <w:sz w:val="28"/>
      <w:lang w:eastAsia="en-US"/>
    </w:rPr>
  </w:style>
  <w:style w:type="paragraph" w:styleId="Ttulo7">
    <w:name w:val="heading 7"/>
    <w:basedOn w:val="Normal"/>
    <w:next w:val="Normal"/>
    <w:link w:val="Ttulo7Car"/>
    <w:qFormat/>
    <w:rsid w:val="007E36B3"/>
    <w:pPr>
      <w:spacing w:before="240" w:after="60"/>
      <w:outlineLvl w:val="6"/>
    </w:pPr>
    <w:rPr>
      <w:rFonts w:ascii="Times New Roman" w:eastAsia="Times New Roman" w:hAnsi="Times New Roman"/>
      <w:lang w:val="en-US" w:eastAsia="en-US"/>
    </w:rPr>
  </w:style>
  <w:style w:type="paragraph" w:styleId="Ttulo8">
    <w:name w:val="heading 8"/>
    <w:basedOn w:val="Normal"/>
    <w:next w:val="Normal"/>
    <w:link w:val="Ttulo8Car"/>
    <w:qFormat/>
    <w:rsid w:val="007E36B3"/>
    <w:pPr>
      <w:spacing w:before="240" w:after="60"/>
      <w:outlineLvl w:val="7"/>
    </w:pPr>
    <w:rPr>
      <w:rFonts w:eastAsia="Times New Roman"/>
      <w:i/>
      <w:sz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character" w:customStyle="1" w:styleId="Ttulo2Car">
    <w:name w:val="Título 2 Car"/>
    <w:basedOn w:val="Fuentedeprrafopredeter"/>
    <w:link w:val="Ttulo2"/>
    <w:rsid w:val="007E36B3"/>
    <w:rPr>
      <w:rFonts w:ascii="Arial" w:hAnsi="Arial"/>
      <w:b/>
      <w:i/>
      <w:sz w:val="28"/>
    </w:rPr>
  </w:style>
  <w:style w:type="character" w:customStyle="1" w:styleId="Ttulo7Car">
    <w:name w:val="Título 7 Car"/>
    <w:basedOn w:val="Fuentedeprrafopredeter"/>
    <w:link w:val="Ttulo7"/>
    <w:rsid w:val="007E36B3"/>
    <w:rPr>
      <w:rFonts w:ascii="Times New Roman" w:hAnsi="Times New Roman"/>
      <w:lang w:val="en-US"/>
    </w:rPr>
  </w:style>
  <w:style w:type="character" w:customStyle="1" w:styleId="Ttulo8Car">
    <w:name w:val="Título 8 Car"/>
    <w:basedOn w:val="Fuentedeprrafopredeter"/>
    <w:link w:val="Ttulo8"/>
    <w:rsid w:val="007E36B3"/>
    <w:rPr>
      <w:rFonts w:ascii="Times" w:hAnsi="Times"/>
      <w:i/>
      <w:sz w:val="22"/>
    </w:rPr>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iPriority w:val="99"/>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Textoindependiente">
    <w:name w:val="Body Text"/>
    <w:basedOn w:val="Normal"/>
    <w:link w:val="TextoindependienteCar"/>
    <w:uiPriority w:val="99"/>
    <w:rsid w:val="007E36B3"/>
    <w:pPr>
      <w:spacing w:after="120"/>
    </w:pPr>
    <w:rPr>
      <w:rFonts w:ascii="Arial" w:eastAsia="Times New Roman" w:hAnsi="Arial"/>
      <w:sz w:val="22"/>
      <w:lang w:eastAsia="en-US"/>
    </w:rPr>
  </w:style>
  <w:style w:type="character" w:customStyle="1" w:styleId="TextoindependienteCar">
    <w:name w:val="Texto independiente Car"/>
    <w:basedOn w:val="Fuentedeprrafopredeter"/>
    <w:link w:val="Textoindependiente"/>
    <w:uiPriority w:val="99"/>
    <w:rsid w:val="007E36B3"/>
    <w:rPr>
      <w:rFonts w:ascii="Arial" w:hAnsi="Arial"/>
      <w:sz w:val="22"/>
    </w:rPr>
  </w:style>
  <w:style w:type="paragraph" w:customStyle="1" w:styleId="Headline">
    <w:name w:val="Headline"/>
    <w:rsid w:val="007E36B3"/>
    <w:pPr>
      <w:spacing w:line="360" w:lineRule="exact"/>
    </w:pPr>
    <w:rPr>
      <w:rFonts w:ascii="Frutiger 95 UltraBlack" w:hAnsi="Frutiger 95 UltraBlack"/>
      <w:snapToGrid w:val="0"/>
      <w:sz w:val="28"/>
    </w:rPr>
  </w:style>
  <w:style w:type="paragraph" w:customStyle="1" w:styleId="Subhead">
    <w:name w:val="Subhead"/>
    <w:rsid w:val="007E36B3"/>
    <w:pPr>
      <w:spacing w:line="360" w:lineRule="exact"/>
    </w:pPr>
    <w:rPr>
      <w:rFonts w:ascii="Frutiger 55 Roman" w:hAnsi="Frutiger 55 Roman"/>
      <w:b/>
      <w:snapToGrid w:val="0"/>
      <w:sz w:val="28"/>
    </w:rPr>
  </w:style>
  <w:style w:type="paragraph" w:customStyle="1" w:styleId="Flietext">
    <w:name w:val="Fließtext"/>
    <w:rsid w:val="007E36B3"/>
    <w:pPr>
      <w:spacing w:line="360" w:lineRule="exact"/>
      <w:jc w:val="both"/>
    </w:pPr>
    <w:rPr>
      <w:rFonts w:ascii="Utopia" w:hAnsi="Utopia"/>
      <w:snapToGrid w:val="0"/>
      <w:lang w:val="de-DE"/>
    </w:rPr>
  </w:style>
  <w:style w:type="paragraph" w:styleId="Listaconvietas">
    <w:name w:val="List Bullet"/>
    <w:basedOn w:val="Normal"/>
    <w:autoRedefine/>
    <w:rsid w:val="007E36B3"/>
    <w:pPr>
      <w:tabs>
        <w:tab w:val="num" w:pos="360"/>
      </w:tabs>
      <w:spacing w:after="240"/>
      <w:ind w:left="360" w:hanging="360"/>
    </w:pPr>
    <w:rPr>
      <w:rFonts w:ascii="Arial" w:eastAsia="Times New Roman" w:hAnsi="Arial"/>
      <w:sz w:val="22"/>
      <w:lang w:eastAsia="en-US"/>
    </w:rPr>
  </w:style>
  <w:style w:type="character" w:styleId="Hipervnculo">
    <w:name w:val="Hyperlink"/>
    <w:uiPriority w:val="99"/>
    <w:rsid w:val="007E36B3"/>
    <w:rPr>
      <w:color w:val="0000FF"/>
      <w:u w:val="single"/>
    </w:rPr>
  </w:style>
  <w:style w:type="paragraph" w:customStyle="1" w:styleId="EstiloSinsubrayadoJustificado">
    <w:name w:val="Estilo Sin subrayado Justificado"/>
    <w:basedOn w:val="Normal"/>
    <w:rsid w:val="007E36B3"/>
    <w:pPr>
      <w:tabs>
        <w:tab w:val="num" w:pos="360"/>
      </w:tabs>
      <w:ind w:left="360" w:hanging="360"/>
    </w:pPr>
    <w:rPr>
      <w:rFonts w:ascii="Times New Roman" w:eastAsia="Times New Roman" w:hAnsi="Times New Roman"/>
      <w:lang w:val="es-ES" w:eastAsia="en-US"/>
    </w:rPr>
  </w:style>
  <w:style w:type="paragraph" w:customStyle="1" w:styleId="EntradillaMICHELIN">
    <w:name w:val="Entradilla MICHELIN"/>
    <w:basedOn w:val="Normal"/>
    <w:rsid w:val="007E36B3"/>
    <w:pPr>
      <w:spacing w:line="240" w:lineRule="atLeast"/>
      <w:jc w:val="both"/>
    </w:pPr>
    <w:rPr>
      <w:rFonts w:ascii="Frutiger 45 Light" w:eastAsia="Times New Roman" w:hAnsi="Frutiger 45 Light" w:cs="Frutiger 55 Roman"/>
      <w:b/>
      <w:bCs/>
      <w:i/>
      <w:snapToGrid w:val="0"/>
      <w:color w:val="333399"/>
      <w:szCs w:val="28"/>
      <w:lang w:eastAsia="es-ES"/>
    </w:rPr>
  </w:style>
  <w:style w:type="paragraph" w:customStyle="1" w:styleId="LADILLOMICHELIN">
    <w:name w:val="LADILLO MICHELIN"/>
    <w:basedOn w:val="Normal"/>
    <w:rsid w:val="007E36B3"/>
    <w:pPr>
      <w:spacing w:before="600" w:after="240" w:line="360" w:lineRule="exact"/>
    </w:pPr>
    <w:rPr>
      <w:rFonts w:ascii="Frutiger 55 Roman" w:eastAsia="Times New Roman" w:hAnsi="Frutiger 55 Roman"/>
      <w:b/>
      <w:snapToGrid w:val="0"/>
      <w:color w:val="333399"/>
      <w:sz w:val="28"/>
      <w:lang w:val="es-ES" w:eastAsia="en-US"/>
    </w:rPr>
  </w:style>
  <w:style w:type="paragraph" w:customStyle="1" w:styleId="SUBTITULOMICHELIN">
    <w:name w:val="SUBTITULO MICHELIN"/>
    <w:basedOn w:val="Normal"/>
    <w:rsid w:val="007E36B3"/>
    <w:pPr>
      <w:spacing w:line="360" w:lineRule="exact"/>
    </w:pPr>
    <w:rPr>
      <w:rFonts w:ascii="Frutiger 45 Light" w:eastAsia="Times New Roman" w:hAnsi="Frutiger 45 Light"/>
      <w:b/>
      <w:snapToGrid w:val="0"/>
      <w:sz w:val="36"/>
      <w:lang w:eastAsia="en-US"/>
    </w:rPr>
  </w:style>
  <w:style w:type="character" w:styleId="Hipervnculovisitado">
    <w:name w:val="FollowedHyperlink"/>
    <w:uiPriority w:val="99"/>
    <w:rsid w:val="007E36B3"/>
    <w:rPr>
      <w:color w:val="800080"/>
      <w:u w:val="single"/>
    </w:rPr>
  </w:style>
  <w:style w:type="paragraph" w:styleId="Textoindependiente3">
    <w:name w:val="Body Text 3"/>
    <w:basedOn w:val="Normal"/>
    <w:link w:val="Textoindependiente3Car"/>
    <w:rsid w:val="007E36B3"/>
    <w:pPr>
      <w:spacing w:after="120"/>
    </w:pPr>
    <w:rPr>
      <w:rFonts w:ascii="Times New Roman" w:eastAsia="Times New Roman" w:hAnsi="Times New Roman"/>
      <w:sz w:val="16"/>
      <w:szCs w:val="16"/>
      <w:lang w:val="en-US" w:eastAsia="en-US"/>
    </w:rPr>
  </w:style>
  <w:style w:type="character" w:customStyle="1" w:styleId="Textoindependiente3Car">
    <w:name w:val="Texto independiente 3 Car"/>
    <w:basedOn w:val="Fuentedeprrafopredeter"/>
    <w:link w:val="Textoindependiente3"/>
    <w:rsid w:val="007E36B3"/>
    <w:rPr>
      <w:rFonts w:ascii="Times New Roman" w:hAnsi="Times New Roman"/>
      <w:sz w:val="16"/>
      <w:szCs w:val="16"/>
      <w:lang w:val="en-US"/>
    </w:rPr>
  </w:style>
  <w:style w:type="paragraph" w:customStyle="1" w:styleId="FlietextMichelinneu">
    <w:name w:val="Fließtext Michelin neu"/>
    <w:link w:val="FlietextMichelinneuZchn"/>
    <w:rsid w:val="007E36B3"/>
    <w:pPr>
      <w:widowControl w:val="0"/>
      <w:jc w:val="both"/>
    </w:pPr>
    <w:rPr>
      <w:rFonts w:ascii="Utopia" w:hAnsi="Utopia"/>
      <w:lang w:val="de-DE" w:eastAsia="fr-FR"/>
    </w:rPr>
  </w:style>
  <w:style w:type="paragraph" w:customStyle="1" w:styleId="HeadlineMichelinneu">
    <w:name w:val="Headline Michelin neu"/>
    <w:rsid w:val="007E36B3"/>
    <w:pPr>
      <w:widowControl w:val="0"/>
    </w:pPr>
    <w:rPr>
      <w:rFonts w:ascii="Frutiger 55 Roman" w:hAnsi="Frutiger 55 Roman"/>
      <w:b/>
      <w:sz w:val="28"/>
      <w:szCs w:val="28"/>
      <w:lang w:val="de-DE" w:eastAsia="fr-FR"/>
    </w:rPr>
  </w:style>
  <w:style w:type="paragraph" w:customStyle="1" w:styleId="KontaktMichelinneu">
    <w:name w:val="Kontakt Michelin neu"/>
    <w:rsid w:val="007E36B3"/>
    <w:pPr>
      <w:widowControl w:val="0"/>
    </w:pPr>
    <w:rPr>
      <w:rFonts w:ascii="Frutiger 55 Roman" w:hAnsi="Frutiger 55 Roman"/>
      <w:b/>
      <w:lang w:val="de-DE" w:eastAsia="fr-FR"/>
    </w:rPr>
  </w:style>
  <w:style w:type="paragraph" w:customStyle="1" w:styleId="InternethinweisMichelinneu">
    <w:name w:val="Internethinweis Michelin neu"/>
    <w:rsid w:val="007E36B3"/>
    <w:pPr>
      <w:widowControl w:val="0"/>
      <w:jc w:val="both"/>
    </w:pPr>
    <w:rPr>
      <w:rFonts w:ascii="Utopia" w:hAnsi="Utopia"/>
      <w:lang w:val="de-DE" w:eastAsia="fr-FR"/>
    </w:rPr>
  </w:style>
  <w:style w:type="paragraph" w:customStyle="1" w:styleId="SubheadMichelinneu">
    <w:name w:val="Subhead Michelin neu"/>
    <w:rsid w:val="007E36B3"/>
    <w:pPr>
      <w:widowControl w:val="0"/>
    </w:pPr>
    <w:rPr>
      <w:rFonts w:ascii="Frutiger 55 Roman" w:hAnsi="Frutiger 55 Roman"/>
      <w:b/>
      <w:szCs w:val="28"/>
      <w:lang w:val="de-DE" w:eastAsia="fr-FR"/>
    </w:rPr>
  </w:style>
  <w:style w:type="paragraph" w:customStyle="1" w:styleId="ZwischenberschriftMichelinneu">
    <w:name w:val="Zwischenüberschrift Michelin neu"/>
    <w:rsid w:val="007E36B3"/>
    <w:pPr>
      <w:widowControl w:val="0"/>
    </w:pPr>
    <w:rPr>
      <w:rFonts w:ascii="Utopia" w:hAnsi="Utopia"/>
      <w:b/>
      <w:lang w:val="de-DE" w:eastAsia="fr-FR"/>
    </w:rPr>
  </w:style>
  <w:style w:type="paragraph" w:customStyle="1" w:styleId="DatumMichelinneu">
    <w:name w:val="Datum Michelin neu"/>
    <w:rsid w:val="007E36B3"/>
    <w:pPr>
      <w:widowControl w:val="0"/>
      <w:jc w:val="right"/>
    </w:pPr>
    <w:rPr>
      <w:rFonts w:ascii="Frutiger 55 Roman" w:hAnsi="Frutiger 55 Roman"/>
      <w:lang w:val="de-DE" w:eastAsia="fr-FR"/>
    </w:rPr>
  </w:style>
  <w:style w:type="character" w:customStyle="1" w:styleId="Car3">
    <w:name w:val="Car3"/>
    <w:rsid w:val="007E36B3"/>
    <w:rPr>
      <w:rFonts w:ascii="Utopia" w:hAnsi="Utopia"/>
      <w:sz w:val="22"/>
      <w:lang w:val="fr-FR" w:eastAsia="en-US" w:bidi="ar-SA"/>
    </w:rPr>
  </w:style>
  <w:style w:type="character" w:customStyle="1" w:styleId="hl">
    <w:name w:val="hl"/>
    <w:basedOn w:val="Fuentedeprrafopredeter"/>
    <w:rsid w:val="007E36B3"/>
  </w:style>
  <w:style w:type="paragraph" w:styleId="Textocomentario">
    <w:name w:val="annotation text"/>
    <w:basedOn w:val="Normal"/>
    <w:link w:val="TextocomentarioCar"/>
    <w:rsid w:val="007E36B3"/>
    <w:rPr>
      <w:rFonts w:ascii="Utopia" w:eastAsia="MS Mincho" w:hAnsi="Utopia"/>
      <w:sz w:val="20"/>
      <w:lang w:val="fr-FR"/>
    </w:rPr>
  </w:style>
  <w:style w:type="character" w:customStyle="1" w:styleId="TextocomentarioCar">
    <w:name w:val="Texto comentario Car"/>
    <w:basedOn w:val="Fuentedeprrafopredeter"/>
    <w:link w:val="Textocomentario"/>
    <w:rsid w:val="007E36B3"/>
    <w:rPr>
      <w:rFonts w:ascii="Utopia" w:eastAsia="MS Mincho" w:hAnsi="Utopia"/>
      <w:sz w:val="20"/>
      <w:lang w:val="fr-FR" w:eastAsia="fr-FR"/>
    </w:rPr>
  </w:style>
  <w:style w:type="character" w:customStyle="1" w:styleId="AsuntodelcomentarioCar">
    <w:name w:val="Asunto del comentario Car"/>
    <w:link w:val="Asuntodelcomentario"/>
    <w:rsid w:val="007E36B3"/>
    <w:rPr>
      <w:rFonts w:ascii="Utopia" w:eastAsia="MS Mincho" w:hAnsi="Utopia"/>
      <w:b/>
      <w:bCs/>
      <w:lang w:val="fr-FR" w:eastAsia="fr-FR"/>
    </w:rPr>
  </w:style>
  <w:style w:type="paragraph" w:styleId="Asuntodelcomentario">
    <w:name w:val="annotation subject"/>
    <w:basedOn w:val="Textocomentario"/>
    <w:next w:val="Textocomentario"/>
    <w:link w:val="AsuntodelcomentarioCar"/>
    <w:rsid w:val="007E36B3"/>
    <w:rPr>
      <w:b/>
      <w:bCs/>
      <w:sz w:val="24"/>
    </w:rPr>
  </w:style>
  <w:style w:type="character" w:customStyle="1" w:styleId="CommentSubjectChar1">
    <w:name w:val="Comment Subject Char1"/>
    <w:basedOn w:val="TextocomentarioCar"/>
    <w:rsid w:val="007E36B3"/>
    <w:rPr>
      <w:rFonts w:ascii="Utopia" w:eastAsia="MS Mincho" w:hAnsi="Utopia"/>
      <w:b/>
      <w:bCs/>
      <w:sz w:val="20"/>
      <w:szCs w:val="20"/>
      <w:lang w:val="fr-FR" w:eastAsia="fr-FR"/>
    </w:rPr>
  </w:style>
  <w:style w:type="paragraph" w:customStyle="1" w:styleId="PrrafocorporativoMichelin">
    <w:name w:val="Párrafo corporativo Michelin"/>
    <w:basedOn w:val="Normal"/>
    <w:rsid w:val="007E36B3"/>
    <w:pPr>
      <w:tabs>
        <w:tab w:val="left" w:pos="7020"/>
      </w:tabs>
      <w:spacing w:after="240"/>
      <w:jc w:val="both"/>
    </w:pPr>
    <w:rPr>
      <w:rFonts w:ascii="Times New Roman" w:eastAsia="Times New Roman" w:hAnsi="Times New Roman"/>
      <w:i/>
      <w:sz w:val="22"/>
      <w:lang w:eastAsia="en-US"/>
    </w:rPr>
  </w:style>
  <w:style w:type="paragraph" w:customStyle="1" w:styleId="LADILLOMICHELINTexto">
    <w:name w:val="LADILLO MICHELIN Texto"/>
    <w:basedOn w:val="Normal"/>
    <w:rsid w:val="007E36B3"/>
    <w:pPr>
      <w:spacing w:before="600" w:after="240" w:line="360" w:lineRule="exact"/>
    </w:pPr>
    <w:rPr>
      <w:rFonts w:ascii="Arial" w:eastAsia="Times New Roman" w:hAnsi="Arial"/>
      <w:b/>
      <w:snapToGrid w:val="0"/>
      <w:color w:val="333399"/>
      <w:sz w:val="28"/>
      <w:lang w:val="es-ES" w:eastAsia="en-US"/>
    </w:rPr>
  </w:style>
  <w:style w:type="character" w:customStyle="1" w:styleId="tw4winMark">
    <w:name w:val="tw4winMark"/>
    <w:rsid w:val="007E36B3"/>
    <w:rPr>
      <w:rFonts w:ascii="Courier New" w:hAnsi="Courier New"/>
      <w:vanish/>
      <w:color w:val="800080"/>
      <w:sz w:val="24"/>
      <w:vertAlign w:val="subscript"/>
    </w:rPr>
  </w:style>
  <w:style w:type="paragraph" w:customStyle="1" w:styleId="Paragraphestandard">
    <w:name w:val="[Paragraphe standard]"/>
    <w:basedOn w:val="Normal"/>
    <w:rsid w:val="007E36B3"/>
    <w:pPr>
      <w:widowControl w:val="0"/>
      <w:autoSpaceDE w:val="0"/>
      <w:autoSpaceDN w:val="0"/>
      <w:adjustRightInd w:val="0"/>
      <w:spacing w:line="288" w:lineRule="auto"/>
      <w:textAlignment w:val="center"/>
    </w:pPr>
    <w:rPr>
      <w:rFonts w:ascii="Times-Roman" w:eastAsia="Times New Roman" w:hAnsi="Times-Roman"/>
      <w:color w:val="000000"/>
      <w:lang w:val="fr-FR"/>
    </w:rPr>
  </w:style>
  <w:style w:type="paragraph" w:styleId="NormalWeb">
    <w:name w:val="Normal (Web)"/>
    <w:basedOn w:val="Normal"/>
    <w:uiPriority w:val="99"/>
    <w:rsid w:val="007E36B3"/>
    <w:pPr>
      <w:spacing w:before="100" w:beforeAutospacing="1" w:after="100" w:afterAutospacing="1"/>
    </w:pPr>
    <w:rPr>
      <w:rFonts w:ascii="Times New Roman" w:eastAsia="Times New Roman" w:hAnsi="Times New Roman"/>
      <w:lang w:val="en-US" w:eastAsia="en-US"/>
    </w:rPr>
  </w:style>
  <w:style w:type="character" w:customStyle="1" w:styleId="style1">
    <w:name w:val="style1"/>
    <w:basedOn w:val="Fuentedeprrafopredeter"/>
    <w:rsid w:val="007E36B3"/>
  </w:style>
  <w:style w:type="character" w:customStyle="1" w:styleId="tinylinks">
    <w:name w:val="tinylinks"/>
    <w:basedOn w:val="Fuentedeprrafopredeter"/>
    <w:rsid w:val="007E36B3"/>
  </w:style>
  <w:style w:type="character" w:customStyle="1" w:styleId="caps">
    <w:name w:val="caps"/>
    <w:basedOn w:val="Fuentedeprrafopredeter"/>
    <w:rsid w:val="007E36B3"/>
  </w:style>
  <w:style w:type="paragraph" w:customStyle="1" w:styleId="Default">
    <w:name w:val="Default"/>
    <w:link w:val="DefaultCar"/>
    <w:rsid w:val="007E36B3"/>
    <w:pPr>
      <w:widowControl w:val="0"/>
      <w:autoSpaceDE w:val="0"/>
      <w:autoSpaceDN w:val="0"/>
      <w:adjustRightInd w:val="0"/>
    </w:pPr>
    <w:rPr>
      <w:rFonts w:ascii="Frutiger 55 Roman" w:hAnsi="Frutiger 55 Roman" w:cs="Frutiger 55 Roman"/>
      <w:color w:val="000000"/>
      <w:lang w:val="es-ES" w:eastAsia="es-ES"/>
    </w:rPr>
  </w:style>
  <w:style w:type="paragraph" w:customStyle="1" w:styleId="Char">
    <w:name w:val="Char"/>
    <w:basedOn w:val="Normal"/>
    <w:rsid w:val="007E36B3"/>
    <w:pPr>
      <w:spacing w:after="160" w:line="240" w:lineRule="exact"/>
    </w:pPr>
    <w:rPr>
      <w:rFonts w:ascii="Times New Roman" w:eastAsia="Times New Roman" w:hAnsi="Times New Roman"/>
      <w:sz w:val="20"/>
      <w:lang w:val="fr-FR" w:eastAsia="en-US"/>
    </w:rPr>
  </w:style>
  <w:style w:type="character" w:customStyle="1" w:styleId="TextoMichelinCar">
    <w:name w:val="Texto Michelin Car"/>
    <w:rsid w:val="007E36B3"/>
    <w:rPr>
      <w:rFonts w:ascii="Arial" w:hAnsi="Arial"/>
      <w:sz w:val="22"/>
      <w:szCs w:val="24"/>
      <w:lang w:val="es-ES_tradnl" w:eastAsia="en-US" w:bidi="ar-SA"/>
    </w:rPr>
  </w:style>
  <w:style w:type="character" w:customStyle="1" w:styleId="hps">
    <w:name w:val="hps"/>
    <w:basedOn w:val="Fuentedeprrafopredeter"/>
    <w:rsid w:val="007E36B3"/>
  </w:style>
  <w:style w:type="character" w:customStyle="1" w:styleId="txtcontenu">
    <w:name w:val="txtcontenu"/>
    <w:rsid w:val="007E36B3"/>
  </w:style>
  <w:style w:type="paragraph" w:customStyle="1" w:styleId="entradilla">
    <w:name w:val="entradilla"/>
    <w:basedOn w:val="TextoMichelin"/>
    <w:qFormat/>
    <w:rsid w:val="00D47879"/>
    <w:rPr>
      <w:rFonts w:ascii="Times" w:hAnsi="Times" w:cs="Frutiger 55 Roman"/>
      <w:b/>
      <w:bCs/>
      <w:i/>
      <w:iCs/>
      <w:snapToGrid w:val="0"/>
      <w:color w:val="333399"/>
      <w:sz w:val="25"/>
      <w:szCs w:val="28"/>
      <w:lang w:val="es-ES_tradnl" w:eastAsia="es-ES"/>
    </w:rPr>
  </w:style>
  <w:style w:type="character" w:customStyle="1" w:styleId="Titre1Car">
    <w:name w:val="Titre 1 Car"/>
    <w:uiPriority w:val="9"/>
    <w:locked/>
    <w:rsid w:val="00D47879"/>
    <w:rPr>
      <w:rFonts w:ascii="Cambria" w:hAnsi="Cambria"/>
      <w:b/>
      <w:color w:val="365F91"/>
      <w:sz w:val="28"/>
    </w:rPr>
  </w:style>
  <w:style w:type="character" w:customStyle="1" w:styleId="TextedebullesCar">
    <w:name w:val="Texte de bulles Car"/>
    <w:uiPriority w:val="99"/>
    <w:semiHidden/>
    <w:locked/>
    <w:rsid w:val="00D47879"/>
    <w:rPr>
      <w:rFonts w:ascii="Times New Roman" w:hAnsi="Times New Roman"/>
      <w:sz w:val="16"/>
    </w:rPr>
  </w:style>
  <w:style w:type="paragraph" w:styleId="Subttulo">
    <w:name w:val="Subtitle"/>
    <w:basedOn w:val="Normal"/>
    <w:next w:val="Normal"/>
    <w:link w:val="SubttuloCar"/>
    <w:uiPriority w:val="11"/>
    <w:qFormat/>
    <w:rsid w:val="00D47879"/>
    <w:pPr>
      <w:numPr>
        <w:ilvl w:val="1"/>
      </w:numPr>
      <w:spacing w:after="200" w:line="276" w:lineRule="auto"/>
    </w:pPr>
    <w:rPr>
      <w:rFonts w:ascii="Cambria" w:eastAsia="Times New Roman" w:hAnsi="Cambria"/>
      <w:i/>
      <w:iCs/>
      <w:snapToGrid w:val="0"/>
      <w:color w:val="4F81BD"/>
      <w:spacing w:val="15"/>
      <w:lang w:val="fr-FR" w:eastAsia="fr-BE"/>
    </w:rPr>
  </w:style>
  <w:style w:type="character" w:customStyle="1" w:styleId="SubttuloCar">
    <w:name w:val="Subtítulo Car"/>
    <w:basedOn w:val="Fuentedeprrafopredeter"/>
    <w:link w:val="Subttulo"/>
    <w:uiPriority w:val="11"/>
    <w:rsid w:val="00D47879"/>
    <w:rPr>
      <w:i/>
      <w:iCs/>
      <w:snapToGrid w:val="0"/>
      <w:color w:val="4F81BD"/>
      <w:spacing w:val="15"/>
      <w:lang w:val="fr-FR" w:eastAsia="fr-BE"/>
    </w:rPr>
  </w:style>
  <w:style w:type="paragraph" w:styleId="Citaintensa">
    <w:name w:val="Intense Quote"/>
    <w:basedOn w:val="Normal"/>
    <w:next w:val="Normal"/>
    <w:link w:val="CitaintensaCar"/>
    <w:uiPriority w:val="30"/>
    <w:qFormat/>
    <w:rsid w:val="00D47879"/>
    <w:pPr>
      <w:pBdr>
        <w:bottom w:val="single" w:sz="4" w:space="4" w:color="4F81BD"/>
      </w:pBdr>
      <w:spacing w:before="200" w:after="280" w:line="276" w:lineRule="auto"/>
      <w:ind w:left="936" w:right="936"/>
    </w:pPr>
    <w:rPr>
      <w:rFonts w:ascii="Calibri" w:eastAsia="Times New Roman" w:hAnsi="Calibri"/>
      <w:b/>
      <w:bCs/>
      <w:i/>
      <w:iCs/>
      <w:snapToGrid w:val="0"/>
      <w:color w:val="4F81BD"/>
      <w:sz w:val="22"/>
      <w:szCs w:val="22"/>
      <w:lang w:val="fr-FR" w:eastAsia="fr-BE"/>
    </w:rPr>
  </w:style>
  <w:style w:type="character" w:customStyle="1" w:styleId="CitaintensaCar">
    <w:name w:val="Cita intensa Car"/>
    <w:basedOn w:val="Fuentedeprrafopredeter"/>
    <w:link w:val="Citaintensa"/>
    <w:uiPriority w:val="30"/>
    <w:rsid w:val="00D47879"/>
    <w:rPr>
      <w:rFonts w:ascii="Calibri" w:hAnsi="Calibri"/>
      <w:b/>
      <w:bCs/>
      <w:i/>
      <w:iCs/>
      <w:snapToGrid w:val="0"/>
      <w:color w:val="4F81BD"/>
      <w:sz w:val="22"/>
      <w:szCs w:val="22"/>
      <w:lang w:val="fr-FR" w:eastAsia="fr-BE"/>
    </w:rPr>
  </w:style>
  <w:style w:type="character" w:customStyle="1" w:styleId="IntenseQuoteChar">
    <w:name w:val="Intense Quote Char"/>
    <w:locked/>
    <w:rsid w:val="00D47879"/>
    <w:rPr>
      <w:b/>
      <w:i/>
      <w:color w:val="4F81BD"/>
    </w:rPr>
  </w:style>
  <w:style w:type="paragraph" w:styleId="Puesto">
    <w:name w:val="Title"/>
    <w:basedOn w:val="Normal"/>
    <w:next w:val="Normal"/>
    <w:link w:val="PuestoCar"/>
    <w:uiPriority w:val="10"/>
    <w:qFormat/>
    <w:rsid w:val="00D47879"/>
    <w:pPr>
      <w:pBdr>
        <w:bottom w:val="single" w:sz="8" w:space="4" w:color="4F81BD"/>
      </w:pBdr>
      <w:spacing w:after="300"/>
      <w:contextualSpacing/>
    </w:pPr>
    <w:rPr>
      <w:rFonts w:ascii="Cambria" w:eastAsia="Times New Roman" w:hAnsi="Cambria"/>
      <w:snapToGrid w:val="0"/>
      <w:color w:val="17365D"/>
      <w:spacing w:val="5"/>
      <w:kern w:val="28"/>
      <w:sz w:val="52"/>
      <w:szCs w:val="52"/>
      <w:lang w:val="fr-FR" w:eastAsia="fr-BE"/>
    </w:rPr>
  </w:style>
  <w:style w:type="character" w:customStyle="1" w:styleId="PuestoCar">
    <w:name w:val="Puesto Car"/>
    <w:basedOn w:val="Fuentedeprrafopredeter"/>
    <w:link w:val="Puesto"/>
    <w:uiPriority w:val="10"/>
    <w:rsid w:val="00D47879"/>
    <w:rPr>
      <w:snapToGrid w:val="0"/>
      <w:color w:val="17365D"/>
      <w:spacing w:val="5"/>
      <w:kern w:val="28"/>
      <w:sz w:val="52"/>
      <w:szCs w:val="52"/>
      <w:lang w:val="fr-FR" w:eastAsia="fr-BE"/>
    </w:rPr>
  </w:style>
  <w:style w:type="paragraph" w:styleId="Cita">
    <w:name w:val="Quote"/>
    <w:basedOn w:val="Normal"/>
    <w:next w:val="Normal"/>
    <w:link w:val="CitaCar"/>
    <w:uiPriority w:val="29"/>
    <w:qFormat/>
    <w:rsid w:val="00D47879"/>
    <w:pPr>
      <w:spacing w:after="200" w:line="276" w:lineRule="auto"/>
    </w:pPr>
    <w:rPr>
      <w:rFonts w:ascii="Calibri" w:eastAsia="Times New Roman" w:hAnsi="Calibri"/>
      <w:i/>
      <w:iCs/>
      <w:snapToGrid w:val="0"/>
      <w:color w:val="000000"/>
      <w:sz w:val="22"/>
      <w:szCs w:val="22"/>
      <w:lang w:val="fr-FR" w:eastAsia="fr-BE"/>
    </w:rPr>
  </w:style>
  <w:style w:type="character" w:customStyle="1" w:styleId="CitaCar">
    <w:name w:val="Cita Car"/>
    <w:basedOn w:val="Fuentedeprrafopredeter"/>
    <w:link w:val="Cita"/>
    <w:uiPriority w:val="29"/>
    <w:rsid w:val="00D47879"/>
    <w:rPr>
      <w:rFonts w:ascii="Calibri" w:hAnsi="Calibri"/>
      <w:i/>
      <w:iCs/>
      <w:snapToGrid w:val="0"/>
      <w:color w:val="000000"/>
      <w:sz w:val="22"/>
      <w:szCs w:val="22"/>
      <w:lang w:val="fr-FR" w:eastAsia="fr-BE"/>
    </w:rPr>
  </w:style>
  <w:style w:type="character" w:customStyle="1" w:styleId="QuoteChar">
    <w:name w:val="Quote Char"/>
    <w:locked/>
    <w:rsid w:val="00D47879"/>
    <w:rPr>
      <w:i/>
      <w:color w:val="000000"/>
    </w:rPr>
  </w:style>
  <w:style w:type="paragraph" w:styleId="Prrafodelista">
    <w:name w:val="List Paragraph"/>
    <w:basedOn w:val="Normal"/>
    <w:uiPriority w:val="1"/>
    <w:qFormat/>
    <w:rsid w:val="00D47879"/>
    <w:pPr>
      <w:spacing w:after="200" w:line="276" w:lineRule="auto"/>
      <w:ind w:left="720"/>
      <w:contextualSpacing/>
    </w:pPr>
    <w:rPr>
      <w:rFonts w:ascii="Calibri" w:eastAsia="Times New Roman" w:hAnsi="Calibri"/>
      <w:snapToGrid w:val="0"/>
      <w:sz w:val="22"/>
      <w:szCs w:val="22"/>
      <w:lang w:val="fr-FR" w:eastAsia="fr-BE"/>
    </w:rPr>
  </w:style>
  <w:style w:type="paragraph" w:customStyle="1" w:styleId="msolistparagraph0">
    <w:name w:val="msolistparagraph"/>
    <w:basedOn w:val="Normal"/>
    <w:rsid w:val="00D47879"/>
    <w:pPr>
      <w:ind w:left="720"/>
    </w:pPr>
    <w:rPr>
      <w:rFonts w:ascii="Times New Roman" w:eastAsia="MS Mincho" w:hAnsi="Times New Roman"/>
      <w:snapToGrid w:val="0"/>
      <w:lang w:val="fr-FR" w:eastAsia="fr-BE" w:bidi="th-TH"/>
    </w:rPr>
  </w:style>
  <w:style w:type="paragraph" w:styleId="Textonotapie">
    <w:name w:val="footnote text"/>
    <w:basedOn w:val="Normal"/>
    <w:link w:val="TextonotapieCar"/>
    <w:uiPriority w:val="99"/>
    <w:rsid w:val="00D47879"/>
    <w:rPr>
      <w:rFonts w:ascii="Calibri" w:eastAsia="Times New Roman" w:hAnsi="Calibri"/>
      <w:snapToGrid w:val="0"/>
      <w:sz w:val="20"/>
      <w:szCs w:val="20"/>
      <w:lang w:val="fr-FR" w:eastAsia="fr-BE"/>
    </w:rPr>
  </w:style>
  <w:style w:type="character" w:customStyle="1" w:styleId="TextonotapieCar">
    <w:name w:val="Texto nota pie Car"/>
    <w:basedOn w:val="Fuentedeprrafopredeter"/>
    <w:link w:val="Textonotapie"/>
    <w:uiPriority w:val="99"/>
    <w:rsid w:val="00D47879"/>
    <w:rPr>
      <w:rFonts w:ascii="Calibri" w:hAnsi="Calibri"/>
      <w:snapToGrid w:val="0"/>
      <w:sz w:val="20"/>
      <w:szCs w:val="20"/>
      <w:lang w:val="fr-FR" w:eastAsia="fr-BE"/>
    </w:rPr>
  </w:style>
  <w:style w:type="character" w:styleId="Refdenotaalpie">
    <w:name w:val="footnote reference"/>
    <w:uiPriority w:val="99"/>
    <w:rsid w:val="00D47879"/>
    <w:rPr>
      <w:vertAlign w:val="superscript"/>
    </w:rPr>
  </w:style>
  <w:style w:type="character" w:customStyle="1" w:styleId="Sangra2detindependienteCar">
    <w:name w:val="Sangría 2 de t. independiente Car"/>
    <w:link w:val="Sangra2detindependiente"/>
    <w:uiPriority w:val="99"/>
    <w:locked/>
    <w:rsid w:val="00D47879"/>
  </w:style>
  <w:style w:type="paragraph" w:styleId="TtulodeTDC">
    <w:name w:val="TOC Heading"/>
    <w:basedOn w:val="Ttulo1"/>
    <w:next w:val="Normal"/>
    <w:uiPriority w:val="39"/>
    <w:qFormat/>
    <w:rsid w:val="00D47879"/>
    <w:pPr>
      <w:keepLines/>
      <w:spacing w:before="480" w:line="276" w:lineRule="auto"/>
      <w:jc w:val="left"/>
      <w:outlineLvl w:val="9"/>
    </w:pPr>
    <w:rPr>
      <w:rFonts w:ascii="Cambria" w:eastAsia="Times New Roman" w:hAnsi="Cambria"/>
      <w:bCs/>
      <w:snapToGrid w:val="0"/>
      <w:color w:val="365F91"/>
      <w:sz w:val="28"/>
      <w:szCs w:val="28"/>
      <w:lang w:val="fr-FR" w:eastAsia="fr-BE"/>
    </w:rPr>
  </w:style>
  <w:style w:type="paragraph" w:styleId="TDC2">
    <w:name w:val="toc 2"/>
    <w:basedOn w:val="Normal"/>
    <w:next w:val="Normal"/>
    <w:autoRedefine/>
    <w:uiPriority w:val="39"/>
    <w:rsid w:val="00D47879"/>
    <w:pPr>
      <w:spacing w:after="100"/>
      <w:ind w:left="220"/>
    </w:pPr>
    <w:rPr>
      <w:rFonts w:ascii="Utopia" w:eastAsia="Times New Roman" w:hAnsi="Utopia"/>
      <w:snapToGrid w:val="0"/>
      <w:sz w:val="20"/>
      <w:szCs w:val="20"/>
      <w:lang w:val="fr-FR" w:eastAsia="fr-BE"/>
    </w:rPr>
  </w:style>
  <w:style w:type="paragraph" w:styleId="TDC1">
    <w:name w:val="toc 1"/>
    <w:basedOn w:val="Normal"/>
    <w:next w:val="Normal"/>
    <w:autoRedefine/>
    <w:uiPriority w:val="39"/>
    <w:rsid w:val="00D47879"/>
    <w:pPr>
      <w:spacing w:after="100" w:line="276" w:lineRule="auto"/>
    </w:pPr>
    <w:rPr>
      <w:rFonts w:ascii="Calibri" w:eastAsia="Times New Roman" w:hAnsi="Calibri"/>
      <w:snapToGrid w:val="0"/>
      <w:sz w:val="22"/>
      <w:szCs w:val="22"/>
      <w:lang w:val="fr-FR" w:eastAsia="fr-BE"/>
    </w:rPr>
  </w:style>
  <w:style w:type="paragraph" w:styleId="TDC3">
    <w:name w:val="toc 3"/>
    <w:basedOn w:val="Normal"/>
    <w:next w:val="Normal"/>
    <w:autoRedefine/>
    <w:uiPriority w:val="39"/>
    <w:rsid w:val="00D47879"/>
    <w:pPr>
      <w:spacing w:after="100"/>
      <w:ind w:left="440"/>
    </w:pPr>
    <w:rPr>
      <w:rFonts w:ascii="Utopia" w:eastAsia="Times New Roman" w:hAnsi="Utopia"/>
      <w:snapToGrid w:val="0"/>
      <w:sz w:val="20"/>
      <w:szCs w:val="20"/>
      <w:lang w:val="fr-FR" w:eastAsia="fr-BE"/>
    </w:rPr>
  </w:style>
  <w:style w:type="paragraph" w:customStyle="1" w:styleId="1">
    <w:name w:val="1"/>
    <w:basedOn w:val="Normal"/>
    <w:rsid w:val="00D47879"/>
    <w:pPr>
      <w:spacing w:after="160" w:line="240" w:lineRule="exact"/>
    </w:pPr>
    <w:rPr>
      <w:rFonts w:ascii="Times New Roman" w:eastAsia="Times New Roman" w:hAnsi="Times New Roman"/>
      <w:snapToGrid w:val="0"/>
      <w:sz w:val="20"/>
      <w:szCs w:val="20"/>
      <w:lang w:val="fr-FR" w:eastAsia="fr-BE"/>
    </w:rPr>
  </w:style>
  <w:style w:type="character" w:customStyle="1" w:styleId="CorpsdetexteCar">
    <w:name w:val="Corps de texte Car"/>
    <w:uiPriority w:val="99"/>
    <w:locked/>
    <w:rsid w:val="00D47879"/>
    <w:rPr>
      <w:rFonts w:ascii="Times New Roman" w:hAnsi="Times New Roman"/>
      <w:b/>
      <w:sz w:val="20"/>
      <w:lang w:val="x-none"/>
    </w:rPr>
  </w:style>
  <w:style w:type="paragraph" w:styleId="Sangra2detindependiente">
    <w:name w:val="Body Text Indent 2"/>
    <w:basedOn w:val="Normal"/>
    <w:link w:val="Sangra2detindependienteCar"/>
    <w:uiPriority w:val="99"/>
    <w:rsid w:val="00D47879"/>
    <w:pPr>
      <w:ind w:left="360"/>
      <w:jc w:val="both"/>
    </w:pPr>
    <w:rPr>
      <w:rFonts w:ascii="Cambria" w:eastAsia="Times New Roman" w:hAnsi="Cambria"/>
      <w:lang w:eastAsia="en-US"/>
    </w:rPr>
  </w:style>
  <w:style w:type="character" w:customStyle="1" w:styleId="Sangra2detdecuerpoCar1">
    <w:name w:val="Sangría 2 de t. de cuerpo Car1"/>
    <w:basedOn w:val="Fuentedeprrafopredeter"/>
    <w:rsid w:val="00D47879"/>
    <w:rPr>
      <w:rFonts w:ascii="Times" w:eastAsia="Times" w:hAnsi="Times"/>
      <w:lang w:eastAsia="fr-FR"/>
    </w:rPr>
  </w:style>
  <w:style w:type="character" w:customStyle="1" w:styleId="Retraitcorpsdetexte2Car">
    <w:name w:val="Retrait corps de texte 2 Car"/>
    <w:uiPriority w:val="99"/>
    <w:semiHidden/>
    <w:rsid w:val="00D47879"/>
    <w:rPr>
      <w:rFonts w:ascii="Utopia" w:hAnsi="Utopia"/>
      <w:snapToGrid w:val="0"/>
      <w:lang w:val="fr-FR"/>
    </w:rPr>
  </w:style>
  <w:style w:type="character" w:customStyle="1" w:styleId="Retraitcorpsdetexte2Car1">
    <w:name w:val="Retrait corps de texte 2 Car1"/>
    <w:locked/>
    <w:rsid w:val="00D47879"/>
    <w:rPr>
      <w:rFonts w:ascii="Arial" w:hAnsi="Arial"/>
      <w:color w:val="000000"/>
      <w:sz w:val="24"/>
      <w:lang w:val="x-none"/>
    </w:rPr>
  </w:style>
  <w:style w:type="character" w:customStyle="1" w:styleId="tw4winError">
    <w:name w:val="tw4winError"/>
    <w:uiPriority w:val="99"/>
    <w:rsid w:val="00D47879"/>
    <w:rPr>
      <w:rFonts w:ascii="Courier New" w:hAnsi="Courier New"/>
      <w:color w:val="00FF00"/>
      <w:sz w:val="40"/>
    </w:rPr>
  </w:style>
  <w:style w:type="character" w:customStyle="1" w:styleId="tw4winTerm">
    <w:name w:val="tw4winTerm"/>
    <w:uiPriority w:val="99"/>
    <w:rsid w:val="00D47879"/>
    <w:rPr>
      <w:color w:val="0000FF"/>
    </w:rPr>
  </w:style>
  <w:style w:type="character" w:customStyle="1" w:styleId="tw4winPopup">
    <w:name w:val="tw4winPopup"/>
    <w:uiPriority w:val="99"/>
    <w:rsid w:val="00D47879"/>
    <w:rPr>
      <w:rFonts w:ascii="Courier New" w:hAnsi="Courier New"/>
      <w:noProof/>
      <w:color w:val="008000"/>
    </w:rPr>
  </w:style>
  <w:style w:type="character" w:customStyle="1" w:styleId="tw4winJump">
    <w:name w:val="tw4winJump"/>
    <w:uiPriority w:val="99"/>
    <w:rsid w:val="00D47879"/>
    <w:rPr>
      <w:rFonts w:ascii="Courier New" w:hAnsi="Courier New"/>
      <w:noProof/>
      <w:color w:val="008080"/>
    </w:rPr>
  </w:style>
  <w:style w:type="character" w:customStyle="1" w:styleId="tw4winExternal">
    <w:name w:val="tw4winExternal"/>
    <w:uiPriority w:val="99"/>
    <w:rsid w:val="00D47879"/>
    <w:rPr>
      <w:rFonts w:ascii="Courier New" w:hAnsi="Courier New"/>
      <w:noProof/>
      <w:color w:val="808080"/>
    </w:rPr>
  </w:style>
  <w:style w:type="character" w:customStyle="1" w:styleId="tw4winInternal">
    <w:name w:val="tw4winInternal"/>
    <w:uiPriority w:val="99"/>
    <w:rsid w:val="00D47879"/>
    <w:rPr>
      <w:rFonts w:ascii="Courier New" w:hAnsi="Courier New"/>
      <w:noProof/>
      <w:color w:val="FF0000"/>
    </w:rPr>
  </w:style>
  <w:style w:type="character" w:customStyle="1" w:styleId="DONOTTRANSLATE">
    <w:name w:val="DO_NOT_TRANSLATE"/>
    <w:uiPriority w:val="99"/>
    <w:rsid w:val="00D47879"/>
    <w:rPr>
      <w:rFonts w:ascii="Courier New" w:hAnsi="Courier New"/>
      <w:noProof/>
      <w:color w:val="800000"/>
    </w:rPr>
  </w:style>
  <w:style w:type="paragraph" w:customStyle="1" w:styleId="Impressum">
    <w:name w:val="Impressum"/>
    <w:basedOn w:val="Normal"/>
    <w:rsid w:val="00D47879"/>
    <w:pPr>
      <w:autoSpaceDE w:val="0"/>
      <w:autoSpaceDN w:val="0"/>
      <w:adjustRightInd w:val="0"/>
      <w:spacing w:before="240"/>
    </w:pPr>
    <w:rPr>
      <w:rFonts w:ascii="Utopia" w:eastAsia="Times New Roman" w:hAnsi="Utopia"/>
      <w:color w:val="000000"/>
      <w:sz w:val="22"/>
      <w:szCs w:val="20"/>
      <w:lang w:val="de-DE"/>
    </w:rPr>
  </w:style>
  <w:style w:type="character" w:customStyle="1" w:styleId="FlietextMichelinneuZchn">
    <w:name w:val="Fließtext Michelin neu Zchn"/>
    <w:link w:val="FlietextMichelinneu"/>
    <w:rsid w:val="00D47879"/>
    <w:rPr>
      <w:rFonts w:ascii="Utopia" w:hAnsi="Utopia"/>
      <w:lang w:val="de-DE" w:eastAsia="fr-FR"/>
    </w:rPr>
  </w:style>
  <w:style w:type="paragraph" w:customStyle="1" w:styleId="font5">
    <w:name w:val="font5"/>
    <w:basedOn w:val="Normal"/>
    <w:rsid w:val="00D47879"/>
    <w:pPr>
      <w:spacing w:before="100" w:beforeAutospacing="1" w:after="100" w:afterAutospacing="1"/>
    </w:pPr>
    <w:rPr>
      <w:rFonts w:ascii="Arial" w:eastAsia="Times New Roman" w:hAnsi="Arial" w:cs="Arial"/>
      <w:sz w:val="20"/>
      <w:szCs w:val="20"/>
      <w:lang w:val="fr-FR"/>
    </w:rPr>
  </w:style>
  <w:style w:type="paragraph" w:customStyle="1" w:styleId="font6">
    <w:name w:val="font6"/>
    <w:basedOn w:val="Normal"/>
    <w:rsid w:val="00D47879"/>
    <w:pPr>
      <w:spacing w:before="100" w:beforeAutospacing="1" w:after="100" w:afterAutospacing="1"/>
    </w:pPr>
    <w:rPr>
      <w:rFonts w:ascii="Arial" w:eastAsia="Times New Roman" w:hAnsi="Arial" w:cs="Arial"/>
      <w:i/>
      <w:iCs/>
      <w:sz w:val="20"/>
      <w:szCs w:val="20"/>
      <w:lang w:val="fr-FR"/>
    </w:rPr>
  </w:style>
  <w:style w:type="paragraph" w:customStyle="1" w:styleId="font7">
    <w:name w:val="font7"/>
    <w:basedOn w:val="Normal"/>
    <w:rsid w:val="00D47879"/>
    <w:pPr>
      <w:spacing w:before="100" w:beforeAutospacing="1" w:after="100" w:afterAutospacing="1"/>
    </w:pPr>
    <w:rPr>
      <w:rFonts w:ascii="Arial" w:eastAsia="Times New Roman" w:hAnsi="Arial" w:cs="Arial"/>
      <w:b/>
      <w:bCs/>
      <w:sz w:val="20"/>
      <w:szCs w:val="20"/>
      <w:lang w:val="fr-FR"/>
    </w:rPr>
  </w:style>
  <w:style w:type="paragraph" w:customStyle="1" w:styleId="font8">
    <w:name w:val="font8"/>
    <w:basedOn w:val="Normal"/>
    <w:rsid w:val="00D47879"/>
    <w:pPr>
      <w:spacing w:before="100" w:beforeAutospacing="1" w:after="100" w:afterAutospacing="1"/>
    </w:pPr>
    <w:rPr>
      <w:rFonts w:ascii="Arial" w:eastAsia="Times New Roman" w:hAnsi="Arial" w:cs="Arial"/>
      <w:sz w:val="20"/>
      <w:szCs w:val="20"/>
      <w:lang w:val="fr-FR"/>
    </w:rPr>
  </w:style>
  <w:style w:type="paragraph" w:customStyle="1" w:styleId="font9">
    <w:name w:val="font9"/>
    <w:basedOn w:val="Normal"/>
    <w:rsid w:val="00D47879"/>
    <w:pPr>
      <w:spacing w:before="100" w:beforeAutospacing="1" w:after="100" w:afterAutospacing="1"/>
    </w:pPr>
    <w:rPr>
      <w:rFonts w:ascii="Arial" w:eastAsia="Times New Roman" w:hAnsi="Arial" w:cs="Arial"/>
      <w:b/>
      <w:bCs/>
      <w:i/>
      <w:iCs/>
      <w:sz w:val="20"/>
      <w:szCs w:val="20"/>
      <w:lang w:val="fr-FR"/>
    </w:rPr>
  </w:style>
  <w:style w:type="paragraph" w:customStyle="1" w:styleId="font10">
    <w:name w:val="font10"/>
    <w:basedOn w:val="Normal"/>
    <w:rsid w:val="00D47879"/>
    <w:pPr>
      <w:spacing w:before="100" w:beforeAutospacing="1" w:after="100" w:afterAutospacing="1"/>
    </w:pPr>
    <w:rPr>
      <w:rFonts w:ascii="Arial" w:eastAsia="Times New Roman" w:hAnsi="Arial" w:cs="Arial"/>
      <w:i/>
      <w:iCs/>
      <w:color w:val="FF0000"/>
      <w:sz w:val="20"/>
      <w:szCs w:val="20"/>
      <w:lang w:val="fr-FR"/>
    </w:rPr>
  </w:style>
  <w:style w:type="paragraph" w:customStyle="1" w:styleId="font11">
    <w:name w:val="font11"/>
    <w:basedOn w:val="Normal"/>
    <w:rsid w:val="00D47879"/>
    <w:pPr>
      <w:spacing w:before="100" w:beforeAutospacing="1" w:after="100" w:afterAutospacing="1"/>
    </w:pPr>
    <w:rPr>
      <w:rFonts w:ascii="Arial" w:eastAsia="Times New Roman" w:hAnsi="Arial" w:cs="Arial"/>
      <w:i/>
      <w:iCs/>
      <w:color w:val="FF0000"/>
      <w:sz w:val="20"/>
      <w:szCs w:val="20"/>
      <w:lang w:val="fr-FR"/>
    </w:rPr>
  </w:style>
  <w:style w:type="paragraph" w:customStyle="1" w:styleId="font12">
    <w:name w:val="font12"/>
    <w:basedOn w:val="Normal"/>
    <w:rsid w:val="00D47879"/>
    <w:pPr>
      <w:spacing w:before="100" w:beforeAutospacing="1" w:after="100" w:afterAutospacing="1"/>
    </w:pPr>
    <w:rPr>
      <w:rFonts w:ascii="Arial" w:eastAsia="Times New Roman" w:hAnsi="Arial" w:cs="Arial"/>
      <w:b/>
      <w:bCs/>
      <w:i/>
      <w:iCs/>
      <w:color w:val="FF0000"/>
      <w:sz w:val="20"/>
      <w:szCs w:val="20"/>
      <w:lang w:val="fr-FR"/>
    </w:rPr>
  </w:style>
  <w:style w:type="paragraph" w:customStyle="1" w:styleId="font13">
    <w:name w:val="font13"/>
    <w:basedOn w:val="Normal"/>
    <w:rsid w:val="00D47879"/>
    <w:pPr>
      <w:spacing w:before="100" w:beforeAutospacing="1" w:after="100" w:afterAutospacing="1"/>
    </w:pPr>
    <w:rPr>
      <w:rFonts w:ascii="Arial" w:eastAsia="Times New Roman" w:hAnsi="Arial" w:cs="Arial"/>
      <w:i/>
      <w:iCs/>
      <w:sz w:val="20"/>
      <w:szCs w:val="20"/>
      <w:lang w:val="fr-FR"/>
    </w:rPr>
  </w:style>
  <w:style w:type="paragraph" w:customStyle="1" w:styleId="xl65">
    <w:name w:val="xl65"/>
    <w:basedOn w:val="Normal"/>
    <w:rsid w:val="00D47879"/>
    <w:pPr>
      <w:spacing w:before="100" w:beforeAutospacing="1" w:after="100" w:afterAutospacing="1"/>
      <w:textAlignment w:val="center"/>
    </w:pPr>
    <w:rPr>
      <w:rFonts w:ascii="Arial" w:eastAsia="Times New Roman" w:hAnsi="Arial" w:cs="Arial"/>
      <w:lang w:val="fr-FR"/>
    </w:rPr>
  </w:style>
  <w:style w:type="paragraph" w:customStyle="1" w:styleId="xl66">
    <w:name w:val="xl66"/>
    <w:basedOn w:val="Normal"/>
    <w:rsid w:val="00D47879"/>
    <w:pPr>
      <w:spacing w:before="100" w:beforeAutospacing="1" w:after="100" w:afterAutospacing="1"/>
      <w:textAlignment w:val="center"/>
    </w:pPr>
    <w:rPr>
      <w:rFonts w:ascii="Arial" w:eastAsia="Times New Roman" w:hAnsi="Arial" w:cs="Arial"/>
      <w:i/>
      <w:iCs/>
      <w:lang w:val="fr-FR"/>
    </w:rPr>
  </w:style>
  <w:style w:type="paragraph" w:customStyle="1" w:styleId="xl67">
    <w:name w:val="xl67"/>
    <w:basedOn w:val="Normal"/>
    <w:rsid w:val="00D47879"/>
    <w:pPr>
      <w:spacing w:before="100" w:beforeAutospacing="1" w:after="100" w:afterAutospacing="1"/>
      <w:textAlignment w:val="center"/>
    </w:pPr>
    <w:rPr>
      <w:rFonts w:ascii="Arial" w:eastAsia="Times New Roman" w:hAnsi="Arial" w:cs="Arial"/>
      <w:i/>
      <w:iCs/>
      <w:lang w:val="fr-FR"/>
    </w:rPr>
  </w:style>
  <w:style w:type="paragraph" w:customStyle="1" w:styleId="xl68">
    <w:name w:val="xl68"/>
    <w:basedOn w:val="Normal"/>
    <w:rsid w:val="00D47879"/>
    <w:pPr>
      <w:spacing w:before="100" w:beforeAutospacing="1" w:after="100" w:afterAutospacing="1"/>
      <w:jc w:val="center"/>
      <w:textAlignment w:val="center"/>
    </w:pPr>
    <w:rPr>
      <w:rFonts w:ascii="Annuels" w:eastAsia="Times New Roman" w:hAnsi="Annuels"/>
      <w:color w:val="FF0000"/>
      <w:sz w:val="32"/>
      <w:szCs w:val="32"/>
      <w:lang w:val="fr-FR"/>
    </w:rPr>
  </w:style>
  <w:style w:type="paragraph" w:customStyle="1" w:styleId="xl69">
    <w:name w:val="xl69"/>
    <w:basedOn w:val="Normal"/>
    <w:rsid w:val="00D47879"/>
    <w:pPr>
      <w:spacing w:before="100" w:beforeAutospacing="1" w:after="100" w:afterAutospacing="1"/>
      <w:jc w:val="center"/>
      <w:textAlignment w:val="center"/>
    </w:pPr>
    <w:rPr>
      <w:rFonts w:ascii="Annuels" w:eastAsia="Times New Roman" w:hAnsi="Annuels"/>
      <w:sz w:val="32"/>
      <w:szCs w:val="32"/>
      <w:lang w:val="fr-FR"/>
    </w:rPr>
  </w:style>
  <w:style w:type="paragraph" w:customStyle="1" w:styleId="xl70">
    <w:name w:val="xl70"/>
    <w:basedOn w:val="Normal"/>
    <w:rsid w:val="00D47879"/>
    <w:pPr>
      <w:spacing w:before="100" w:beforeAutospacing="1" w:after="100" w:afterAutospacing="1"/>
      <w:jc w:val="center"/>
      <w:textAlignment w:val="center"/>
    </w:pPr>
    <w:rPr>
      <w:rFonts w:ascii="Arial" w:eastAsia="Times New Roman" w:hAnsi="Arial" w:cs="Arial"/>
      <w:lang w:val="fr-FR"/>
    </w:rPr>
  </w:style>
  <w:style w:type="paragraph" w:customStyle="1" w:styleId="xl71">
    <w:name w:val="xl71"/>
    <w:basedOn w:val="Normal"/>
    <w:rsid w:val="00D47879"/>
    <w:pPr>
      <w:spacing w:before="100" w:beforeAutospacing="1" w:after="100" w:afterAutospacing="1"/>
      <w:textAlignment w:val="center"/>
    </w:pPr>
    <w:rPr>
      <w:rFonts w:ascii="Times New Roman" w:eastAsia="Times New Roman" w:hAnsi="Times New Roman"/>
      <w:lang w:val="fr-FR"/>
    </w:rPr>
  </w:style>
  <w:style w:type="paragraph" w:customStyle="1" w:styleId="xl72">
    <w:name w:val="xl72"/>
    <w:basedOn w:val="Normal"/>
    <w:rsid w:val="00D47879"/>
    <w:pPr>
      <w:spacing w:before="100" w:beforeAutospacing="1" w:after="100" w:afterAutospacing="1"/>
      <w:textAlignment w:val="center"/>
    </w:pPr>
    <w:rPr>
      <w:rFonts w:ascii="Arial" w:eastAsia="Times New Roman" w:hAnsi="Arial" w:cs="Arial"/>
      <w:b/>
      <w:bCs/>
      <w:lang w:val="fr-FR"/>
    </w:rPr>
  </w:style>
  <w:style w:type="paragraph" w:customStyle="1" w:styleId="xl73">
    <w:name w:val="xl73"/>
    <w:basedOn w:val="Normal"/>
    <w:rsid w:val="00D47879"/>
    <w:pPr>
      <w:spacing w:before="100" w:beforeAutospacing="1" w:after="100" w:afterAutospacing="1"/>
      <w:jc w:val="center"/>
      <w:textAlignment w:val="center"/>
    </w:pPr>
    <w:rPr>
      <w:rFonts w:ascii="Annuels" w:eastAsia="Times New Roman" w:hAnsi="Annuels"/>
      <w:sz w:val="32"/>
      <w:szCs w:val="32"/>
      <w:lang w:val="fr-FR"/>
    </w:rPr>
  </w:style>
  <w:style w:type="paragraph" w:customStyle="1" w:styleId="xl74">
    <w:name w:val="xl74"/>
    <w:basedOn w:val="Normal"/>
    <w:rsid w:val="00D47879"/>
    <w:pPr>
      <w:spacing w:before="100" w:beforeAutospacing="1" w:after="100" w:afterAutospacing="1"/>
      <w:textAlignment w:val="center"/>
    </w:pPr>
    <w:rPr>
      <w:rFonts w:ascii="Arial" w:eastAsia="Times New Roman" w:hAnsi="Arial" w:cs="Arial"/>
      <w:lang w:val="fr-FR"/>
    </w:rPr>
  </w:style>
  <w:style w:type="paragraph" w:customStyle="1" w:styleId="xl75">
    <w:name w:val="xl75"/>
    <w:basedOn w:val="Normal"/>
    <w:rsid w:val="00D47879"/>
    <w:pPr>
      <w:spacing w:before="100" w:beforeAutospacing="1" w:after="100" w:afterAutospacing="1"/>
    </w:pPr>
    <w:rPr>
      <w:rFonts w:ascii="Arial" w:eastAsia="Times New Roman" w:hAnsi="Arial" w:cs="Arial"/>
      <w:lang w:val="fr-FR"/>
    </w:rPr>
  </w:style>
  <w:style w:type="paragraph" w:customStyle="1" w:styleId="xl76">
    <w:name w:val="xl76"/>
    <w:basedOn w:val="Normal"/>
    <w:rsid w:val="00D47879"/>
    <w:pPr>
      <w:spacing w:before="100" w:beforeAutospacing="1" w:after="100" w:afterAutospacing="1"/>
      <w:jc w:val="center"/>
      <w:textAlignment w:val="center"/>
    </w:pPr>
    <w:rPr>
      <w:rFonts w:ascii="Arial" w:eastAsia="Times New Roman" w:hAnsi="Arial" w:cs="Arial"/>
      <w:lang w:val="fr-FR"/>
    </w:rPr>
  </w:style>
  <w:style w:type="paragraph" w:customStyle="1" w:styleId="xl77">
    <w:name w:val="xl77"/>
    <w:basedOn w:val="Normal"/>
    <w:rsid w:val="00D47879"/>
    <w:pPr>
      <w:spacing w:before="100" w:beforeAutospacing="1" w:after="100" w:afterAutospacing="1"/>
      <w:textAlignment w:val="center"/>
    </w:pPr>
    <w:rPr>
      <w:rFonts w:ascii="Arial" w:eastAsia="Times New Roman" w:hAnsi="Arial" w:cs="Arial"/>
      <w:b/>
      <w:bCs/>
      <w:i/>
      <w:iCs/>
      <w:lang w:val="fr-FR"/>
    </w:rPr>
  </w:style>
  <w:style w:type="paragraph" w:customStyle="1" w:styleId="xl78">
    <w:name w:val="xl78"/>
    <w:basedOn w:val="Normal"/>
    <w:rsid w:val="00D47879"/>
    <w:pPr>
      <w:spacing w:before="100" w:beforeAutospacing="1" w:after="100" w:afterAutospacing="1"/>
    </w:pPr>
    <w:rPr>
      <w:rFonts w:ascii="Arial" w:eastAsia="Times New Roman" w:hAnsi="Arial" w:cs="Arial"/>
      <w:b/>
      <w:bCs/>
      <w:lang w:val="fr-FR"/>
    </w:rPr>
  </w:style>
  <w:style w:type="paragraph" w:customStyle="1" w:styleId="xl79">
    <w:name w:val="xl79"/>
    <w:basedOn w:val="Normal"/>
    <w:rsid w:val="00D47879"/>
    <w:pPr>
      <w:spacing w:before="100" w:beforeAutospacing="1" w:after="100" w:afterAutospacing="1"/>
      <w:textAlignment w:val="center"/>
    </w:pPr>
    <w:rPr>
      <w:rFonts w:ascii="Arial" w:eastAsia="Times New Roman" w:hAnsi="Arial" w:cs="Arial"/>
      <w:color w:val="000000"/>
      <w:lang w:val="fr-FR"/>
    </w:rPr>
  </w:style>
  <w:style w:type="paragraph" w:customStyle="1" w:styleId="xl80">
    <w:name w:val="xl80"/>
    <w:basedOn w:val="Normal"/>
    <w:rsid w:val="00D47879"/>
    <w:pPr>
      <w:spacing w:before="100" w:beforeAutospacing="1" w:after="100" w:afterAutospacing="1"/>
      <w:textAlignment w:val="center"/>
    </w:pPr>
    <w:rPr>
      <w:rFonts w:ascii="Arial" w:eastAsia="Times New Roman" w:hAnsi="Arial" w:cs="Arial"/>
      <w:i/>
      <w:iCs/>
      <w:color w:val="000000"/>
      <w:lang w:val="fr-FR"/>
    </w:rPr>
  </w:style>
  <w:style w:type="paragraph" w:customStyle="1" w:styleId="xl81">
    <w:name w:val="xl81"/>
    <w:basedOn w:val="Normal"/>
    <w:rsid w:val="00D47879"/>
    <w:pPr>
      <w:shd w:val="clear" w:color="000000" w:fill="FFFFFF"/>
      <w:spacing w:before="100" w:beforeAutospacing="1" w:after="100" w:afterAutospacing="1"/>
      <w:textAlignment w:val="center"/>
    </w:pPr>
    <w:rPr>
      <w:rFonts w:ascii="Arial" w:eastAsia="Times New Roman" w:hAnsi="Arial" w:cs="Arial"/>
      <w:lang w:val="fr-FR"/>
    </w:rPr>
  </w:style>
  <w:style w:type="paragraph" w:customStyle="1" w:styleId="xl82">
    <w:name w:val="xl82"/>
    <w:basedOn w:val="Normal"/>
    <w:rsid w:val="00D47879"/>
    <w:pPr>
      <w:shd w:val="clear" w:color="000000" w:fill="FFFFFF"/>
      <w:spacing w:before="100" w:beforeAutospacing="1" w:after="100" w:afterAutospacing="1"/>
      <w:textAlignment w:val="center"/>
    </w:pPr>
    <w:rPr>
      <w:rFonts w:ascii="Arial" w:eastAsia="Times New Roman" w:hAnsi="Arial" w:cs="Arial"/>
      <w:i/>
      <w:iCs/>
      <w:lang w:val="fr-FR"/>
    </w:rPr>
  </w:style>
  <w:style w:type="paragraph" w:customStyle="1" w:styleId="xl83">
    <w:name w:val="xl83"/>
    <w:basedOn w:val="Normal"/>
    <w:rsid w:val="00D47879"/>
    <w:pPr>
      <w:shd w:val="clear" w:color="000000" w:fill="FFFFFF"/>
      <w:spacing w:before="100" w:beforeAutospacing="1" w:after="100" w:afterAutospacing="1"/>
      <w:jc w:val="center"/>
      <w:textAlignment w:val="center"/>
    </w:pPr>
    <w:rPr>
      <w:rFonts w:ascii="Annuels" w:eastAsia="Times New Roman" w:hAnsi="Annuels"/>
      <w:color w:val="FF0000"/>
      <w:sz w:val="32"/>
      <w:szCs w:val="32"/>
      <w:lang w:val="fr-FR"/>
    </w:rPr>
  </w:style>
  <w:style w:type="paragraph" w:customStyle="1" w:styleId="xl84">
    <w:name w:val="xl84"/>
    <w:basedOn w:val="Normal"/>
    <w:rsid w:val="00D47879"/>
    <w:pPr>
      <w:shd w:val="clear" w:color="000000" w:fill="FFFFFF"/>
      <w:spacing w:before="100" w:beforeAutospacing="1" w:after="100" w:afterAutospacing="1"/>
    </w:pPr>
    <w:rPr>
      <w:rFonts w:ascii="Arial" w:eastAsia="Times New Roman" w:hAnsi="Arial" w:cs="Arial"/>
      <w:lang w:val="fr-FR"/>
    </w:rPr>
  </w:style>
  <w:style w:type="paragraph" w:customStyle="1" w:styleId="xl85">
    <w:name w:val="xl85"/>
    <w:basedOn w:val="Normal"/>
    <w:rsid w:val="00D47879"/>
    <w:pPr>
      <w:spacing w:before="100" w:beforeAutospacing="1" w:after="100" w:afterAutospacing="1"/>
    </w:pPr>
    <w:rPr>
      <w:rFonts w:ascii="Arial" w:eastAsia="Times New Roman" w:hAnsi="Arial" w:cs="Arial"/>
      <w:lang w:val="fr-FR"/>
    </w:rPr>
  </w:style>
  <w:style w:type="paragraph" w:customStyle="1" w:styleId="xl86">
    <w:name w:val="xl86"/>
    <w:basedOn w:val="Normal"/>
    <w:rsid w:val="00D47879"/>
    <w:pPr>
      <w:shd w:val="clear" w:color="000000" w:fill="D9D9D9"/>
      <w:spacing w:before="100" w:beforeAutospacing="1" w:after="100" w:afterAutospacing="1"/>
      <w:textAlignment w:val="center"/>
    </w:pPr>
    <w:rPr>
      <w:rFonts w:ascii="Arial" w:eastAsia="Times New Roman" w:hAnsi="Arial" w:cs="Arial"/>
      <w:lang w:val="fr-FR"/>
    </w:rPr>
  </w:style>
  <w:style w:type="paragraph" w:customStyle="1" w:styleId="xl87">
    <w:name w:val="xl87"/>
    <w:basedOn w:val="Normal"/>
    <w:rsid w:val="00D47879"/>
    <w:pPr>
      <w:shd w:val="clear" w:color="000000" w:fill="D9D9D9"/>
      <w:spacing w:before="100" w:beforeAutospacing="1" w:after="100" w:afterAutospacing="1"/>
      <w:textAlignment w:val="center"/>
    </w:pPr>
    <w:rPr>
      <w:rFonts w:ascii="Arial" w:eastAsia="Times New Roman" w:hAnsi="Arial" w:cs="Arial"/>
      <w:i/>
      <w:iCs/>
      <w:lang w:val="fr-FR"/>
    </w:rPr>
  </w:style>
  <w:style w:type="paragraph" w:customStyle="1" w:styleId="xl88">
    <w:name w:val="xl88"/>
    <w:basedOn w:val="Normal"/>
    <w:rsid w:val="00D47879"/>
    <w:pPr>
      <w:shd w:val="clear" w:color="000000" w:fill="D9D9D9"/>
      <w:spacing w:before="100" w:beforeAutospacing="1" w:after="100" w:afterAutospacing="1"/>
      <w:jc w:val="center"/>
      <w:textAlignment w:val="center"/>
    </w:pPr>
    <w:rPr>
      <w:rFonts w:ascii="Annuels" w:eastAsia="Times New Roman" w:hAnsi="Annuels"/>
      <w:sz w:val="32"/>
      <w:szCs w:val="32"/>
      <w:lang w:val="fr-FR"/>
    </w:rPr>
  </w:style>
  <w:style w:type="paragraph" w:customStyle="1" w:styleId="xl89">
    <w:name w:val="xl89"/>
    <w:basedOn w:val="Normal"/>
    <w:rsid w:val="00D47879"/>
    <w:pPr>
      <w:shd w:val="clear" w:color="000000" w:fill="D9D9D9"/>
      <w:spacing w:before="100" w:beforeAutospacing="1" w:after="100" w:afterAutospacing="1"/>
      <w:textAlignment w:val="center"/>
    </w:pPr>
    <w:rPr>
      <w:rFonts w:ascii="Arial" w:eastAsia="Times New Roman" w:hAnsi="Arial" w:cs="Arial"/>
      <w:lang w:val="fr-FR"/>
    </w:rPr>
  </w:style>
  <w:style w:type="paragraph" w:customStyle="1" w:styleId="xl90">
    <w:name w:val="xl90"/>
    <w:basedOn w:val="Normal"/>
    <w:rsid w:val="00D47879"/>
    <w:pPr>
      <w:shd w:val="clear" w:color="000000" w:fill="D9D9D9"/>
      <w:spacing w:before="100" w:beforeAutospacing="1" w:after="100" w:afterAutospacing="1"/>
      <w:textAlignment w:val="center"/>
    </w:pPr>
    <w:rPr>
      <w:rFonts w:ascii="Arial" w:eastAsia="Times New Roman" w:hAnsi="Arial" w:cs="Arial"/>
      <w:i/>
      <w:iCs/>
      <w:lang w:val="fr-FR"/>
    </w:rPr>
  </w:style>
  <w:style w:type="paragraph" w:customStyle="1" w:styleId="xl91">
    <w:name w:val="xl91"/>
    <w:basedOn w:val="Normal"/>
    <w:rsid w:val="00D47879"/>
    <w:pPr>
      <w:shd w:val="clear" w:color="000000" w:fill="D9D9D9"/>
      <w:spacing w:before="100" w:beforeAutospacing="1" w:after="100" w:afterAutospacing="1"/>
      <w:jc w:val="center"/>
      <w:textAlignment w:val="center"/>
    </w:pPr>
    <w:rPr>
      <w:rFonts w:ascii="Annuels" w:eastAsia="Times New Roman" w:hAnsi="Annuels"/>
      <w:sz w:val="32"/>
      <w:szCs w:val="32"/>
      <w:lang w:val="fr-FR"/>
    </w:rPr>
  </w:style>
  <w:style w:type="paragraph" w:customStyle="1" w:styleId="Car">
    <w:name w:val="Car"/>
    <w:basedOn w:val="Normal"/>
    <w:rsid w:val="00D47879"/>
    <w:pPr>
      <w:spacing w:after="160" w:line="240" w:lineRule="exact"/>
    </w:pPr>
    <w:rPr>
      <w:rFonts w:ascii="Times New Roman" w:eastAsia="Times New Roman" w:hAnsi="Times New Roman"/>
      <w:sz w:val="20"/>
      <w:szCs w:val="20"/>
      <w:lang w:val="en-GB" w:eastAsia="es-ES"/>
    </w:rPr>
  </w:style>
  <w:style w:type="character" w:customStyle="1" w:styleId="DefaultCar">
    <w:name w:val="Default Car"/>
    <w:link w:val="Default"/>
    <w:rsid w:val="00D47879"/>
    <w:rPr>
      <w:rFonts w:ascii="Frutiger 55 Roman" w:hAnsi="Frutiger 55 Roman" w:cs="Frutiger 55 Roman"/>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11059">
      <w:bodyDiv w:val="1"/>
      <w:marLeft w:val="0"/>
      <w:marRight w:val="0"/>
      <w:marTop w:val="0"/>
      <w:marBottom w:val="0"/>
      <w:divBdr>
        <w:top w:val="none" w:sz="0" w:space="0" w:color="auto"/>
        <w:left w:val="none" w:sz="0" w:space="0" w:color="auto"/>
        <w:bottom w:val="none" w:sz="0" w:space="0" w:color="auto"/>
        <w:right w:val="none" w:sz="0" w:space="0" w:color="auto"/>
      </w:divBdr>
    </w:div>
    <w:div w:id="1417050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1175</Words>
  <Characters>6464</Characters>
  <Application>Microsoft Macintosh Word</Application>
  <DocSecurity>0</DocSecurity>
  <Lines>53</Lines>
  <Paragraphs>15</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INFORMACIÓN DE PRENSA 09/02/2016</vt:lpstr>
      <vt:lpstr>La guía MICHELIN France 2016</vt:lpstr>
      <vt:lpstr>Avda. de Los Encuartes, 19</vt:lpstr>
      <vt:lpstr>28760 Tres Cantos – Madrid – ESPAÑA</vt:lpstr>
    </vt:vector>
  </TitlesOfParts>
  <Company/>
  <LinksUpToDate>false</LinksUpToDate>
  <CharactersWithSpaces>7624</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 Avalon</cp:lastModifiedBy>
  <cp:revision>3</cp:revision>
  <cp:lastPrinted>2016-02-11T11:15:00Z</cp:lastPrinted>
  <dcterms:created xsi:type="dcterms:W3CDTF">2016-02-09T14:38:00Z</dcterms:created>
  <dcterms:modified xsi:type="dcterms:W3CDTF">2016-02-11T11:15:00Z</dcterms:modified>
</cp:coreProperties>
</file>