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EC966" w14:textId="77777777" w:rsidR="007F65D7" w:rsidRPr="009A7657" w:rsidRDefault="007F65D7" w:rsidP="007F65D7">
      <w:pPr>
        <w:keepNext/>
        <w:spacing w:after="230" w:line="240" w:lineRule="auto"/>
        <w:jc w:val="right"/>
        <w:outlineLvl w:val="0"/>
        <w:rPr>
          <w:rFonts w:ascii="Times" w:eastAsia="Times" w:hAnsi="Times" w:cs="Times"/>
          <w:b/>
          <w:color w:val="808080"/>
          <w:sz w:val="24"/>
          <w:szCs w:val="24"/>
        </w:rPr>
      </w:pPr>
      <w:r>
        <w:rPr>
          <w:rFonts w:ascii="Times" w:hAnsi="Times"/>
          <w:b/>
          <w:bCs/>
          <w:color w:val="808080"/>
          <w:sz w:val="24"/>
          <w:szCs w:val="24"/>
          <w:lang w:val="pt"/>
        </w:rPr>
        <w:t>INFORMAÇÃO DE IMPRENSA</w:t>
      </w:r>
      <w:r>
        <w:rPr>
          <w:rFonts w:ascii="Times" w:hAnsi="Times"/>
          <w:color w:val="808080"/>
          <w:sz w:val="24"/>
          <w:szCs w:val="24"/>
          <w:lang w:val="pt"/>
        </w:rPr>
        <w:br/>
      </w:r>
      <w:r>
        <w:rPr>
          <w:rFonts w:ascii="Times" w:hAnsi="Times"/>
          <w:color w:val="808080"/>
          <w:sz w:val="24"/>
          <w:szCs w:val="24"/>
          <w:lang w:val="pt"/>
        </w:rPr>
        <w:fldChar w:fldCharType="begin"/>
      </w:r>
      <w:r>
        <w:rPr>
          <w:rFonts w:ascii="Times" w:hAnsi="Times"/>
          <w:color w:val="808080"/>
          <w:sz w:val="24"/>
          <w:szCs w:val="24"/>
          <w:lang w:val="pt"/>
        </w:rPr>
        <w:instrText xml:space="preserve"> TIME \@ "dd/MM/yyyy" </w:instrText>
      </w:r>
      <w:r>
        <w:rPr>
          <w:rFonts w:ascii="Times" w:hAnsi="Times"/>
          <w:color w:val="808080"/>
          <w:sz w:val="24"/>
          <w:szCs w:val="24"/>
          <w:lang w:val="pt"/>
        </w:rPr>
        <w:fldChar w:fldCharType="separate"/>
      </w:r>
      <w:r w:rsidR="00545767">
        <w:rPr>
          <w:rFonts w:ascii="Times" w:hAnsi="Times"/>
          <w:noProof/>
          <w:color w:val="808080"/>
          <w:sz w:val="24"/>
          <w:szCs w:val="24"/>
          <w:lang w:val="pt"/>
        </w:rPr>
        <w:t>27/05/2016</w:t>
      </w:r>
      <w:r>
        <w:rPr>
          <w:rFonts w:ascii="Times" w:hAnsi="Times"/>
          <w:color w:val="808080"/>
          <w:sz w:val="24"/>
          <w:szCs w:val="24"/>
          <w:lang w:val="pt"/>
        </w:rPr>
        <w:fldChar w:fldCharType="end"/>
      </w:r>
    </w:p>
    <w:p w14:paraId="53D14809" w14:textId="77777777" w:rsidR="007F65D7" w:rsidRPr="009A7657" w:rsidRDefault="007F65D7" w:rsidP="007F65D7">
      <w:pPr>
        <w:spacing w:after="230" w:line="360" w:lineRule="exact"/>
        <w:rPr>
          <w:rFonts w:ascii="Arial" w:eastAsia="Times" w:hAnsi="Arial" w:cs="Arial"/>
          <w:b/>
          <w:snapToGrid w:val="0"/>
          <w:color w:val="333399"/>
          <w:sz w:val="40"/>
          <w:szCs w:val="26"/>
        </w:rPr>
      </w:pPr>
    </w:p>
    <w:p w14:paraId="1EC57663" w14:textId="77777777" w:rsidR="007F65D7" w:rsidRPr="009A7657" w:rsidRDefault="007F65D7" w:rsidP="007F65D7">
      <w:pPr>
        <w:spacing w:after="120" w:line="360" w:lineRule="exact"/>
        <w:rPr>
          <w:rFonts w:ascii="Times" w:eastAsia="Times" w:hAnsi="Times" w:cs="Times New Roman"/>
          <w:b/>
          <w:snapToGrid w:val="0"/>
          <w:color w:val="333399"/>
          <w:sz w:val="40"/>
          <w:szCs w:val="26"/>
        </w:rPr>
      </w:pPr>
    </w:p>
    <w:p w14:paraId="185B63C6" w14:textId="77777777" w:rsidR="007F65D7" w:rsidRPr="009A7657" w:rsidRDefault="008C6283" w:rsidP="007F65D7">
      <w:pPr>
        <w:pStyle w:val="TITULARMICHELIN"/>
        <w:spacing w:after="120"/>
        <w:rPr>
          <w:rFonts w:ascii="Utopia" w:hAnsi="Utopia"/>
          <w:sz w:val="28"/>
        </w:rPr>
      </w:pPr>
      <w:r>
        <w:rPr>
          <w:bCs/>
          <w:szCs w:val="26"/>
          <w:lang w:val="pt"/>
        </w:rPr>
        <w:t>O guia MICHELIN Main Cities of Europe 2016</w:t>
      </w:r>
    </w:p>
    <w:p w14:paraId="050F5210" w14:textId="77777777" w:rsidR="007F65D7" w:rsidRPr="009A7657" w:rsidRDefault="008C6283" w:rsidP="007F65D7">
      <w:pPr>
        <w:pStyle w:val="SUBTITULOMichelinOK"/>
        <w:spacing w:after="230"/>
      </w:pPr>
      <w:r>
        <w:rPr>
          <w:bCs/>
          <w:lang w:val="pt"/>
        </w:rPr>
        <w:t xml:space="preserve">A seleção do guia aumentou extraordinariamente em 10 anos </w:t>
      </w:r>
    </w:p>
    <w:p w14:paraId="37CBECF4" w14:textId="77777777" w:rsidR="007F65D7" w:rsidRPr="009A7657" w:rsidRDefault="00122657" w:rsidP="007F65D7">
      <w:pPr>
        <w:pStyle w:val="TextoMichelin"/>
        <w:rPr>
          <w:rFonts w:ascii="Times" w:hAnsi="Times" w:cs="Frutiger 55 Roman"/>
          <w:b/>
          <w:bCs/>
          <w:i/>
          <w:iCs/>
          <w:snapToGrid w:val="0"/>
          <w:color w:val="333399"/>
          <w:sz w:val="25"/>
          <w:szCs w:val="28"/>
        </w:rPr>
      </w:pPr>
      <w:r>
        <w:rPr>
          <w:rFonts w:ascii="Times" w:hAnsi="Times"/>
          <w:b/>
          <w:bCs/>
          <w:i/>
          <w:iCs/>
          <w:snapToGrid w:val="0"/>
          <w:color w:val="333399"/>
          <w:sz w:val="25"/>
          <w:szCs w:val="28"/>
          <w:lang w:val="pt"/>
        </w:rPr>
        <w:t>Os novos restaurantes com estrela</w:t>
      </w:r>
      <w:r>
        <w:rPr>
          <w:rFonts w:ascii="Times" w:hAnsi="Times"/>
          <w:b/>
          <w:bCs/>
          <w:i/>
          <w:iCs/>
          <w:snapToGrid w:val="0"/>
          <w:color w:val="FF0000"/>
          <w:sz w:val="25"/>
          <w:szCs w:val="28"/>
          <w:lang w:val="pt"/>
        </w:rPr>
        <w:t xml:space="preserve"> </w:t>
      </w:r>
      <w:r>
        <w:rPr>
          <w:rFonts w:ascii="Times" w:hAnsi="Times"/>
          <w:b/>
          <w:bCs/>
          <w:i/>
          <w:iCs/>
          <w:snapToGrid w:val="0"/>
          <w:color w:val="333399"/>
          <w:sz w:val="25"/>
          <w:szCs w:val="28"/>
          <w:lang w:val="pt"/>
        </w:rPr>
        <w:t>na Áustria, Polónia, Hungria e na República Checa são as mais destacáveis incorporações ao guia MICHELIN Main Cities of Europe 2016, que oferece os melhores hotéis e restaurantes em 44 importantes cidades de 20 países europeus.</w:t>
      </w:r>
    </w:p>
    <w:p w14:paraId="254E2EE0" w14:textId="77777777" w:rsidR="00DF5F32" w:rsidRDefault="00D72680" w:rsidP="00B716D9">
      <w:pPr>
        <w:spacing w:after="240" w:line="270" w:lineRule="atLeast"/>
        <w:jc w:val="both"/>
        <w:rPr>
          <w:rFonts w:ascii="Arial" w:eastAsia="Times" w:hAnsi="Arial" w:cs="Times New Roman"/>
          <w:bCs/>
          <w:color w:val="auto"/>
          <w:sz w:val="21"/>
          <w:szCs w:val="24"/>
        </w:rPr>
      </w:pPr>
      <w:r>
        <w:rPr>
          <w:rFonts w:ascii="Arial" w:eastAsia="Times" w:hAnsi="Arial" w:cs="Times New Roman"/>
          <w:noProof/>
          <w:color w:val="auto"/>
          <w:sz w:val="21"/>
          <w:szCs w:val="24"/>
          <w:lang w:eastAsia="es-ES_tradnl"/>
        </w:rPr>
        <w:drawing>
          <wp:anchor distT="0" distB="0" distL="114300" distR="114300" simplePos="0" relativeHeight="251659264" behindDoc="0" locked="0" layoutInCell="1" allowOverlap="1" wp14:anchorId="41650008" wp14:editId="5ABF0E78">
            <wp:simplePos x="0" y="0"/>
            <wp:positionH relativeFrom="margin">
              <wp:posOffset>-635</wp:posOffset>
            </wp:positionH>
            <wp:positionV relativeFrom="margin">
              <wp:posOffset>3060700</wp:posOffset>
            </wp:positionV>
            <wp:extent cx="1082675" cy="1857375"/>
            <wp:effectExtent l="0" t="0" r="9525"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_MainCities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1857375"/>
                    </a:xfrm>
                    <a:prstGeom prst="rect">
                      <a:avLst/>
                    </a:prstGeom>
                  </pic:spPr>
                </pic:pic>
              </a:graphicData>
            </a:graphic>
          </wp:anchor>
        </w:drawing>
      </w:r>
      <w:r>
        <w:rPr>
          <w:rFonts w:ascii="Arial" w:eastAsia="Times" w:hAnsi="Arial" w:cs="Times New Roman"/>
          <w:i/>
          <w:iCs/>
          <w:color w:val="auto"/>
          <w:sz w:val="21"/>
          <w:szCs w:val="24"/>
          <w:lang w:val="pt"/>
        </w:rPr>
        <w:t xml:space="preserve">“Em apenas dez anos, a seleção de restaurantes gastronómicos nas principais </w:t>
      </w:r>
      <w:r>
        <w:rPr>
          <w:rFonts w:ascii="Arial" w:eastAsia="Times" w:hAnsi="Arial" w:cs="Times New Roman"/>
          <w:i/>
          <w:iCs/>
          <w:sz w:val="21"/>
          <w:szCs w:val="24"/>
          <w:lang w:val="pt"/>
        </w:rPr>
        <w:t xml:space="preserve">cidades </w:t>
      </w:r>
      <w:r>
        <w:rPr>
          <w:rFonts w:ascii="Arial" w:eastAsia="Times" w:hAnsi="Arial" w:cs="Times New Roman"/>
          <w:i/>
          <w:iCs/>
          <w:color w:val="auto"/>
          <w:sz w:val="21"/>
          <w:szCs w:val="24"/>
          <w:lang w:val="pt"/>
        </w:rPr>
        <w:t>da Europa cresceu bastante”</w:t>
      </w:r>
      <w:r>
        <w:rPr>
          <w:rFonts w:ascii="Arial" w:eastAsia="Times" w:hAnsi="Arial" w:cs="Times New Roman"/>
          <w:color w:val="auto"/>
          <w:sz w:val="21"/>
          <w:szCs w:val="24"/>
          <w:lang w:val="pt"/>
        </w:rPr>
        <w:t xml:space="preserve">, comentou Michael ELLIS, o diretor dos guias Michelin. </w:t>
      </w:r>
      <w:r>
        <w:rPr>
          <w:rFonts w:ascii="Arial" w:eastAsia="Times" w:hAnsi="Arial" w:cs="Times New Roman"/>
          <w:i/>
          <w:iCs/>
          <w:color w:val="auto"/>
          <w:sz w:val="21"/>
          <w:szCs w:val="24"/>
          <w:lang w:val="pt"/>
        </w:rPr>
        <w:t>“O número de restaurantes que oferece uma cozinha de qualidade aumentou imenso na Europa, como se pode constatar pelos 519 restaurantes com estrela no guia MICHELIN Main Cities of Europe 2016, comparados com os 216 de 2006, o que representa um crescimento de 115% em apenas 10 anos.</w:t>
      </w:r>
      <w:r>
        <w:rPr>
          <w:rFonts w:ascii="Arial" w:eastAsia="Times" w:hAnsi="Arial" w:cs="Times New Roman"/>
          <w:color w:val="auto"/>
          <w:sz w:val="21"/>
          <w:szCs w:val="24"/>
          <w:lang w:val="pt"/>
        </w:rPr>
        <w:t xml:space="preserve"> </w:t>
      </w:r>
      <w:r>
        <w:rPr>
          <w:rFonts w:ascii="Arial" w:eastAsia="Times" w:hAnsi="Arial" w:cs="Times New Roman"/>
          <w:i/>
          <w:iCs/>
          <w:color w:val="auto"/>
          <w:sz w:val="21"/>
          <w:szCs w:val="24"/>
          <w:lang w:val="pt"/>
        </w:rPr>
        <w:t>As mais importantes capitais, centros de indústria e comércio, são verdadeiros lugares de intercâmbio cultural e tiverem um espetacular desenvolvimento nas suas opções de alta gastronomia. Berlim é o exemplo perfeito deste fenómeno, pois conta com 19 restaurantes com estrela em 2016 em comparação com os 9 que tinha em 2006. No mesmo período, os restaurantes com estrela de Londres quase dobraram, passando de 32 para 63, e outras metrópoles europeias, como Bruxelas, Turim, Amsterdão</w:t>
      </w:r>
      <w:r>
        <w:rPr>
          <w:rFonts w:ascii="Arial" w:eastAsia="Times" w:hAnsi="Arial" w:cs="Times New Roman"/>
          <w:i/>
          <w:iCs/>
          <w:sz w:val="21"/>
          <w:szCs w:val="24"/>
          <w:lang w:val="pt"/>
        </w:rPr>
        <w:t xml:space="preserve">, Paris </w:t>
      </w:r>
      <w:r>
        <w:rPr>
          <w:rFonts w:ascii="Arial" w:eastAsia="Times" w:hAnsi="Arial" w:cs="Times New Roman"/>
          <w:i/>
          <w:iCs/>
          <w:color w:val="auto"/>
          <w:sz w:val="21"/>
          <w:szCs w:val="24"/>
          <w:lang w:val="pt"/>
        </w:rPr>
        <w:t>ou Zurique, viram aumentar bastante a sua oferta culinária.</w:t>
      </w:r>
      <w:r>
        <w:rPr>
          <w:rFonts w:ascii="Arial" w:eastAsia="Times" w:hAnsi="Arial" w:cs="Times New Roman"/>
          <w:color w:val="auto"/>
          <w:sz w:val="21"/>
          <w:szCs w:val="24"/>
          <w:lang w:val="pt"/>
        </w:rPr>
        <w:t xml:space="preserve"> </w:t>
      </w:r>
      <w:r>
        <w:rPr>
          <w:rFonts w:ascii="Arial" w:eastAsia="Times" w:hAnsi="Arial" w:cs="Times New Roman"/>
          <w:i/>
          <w:iCs/>
          <w:color w:val="auto"/>
          <w:sz w:val="21"/>
          <w:szCs w:val="24"/>
          <w:lang w:val="pt"/>
        </w:rPr>
        <w:t xml:space="preserve">Especialmente impressionante é a explosão dos restaurantes de uma estrela, </w:t>
      </w:r>
      <w:r>
        <w:rPr>
          <w:rFonts w:ascii="Arial" w:eastAsia="Times" w:hAnsi="Arial" w:cs="Times New Roman"/>
          <w:i/>
          <w:iCs/>
          <w:sz w:val="21"/>
          <w:szCs w:val="24"/>
          <w:lang w:val="pt"/>
        </w:rPr>
        <w:t>que passam dos</w:t>
      </w:r>
      <w:r>
        <w:rPr>
          <w:rFonts w:ascii="Arial" w:eastAsia="Times" w:hAnsi="Arial" w:cs="Times New Roman"/>
          <w:i/>
          <w:iCs/>
          <w:color w:val="auto"/>
          <w:sz w:val="21"/>
          <w:szCs w:val="24"/>
          <w:lang w:val="pt"/>
        </w:rPr>
        <w:t xml:space="preserve"> 188 de </w:t>
      </w:r>
      <w:r>
        <w:rPr>
          <w:rFonts w:ascii="Arial" w:eastAsia="Times" w:hAnsi="Arial" w:cs="Times New Roman"/>
          <w:i/>
          <w:iCs/>
          <w:sz w:val="21"/>
          <w:szCs w:val="24"/>
          <w:lang w:val="pt"/>
        </w:rPr>
        <w:t xml:space="preserve">2006 para os 414 </w:t>
      </w:r>
      <w:r>
        <w:rPr>
          <w:rFonts w:ascii="Arial" w:eastAsia="Times" w:hAnsi="Arial" w:cs="Times New Roman"/>
          <w:i/>
          <w:iCs/>
          <w:color w:val="auto"/>
          <w:sz w:val="21"/>
          <w:szCs w:val="24"/>
          <w:lang w:val="pt"/>
        </w:rPr>
        <w:t>atuais, reflexo da nova geração de jovens chefes ansiosos por mostrar as suas habilidades com umas cozinhas de grande nível muitas vezes num ambiente descontraído”.</w:t>
      </w:r>
    </w:p>
    <w:p w14:paraId="4368FFDF" w14:textId="77777777" w:rsidR="00B716D9" w:rsidRPr="009A7657" w:rsidRDefault="00797969" w:rsidP="00B716D9">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t xml:space="preserve">Esta 35ª edição do guia apresenta um considerável número de novos restaurantes recompensados, o que reflete a </w:t>
      </w:r>
      <w:r>
        <w:rPr>
          <w:rFonts w:ascii="Arial" w:eastAsia="Times" w:hAnsi="Arial" w:cs="Times New Roman"/>
          <w:sz w:val="21"/>
          <w:szCs w:val="24"/>
          <w:lang w:val="pt"/>
        </w:rPr>
        <w:t xml:space="preserve">diversidade do </w:t>
      </w:r>
      <w:r>
        <w:rPr>
          <w:rFonts w:ascii="Arial" w:eastAsia="Times" w:hAnsi="Arial" w:cs="Times New Roman"/>
          <w:color w:val="auto"/>
          <w:sz w:val="21"/>
          <w:szCs w:val="24"/>
          <w:lang w:val="pt"/>
        </w:rPr>
        <w:t xml:space="preserve">panorama culinário das principais cidades da Europa. </w:t>
      </w:r>
    </w:p>
    <w:p w14:paraId="2E2CE634" w14:textId="77777777" w:rsidR="00B716D9" w:rsidRPr="009A7657" w:rsidRDefault="00E76883" w:rsidP="00B3601F">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t>Este ano, cinco restaurantes foram recompensados com três estrelas</w:t>
      </w:r>
      <w:r>
        <w:rPr>
          <w:rFonts w:ascii="Arial" w:eastAsia="Times" w:hAnsi="Arial" w:cs="Times New Roman"/>
          <w:sz w:val="21"/>
          <w:szCs w:val="24"/>
          <w:lang w:val="pt"/>
        </w:rPr>
        <w:t xml:space="preserve">: </w:t>
      </w:r>
      <w:r>
        <w:rPr>
          <w:rFonts w:ascii="Arial" w:eastAsia="Times" w:hAnsi="Arial" w:cs="Times New Roman"/>
          <w:color w:val="auto"/>
          <w:sz w:val="21"/>
          <w:szCs w:val="24"/>
          <w:lang w:val="pt"/>
        </w:rPr>
        <w:t>Le Cinq e Alain Ducasse au Plaza Athénée em Paris, Geranium em Copenhaga, The Table Kevin Fehling em Hamburgo e Maaemo em Oslo. Isto eleva a 19 o número total de restaurantes com três estrelas no guia.</w:t>
      </w:r>
    </w:p>
    <w:p w14:paraId="0B882AB7" w14:textId="77777777" w:rsidR="00B716D9" w:rsidRPr="009A7657" w:rsidRDefault="00376536" w:rsidP="00376536">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t xml:space="preserve">Outros 15 restaurantes foram galardoados com duas estrelas, incluindo </w:t>
      </w:r>
      <w:r>
        <w:rPr>
          <w:rFonts w:ascii="Arial" w:eastAsia="Times" w:hAnsi="Arial" w:cs="Times New Roman"/>
          <w:b/>
          <w:bCs/>
          <w:i/>
          <w:iCs/>
          <w:color w:val="auto"/>
          <w:sz w:val="21"/>
          <w:szCs w:val="24"/>
          <w:lang w:val="pt"/>
        </w:rPr>
        <w:t>Mraz&amp;Sohn</w:t>
      </w:r>
      <w:r>
        <w:rPr>
          <w:rFonts w:ascii="Arial" w:eastAsia="Times" w:hAnsi="Arial" w:cs="Times New Roman"/>
          <w:color w:val="auto"/>
          <w:sz w:val="21"/>
          <w:szCs w:val="24"/>
          <w:lang w:val="pt"/>
        </w:rPr>
        <w:t xml:space="preserve"> em Viena, </w:t>
      </w:r>
      <w:r>
        <w:rPr>
          <w:rFonts w:ascii="Arial" w:eastAsia="Times" w:hAnsi="Arial" w:cs="Times New Roman"/>
          <w:b/>
          <w:bCs/>
          <w:i/>
          <w:iCs/>
          <w:color w:val="auto"/>
          <w:sz w:val="21"/>
          <w:szCs w:val="24"/>
          <w:lang w:val="pt"/>
        </w:rPr>
        <w:t>Ikarus</w:t>
      </w:r>
      <w:r>
        <w:rPr>
          <w:rFonts w:ascii="Arial" w:eastAsia="Times" w:hAnsi="Arial" w:cs="Times New Roman"/>
          <w:color w:val="auto"/>
          <w:sz w:val="21"/>
          <w:szCs w:val="24"/>
          <w:lang w:val="pt"/>
        </w:rPr>
        <w:t xml:space="preserve"> e </w:t>
      </w:r>
      <w:r>
        <w:rPr>
          <w:rFonts w:ascii="Arial" w:eastAsia="Times" w:hAnsi="Arial" w:cs="Times New Roman"/>
          <w:b/>
          <w:bCs/>
          <w:i/>
          <w:iCs/>
          <w:color w:val="auto"/>
          <w:sz w:val="21"/>
          <w:szCs w:val="24"/>
          <w:lang w:val="pt"/>
        </w:rPr>
        <w:t>SENNS</w:t>
      </w:r>
      <w:r>
        <w:rPr>
          <w:rFonts w:ascii="Arial" w:eastAsia="Times" w:hAnsi="Arial" w:cs="Times New Roman"/>
          <w:color w:val="auto"/>
          <w:sz w:val="21"/>
          <w:szCs w:val="24"/>
          <w:lang w:val="pt"/>
        </w:rPr>
        <w:t xml:space="preserve"> em Salzburgo, assim como cinco restaurantes </w:t>
      </w:r>
      <w:r>
        <w:rPr>
          <w:rFonts w:ascii="Arial" w:eastAsia="Times" w:hAnsi="Arial" w:cs="Times New Roman"/>
          <w:sz w:val="21"/>
          <w:szCs w:val="24"/>
          <w:lang w:val="pt"/>
        </w:rPr>
        <w:t xml:space="preserve">em </w:t>
      </w:r>
      <w:r>
        <w:rPr>
          <w:rFonts w:ascii="Arial" w:eastAsia="Times" w:hAnsi="Arial" w:cs="Times New Roman"/>
          <w:color w:val="auto"/>
          <w:sz w:val="21"/>
          <w:szCs w:val="24"/>
          <w:lang w:val="pt"/>
        </w:rPr>
        <w:t>Paris e 2 em Londres, o que aumenta o número no guia até aos 88 restaurantes desta categoria.</w:t>
      </w:r>
    </w:p>
    <w:p w14:paraId="01DB6F73" w14:textId="77777777" w:rsidR="00B716D9" w:rsidRPr="009A7657" w:rsidRDefault="00F0614E" w:rsidP="00F0614E">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t xml:space="preserve">Além disso, 48 restaurantes conseguiram uma estrela, como </w:t>
      </w:r>
      <w:r>
        <w:rPr>
          <w:rFonts w:ascii="Arial" w:eastAsia="Times" w:hAnsi="Arial" w:cs="Times New Roman"/>
          <w:b/>
          <w:bCs/>
          <w:color w:val="auto"/>
          <w:sz w:val="21"/>
          <w:szCs w:val="24"/>
          <w:lang w:val="pt"/>
        </w:rPr>
        <w:t>Field</w:t>
      </w:r>
      <w:r>
        <w:rPr>
          <w:rFonts w:ascii="Arial" w:eastAsia="Times" w:hAnsi="Arial" w:cs="Times New Roman"/>
          <w:color w:val="auto"/>
          <w:sz w:val="21"/>
          <w:szCs w:val="24"/>
          <w:lang w:val="pt"/>
        </w:rPr>
        <w:t xml:space="preserve"> em Praga, com o qual a cidade já tem três, e </w:t>
      </w:r>
      <w:r>
        <w:rPr>
          <w:rFonts w:ascii="Arial" w:eastAsia="Times" w:hAnsi="Arial" w:cs="Times New Roman"/>
          <w:b/>
          <w:bCs/>
          <w:color w:val="auto"/>
          <w:sz w:val="21"/>
          <w:szCs w:val="24"/>
          <w:lang w:val="pt"/>
        </w:rPr>
        <w:t>Senses</w:t>
      </w:r>
      <w:r>
        <w:rPr>
          <w:rFonts w:ascii="Arial" w:eastAsia="Times" w:hAnsi="Arial" w:cs="Times New Roman"/>
          <w:color w:val="auto"/>
          <w:sz w:val="21"/>
          <w:szCs w:val="24"/>
          <w:lang w:val="pt"/>
        </w:rPr>
        <w:t xml:space="preserve"> em Varsóvia, segundo da capital polaca. O novo restaurante de uma estrela de Budapeste, </w:t>
      </w:r>
      <w:r>
        <w:rPr>
          <w:rFonts w:ascii="Arial" w:eastAsia="Times" w:hAnsi="Arial" w:cs="Times New Roman"/>
          <w:b/>
          <w:bCs/>
          <w:color w:val="auto"/>
          <w:sz w:val="21"/>
          <w:szCs w:val="24"/>
          <w:lang w:val="pt"/>
        </w:rPr>
        <w:t>Costes Downtown</w:t>
      </w:r>
      <w:r>
        <w:rPr>
          <w:rFonts w:ascii="Arial" w:eastAsia="Times" w:hAnsi="Arial" w:cs="Times New Roman"/>
          <w:color w:val="auto"/>
          <w:sz w:val="21"/>
          <w:szCs w:val="24"/>
          <w:lang w:val="pt"/>
        </w:rPr>
        <w:t xml:space="preserve"> soma-se aos outros quatro da capital húngara.</w:t>
      </w:r>
    </w:p>
    <w:p w14:paraId="5A4F2E65" w14:textId="77777777" w:rsidR="00B716D9" w:rsidRDefault="00402B4C" w:rsidP="006C0EDA">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br w:type="column"/>
      </w:r>
      <w:r>
        <w:rPr>
          <w:rFonts w:ascii="Arial" w:eastAsia="Times" w:hAnsi="Arial" w:cs="Times New Roman"/>
          <w:color w:val="auto"/>
          <w:sz w:val="21"/>
          <w:szCs w:val="24"/>
          <w:lang w:val="pt"/>
        </w:rPr>
        <w:lastRenderedPageBreak/>
        <w:t>A redatora chefe do guia MICHELIN Main Cities of Europe 2016, Rebecca Burr, disse: “É fantástico ver</w:t>
      </w:r>
      <w:r>
        <w:rPr>
          <w:rFonts w:ascii="Arial" w:eastAsia="Times" w:hAnsi="Arial" w:cs="Times New Roman"/>
          <w:sz w:val="21"/>
          <w:szCs w:val="24"/>
          <w:lang w:val="pt"/>
        </w:rPr>
        <w:t xml:space="preserve"> tantas </w:t>
      </w:r>
      <w:r>
        <w:rPr>
          <w:rFonts w:ascii="Arial" w:eastAsia="Times" w:hAnsi="Arial" w:cs="Times New Roman"/>
          <w:color w:val="auto"/>
          <w:sz w:val="21"/>
          <w:szCs w:val="24"/>
          <w:lang w:val="pt"/>
        </w:rPr>
        <w:t xml:space="preserve">novas estrelas este ano, especialmente para restaurantes em cidades emergentes. Ano após ano a nossa equipa de inspetores incorpora uma enorme seleção de hotéis e restaurantes no guia, em todas as categorias de preços e estilos. Na edição de 2016, há </w:t>
      </w:r>
      <w:r>
        <w:rPr>
          <w:rFonts w:ascii="Arial" w:eastAsia="Times" w:hAnsi="Arial" w:cs="Times New Roman"/>
          <w:i/>
          <w:iCs/>
          <w:color w:val="auto"/>
          <w:sz w:val="21"/>
          <w:szCs w:val="24"/>
          <w:lang w:val="pt"/>
        </w:rPr>
        <w:t>1.333 hotéis e 2.312 restaurantes no total”</w:t>
      </w:r>
      <w:r>
        <w:rPr>
          <w:rFonts w:ascii="Arial" w:eastAsia="Times" w:hAnsi="Arial" w:cs="Times New Roman"/>
          <w:color w:val="auto"/>
          <w:sz w:val="21"/>
          <w:szCs w:val="24"/>
          <w:lang w:val="pt"/>
        </w:rPr>
        <w:t>.</w:t>
      </w:r>
    </w:p>
    <w:p w14:paraId="2AB3CB8F" w14:textId="77777777" w:rsidR="005C661D" w:rsidRDefault="008651C1" w:rsidP="00BC6AAA">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t xml:space="preserve">O guia MICHELIN Main Cities of Europe 2016 incorpora 55 novos restaurantes Bib Gourmand entre todos os países, com o qual o total se eleva a 296. Esta categoria de estabelecimentos é muito popular entre os nossos leitores pelo seu estilo de cozinha simples a um preço acessível. </w:t>
      </w:r>
    </w:p>
    <w:p w14:paraId="4E9508E3" w14:textId="77777777" w:rsidR="00BC6AAA" w:rsidRPr="00BC6AAA" w:rsidRDefault="00BC6AAA" w:rsidP="00BC6AAA">
      <w:pPr>
        <w:spacing w:after="240" w:line="270" w:lineRule="atLeast"/>
        <w:jc w:val="both"/>
        <w:rPr>
          <w:rFonts w:ascii="Arial" w:eastAsia="Times" w:hAnsi="Arial" w:cs="Times New Roman"/>
          <w:bCs/>
          <w:color w:val="auto"/>
          <w:sz w:val="21"/>
          <w:szCs w:val="24"/>
        </w:rPr>
      </w:pPr>
      <w:r>
        <w:rPr>
          <w:rFonts w:ascii="Arial" w:hAnsi="Arial" w:cs="Arial"/>
          <w:sz w:val="21"/>
          <w:szCs w:val="21"/>
          <w:lang w:val="pt"/>
        </w:rPr>
        <w:t>Redigido em inglês, o guia dirige-se tanto a clientes de negócios como a turistas que visitam as grandes cidades da Europa. No mesmo, por exemplo, podem encontrar um hotel com spa, um perto de um centro de congressos, um restaurante para convidar os seus clientes ou outro acessível para comer no centro das cidades. O guia oferece muitas informações úteis, incluindo planos com a localização exata de todos os hotéis e restaurantes recomendados, palavras-chave que definem o estilo de cada estabelecimento e dados práticos e turísticos de cada lugar.</w:t>
      </w:r>
    </w:p>
    <w:p w14:paraId="4682C16F" w14:textId="77777777" w:rsidR="004B21D5" w:rsidRDefault="004B21D5" w:rsidP="00B716D9">
      <w:pPr>
        <w:spacing w:after="240" w:line="270" w:lineRule="atLeast"/>
        <w:jc w:val="both"/>
        <w:rPr>
          <w:rFonts w:ascii="Arial" w:eastAsia="Times" w:hAnsi="Arial" w:cs="Times New Roman"/>
          <w:bCs/>
          <w:color w:val="auto"/>
          <w:sz w:val="21"/>
          <w:szCs w:val="24"/>
        </w:rPr>
      </w:pPr>
      <w:r>
        <w:rPr>
          <w:rFonts w:ascii="Arial" w:eastAsia="Times" w:hAnsi="Arial" w:cs="Times New Roman"/>
          <w:color w:val="auto"/>
          <w:sz w:val="21"/>
          <w:szCs w:val="24"/>
          <w:lang w:val="pt"/>
        </w:rPr>
        <w:t>Já à venda, o guia MICHELIN Main Cities of Europe 2016 está disponível também para iPhone.</w:t>
      </w:r>
    </w:p>
    <w:p w14:paraId="2143986B" w14:textId="77777777" w:rsidR="00B716D9" w:rsidRPr="00F2164B" w:rsidRDefault="0023462B" w:rsidP="00B716D9">
      <w:pPr>
        <w:spacing w:after="240" w:line="270" w:lineRule="atLeast"/>
        <w:jc w:val="both"/>
        <w:rPr>
          <w:rFonts w:ascii="Arial" w:eastAsia="Times" w:hAnsi="Arial" w:cs="Times New Roman"/>
          <w:bCs/>
          <w:color w:val="auto"/>
          <w:sz w:val="21"/>
          <w:szCs w:val="24"/>
        </w:rPr>
      </w:pPr>
      <w:r>
        <w:rPr>
          <w:rFonts w:ascii="Arial" w:eastAsia="Times" w:hAnsi="Arial" w:cs="Times New Roman"/>
          <w:b/>
          <w:bCs/>
          <w:color w:val="auto"/>
          <w:sz w:val="21"/>
          <w:szCs w:val="24"/>
          <w:lang w:val="pt"/>
        </w:rPr>
        <w:t>Alemanha</w:t>
      </w:r>
      <w:r>
        <w:rPr>
          <w:rFonts w:ascii="Arial" w:eastAsia="Times" w:hAnsi="Arial" w:cs="Times New Roman"/>
          <w:color w:val="auto"/>
          <w:sz w:val="21"/>
          <w:szCs w:val="24"/>
          <w:lang w:val="pt"/>
        </w:rPr>
        <w:t xml:space="preserve"> (Berlim, Colónia, Frankfurt, Hamburgo, Munique) – </w:t>
      </w:r>
      <w:r>
        <w:rPr>
          <w:rFonts w:ascii="Arial" w:eastAsia="Times" w:hAnsi="Arial" w:cs="Times New Roman"/>
          <w:b/>
          <w:bCs/>
          <w:color w:val="auto"/>
          <w:sz w:val="21"/>
          <w:szCs w:val="24"/>
          <w:lang w:val="pt"/>
        </w:rPr>
        <w:t>Áustria</w:t>
      </w:r>
      <w:r>
        <w:rPr>
          <w:rFonts w:ascii="Arial" w:eastAsia="Times" w:hAnsi="Arial" w:cs="Times New Roman"/>
          <w:color w:val="auto"/>
          <w:sz w:val="21"/>
          <w:szCs w:val="24"/>
          <w:lang w:val="pt"/>
        </w:rPr>
        <w:t xml:space="preserve"> (Viena, Salzburgo) – </w:t>
      </w:r>
      <w:r>
        <w:rPr>
          <w:rFonts w:ascii="Arial" w:eastAsia="Times" w:hAnsi="Arial" w:cs="Times New Roman"/>
          <w:b/>
          <w:bCs/>
          <w:color w:val="auto"/>
          <w:sz w:val="21"/>
          <w:szCs w:val="24"/>
          <w:lang w:val="pt"/>
        </w:rPr>
        <w:t>Bélgica</w:t>
      </w:r>
      <w:r>
        <w:rPr>
          <w:rFonts w:ascii="Arial" w:eastAsia="Times" w:hAnsi="Arial" w:cs="Times New Roman"/>
          <w:color w:val="auto"/>
          <w:sz w:val="21"/>
          <w:szCs w:val="24"/>
          <w:lang w:val="pt"/>
        </w:rPr>
        <w:t xml:space="preserve"> (Bruxelas, Ambères) – </w:t>
      </w:r>
      <w:r>
        <w:rPr>
          <w:rFonts w:ascii="Arial" w:eastAsia="Times" w:hAnsi="Arial" w:cs="Times New Roman"/>
          <w:b/>
          <w:bCs/>
          <w:color w:val="auto"/>
          <w:sz w:val="21"/>
          <w:szCs w:val="24"/>
          <w:lang w:val="pt"/>
        </w:rPr>
        <w:t>Dinamarca</w:t>
      </w:r>
      <w:r>
        <w:rPr>
          <w:rFonts w:ascii="Arial" w:eastAsia="Times" w:hAnsi="Arial" w:cs="Times New Roman"/>
          <w:color w:val="auto"/>
          <w:sz w:val="21"/>
          <w:szCs w:val="24"/>
          <w:lang w:val="pt"/>
        </w:rPr>
        <w:t xml:space="preserve"> (Copenhaga, Aarhus) – </w:t>
      </w:r>
      <w:r>
        <w:rPr>
          <w:rFonts w:ascii="Arial" w:eastAsia="Times" w:hAnsi="Arial" w:cs="Times New Roman"/>
          <w:b/>
          <w:bCs/>
          <w:color w:val="auto"/>
          <w:sz w:val="21"/>
          <w:szCs w:val="24"/>
          <w:lang w:val="pt"/>
        </w:rPr>
        <w:t>Espanha</w:t>
      </w:r>
      <w:r>
        <w:rPr>
          <w:rFonts w:ascii="Arial" w:eastAsia="Times" w:hAnsi="Arial" w:cs="Times New Roman"/>
          <w:color w:val="auto"/>
          <w:sz w:val="21"/>
          <w:szCs w:val="24"/>
          <w:lang w:val="pt"/>
        </w:rPr>
        <w:t xml:space="preserve"> (Madrid, Barcelona, Valência) – </w:t>
      </w:r>
      <w:r>
        <w:rPr>
          <w:rFonts w:ascii="Arial" w:eastAsia="Times" w:hAnsi="Arial" w:cs="Times New Roman"/>
          <w:b/>
          <w:bCs/>
          <w:color w:val="auto"/>
          <w:sz w:val="21"/>
          <w:szCs w:val="24"/>
          <w:lang w:val="pt"/>
        </w:rPr>
        <w:t>Finlândia</w:t>
      </w:r>
      <w:r>
        <w:rPr>
          <w:rFonts w:ascii="Arial" w:eastAsia="Times" w:hAnsi="Arial" w:cs="Times New Roman"/>
          <w:color w:val="auto"/>
          <w:sz w:val="21"/>
          <w:szCs w:val="24"/>
          <w:lang w:val="pt"/>
        </w:rPr>
        <w:t xml:space="preserve"> (Helsínquia) – </w:t>
      </w:r>
      <w:r>
        <w:rPr>
          <w:rFonts w:ascii="Arial" w:eastAsia="Times" w:hAnsi="Arial" w:cs="Times New Roman"/>
          <w:b/>
          <w:bCs/>
          <w:color w:val="auto"/>
          <w:sz w:val="21"/>
          <w:szCs w:val="24"/>
          <w:lang w:val="pt"/>
        </w:rPr>
        <w:t>França</w:t>
      </w:r>
      <w:r>
        <w:rPr>
          <w:rFonts w:ascii="Arial" w:eastAsia="Times" w:hAnsi="Arial" w:cs="Times New Roman"/>
          <w:color w:val="auto"/>
          <w:sz w:val="21"/>
          <w:szCs w:val="24"/>
          <w:lang w:val="pt"/>
        </w:rPr>
        <w:t xml:space="preserve"> (Paris, Estrasburgo, Lyon) – </w:t>
      </w:r>
      <w:r>
        <w:rPr>
          <w:rFonts w:ascii="Arial" w:eastAsia="Times" w:hAnsi="Arial" w:cs="Times New Roman"/>
          <w:b/>
          <w:bCs/>
          <w:color w:val="auto"/>
          <w:sz w:val="21"/>
          <w:szCs w:val="24"/>
          <w:lang w:val="pt"/>
        </w:rPr>
        <w:t>Grécia</w:t>
      </w:r>
      <w:r>
        <w:rPr>
          <w:rFonts w:ascii="Arial" w:eastAsia="Times" w:hAnsi="Arial" w:cs="Times New Roman"/>
          <w:color w:val="auto"/>
          <w:sz w:val="21"/>
          <w:szCs w:val="24"/>
          <w:lang w:val="pt"/>
        </w:rPr>
        <w:t xml:space="preserve"> (Atenas) – </w:t>
      </w:r>
      <w:r>
        <w:rPr>
          <w:rFonts w:ascii="Arial" w:eastAsia="Times" w:hAnsi="Arial" w:cs="Times New Roman"/>
          <w:b/>
          <w:bCs/>
          <w:color w:val="auto"/>
          <w:sz w:val="21"/>
          <w:szCs w:val="24"/>
          <w:lang w:val="pt"/>
        </w:rPr>
        <w:t>Hungria</w:t>
      </w:r>
      <w:r>
        <w:rPr>
          <w:rFonts w:ascii="Arial" w:eastAsia="Times" w:hAnsi="Arial" w:cs="Times New Roman"/>
          <w:color w:val="auto"/>
          <w:sz w:val="21"/>
          <w:szCs w:val="24"/>
          <w:lang w:val="pt"/>
        </w:rPr>
        <w:t xml:space="preserve"> (Budapeste) – </w:t>
      </w:r>
      <w:r>
        <w:rPr>
          <w:rFonts w:ascii="Arial" w:eastAsia="Times" w:hAnsi="Arial" w:cs="Times New Roman"/>
          <w:b/>
          <w:bCs/>
          <w:color w:val="auto"/>
          <w:sz w:val="21"/>
          <w:szCs w:val="24"/>
          <w:lang w:val="pt"/>
        </w:rPr>
        <w:t>Itália</w:t>
      </w:r>
      <w:r>
        <w:rPr>
          <w:rFonts w:ascii="Arial" w:eastAsia="Times" w:hAnsi="Arial" w:cs="Times New Roman"/>
          <w:color w:val="auto"/>
          <w:sz w:val="21"/>
          <w:szCs w:val="24"/>
          <w:lang w:val="pt"/>
        </w:rPr>
        <w:t xml:space="preserve"> (Roma, Florença, Milão, Turim) – </w:t>
      </w:r>
      <w:r>
        <w:rPr>
          <w:rFonts w:ascii="Arial" w:eastAsia="Times" w:hAnsi="Arial" w:cs="Times New Roman"/>
          <w:b/>
          <w:bCs/>
          <w:color w:val="auto"/>
          <w:sz w:val="21"/>
          <w:szCs w:val="24"/>
          <w:lang w:val="pt"/>
        </w:rPr>
        <w:t>Irlanda</w:t>
      </w:r>
      <w:r>
        <w:rPr>
          <w:rFonts w:ascii="Arial" w:eastAsia="Times" w:hAnsi="Arial" w:cs="Times New Roman"/>
          <w:color w:val="auto"/>
          <w:sz w:val="21"/>
          <w:szCs w:val="24"/>
          <w:lang w:val="pt"/>
        </w:rPr>
        <w:t xml:space="preserve"> (Dublin) – </w:t>
      </w:r>
      <w:r>
        <w:rPr>
          <w:rFonts w:ascii="Arial" w:eastAsia="Times" w:hAnsi="Arial" w:cs="Times New Roman"/>
          <w:b/>
          <w:bCs/>
          <w:color w:val="auto"/>
          <w:sz w:val="21"/>
          <w:szCs w:val="24"/>
          <w:lang w:val="pt"/>
        </w:rPr>
        <w:t>Luxemburgo</w:t>
      </w:r>
      <w:r>
        <w:rPr>
          <w:rFonts w:ascii="Arial" w:eastAsia="Times" w:hAnsi="Arial" w:cs="Times New Roman"/>
          <w:color w:val="auto"/>
          <w:sz w:val="21"/>
          <w:szCs w:val="24"/>
          <w:lang w:val="pt"/>
        </w:rPr>
        <w:t xml:space="preserve"> (Luxemburgo) – </w:t>
      </w:r>
      <w:r>
        <w:rPr>
          <w:rFonts w:ascii="Arial" w:eastAsia="Times" w:hAnsi="Arial" w:cs="Times New Roman"/>
          <w:b/>
          <w:bCs/>
          <w:color w:val="auto"/>
          <w:sz w:val="21"/>
          <w:szCs w:val="24"/>
          <w:lang w:val="pt"/>
        </w:rPr>
        <w:t>Noruega</w:t>
      </w:r>
      <w:r>
        <w:rPr>
          <w:rFonts w:ascii="Arial" w:eastAsia="Times" w:hAnsi="Arial" w:cs="Times New Roman"/>
          <w:color w:val="auto"/>
          <w:sz w:val="21"/>
          <w:szCs w:val="24"/>
          <w:lang w:val="pt"/>
        </w:rPr>
        <w:t xml:space="preserve"> (Oslo) – </w:t>
      </w:r>
      <w:r>
        <w:rPr>
          <w:rFonts w:ascii="Arial" w:eastAsia="Times" w:hAnsi="Arial" w:cs="Times New Roman"/>
          <w:b/>
          <w:bCs/>
          <w:color w:val="auto"/>
          <w:sz w:val="21"/>
          <w:szCs w:val="24"/>
          <w:lang w:val="pt"/>
        </w:rPr>
        <w:t>Holanda</w:t>
      </w:r>
      <w:r>
        <w:rPr>
          <w:rFonts w:ascii="Arial" w:eastAsia="Times" w:hAnsi="Arial" w:cs="Times New Roman"/>
          <w:color w:val="auto"/>
          <w:sz w:val="21"/>
          <w:szCs w:val="24"/>
          <w:lang w:val="pt"/>
        </w:rPr>
        <w:t xml:space="preserve"> (Amsterdão, Haia, Roterdão) – </w:t>
      </w:r>
      <w:r>
        <w:rPr>
          <w:rFonts w:ascii="Arial" w:eastAsia="Times" w:hAnsi="Arial" w:cs="Times New Roman"/>
          <w:b/>
          <w:bCs/>
          <w:color w:val="auto"/>
          <w:sz w:val="21"/>
          <w:szCs w:val="24"/>
          <w:lang w:val="pt"/>
        </w:rPr>
        <w:t>Polónia</w:t>
      </w:r>
      <w:r>
        <w:rPr>
          <w:rFonts w:ascii="Arial" w:eastAsia="Times" w:hAnsi="Arial" w:cs="Times New Roman"/>
          <w:color w:val="auto"/>
          <w:sz w:val="21"/>
          <w:szCs w:val="24"/>
          <w:lang w:val="pt"/>
        </w:rPr>
        <w:t xml:space="preserve"> (Varsóvia, Cracóvia) – </w:t>
      </w:r>
      <w:r>
        <w:rPr>
          <w:rFonts w:ascii="Arial" w:eastAsia="Times" w:hAnsi="Arial" w:cs="Times New Roman"/>
          <w:b/>
          <w:bCs/>
          <w:color w:val="auto"/>
          <w:sz w:val="21"/>
          <w:szCs w:val="24"/>
          <w:lang w:val="pt"/>
        </w:rPr>
        <w:t>Portugal</w:t>
      </w:r>
      <w:r>
        <w:rPr>
          <w:rFonts w:ascii="Arial" w:eastAsia="Times" w:hAnsi="Arial" w:cs="Times New Roman"/>
          <w:color w:val="auto"/>
          <w:sz w:val="21"/>
          <w:szCs w:val="24"/>
          <w:lang w:val="pt"/>
        </w:rPr>
        <w:t xml:space="preserve"> (Lisboa) – </w:t>
      </w:r>
      <w:r>
        <w:rPr>
          <w:rFonts w:ascii="Arial" w:eastAsia="Times" w:hAnsi="Arial" w:cs="Times New Roman"/>
          <w:b/>
          <w:bCs/>
          <w:color w:val="auto"/>
          <w:sz w:val="21"/>
          <w:szCs w:val="24"/>
          <w:lang w:val="pt"/>
        </w:rPr>
        <w:t>Reino Unido</w:t>
      </w:r>
      <w:r>
        <w:rPr>
          <w:rFonts w:ascii="Arial" w:eastAsia="Times" w:hAnsi="Arial" w:cs="Times New Roman"/>
          <w:color w:val="auto"/>
          <w:sz w:val="21"/>
          <w:szCs w:val="24"/>
          <w:lang w:val="pt"/>
        </w:rPr>
        <w:t xml:space="preserve"> (Londres, Birmingham, Edimburgo, Glasgow) – </w:t>
      </w:r>
      <w:r>
        <w:rPr>
          <w:rFonts w:ascii="Arial" w:eastAsia="Times" w:hAnsi="Arial" w:cs="Times New Roman"/>
          <w:b/>
          <w:bCs/>
          <w:color w:val="auto"/>
          <w:sz w:val="21"/>
          <w:szCs w:val="24"/>
          <w:lang w:val="pt"/>
        </w:rPr>
        <w:t>República Checa</w:t>
      </w:r>
      <w:r>
        <w:rPr>
          <w:rFonts w:ascii="Arial" w:eastAsia="Times" w:hAnsi="Arial" w:cs="Times New Roman"/>
          <w:color w:val="auto"/>
          <w:sz w:val="21"/>
          <w:szCs w:val="24"/>
          <w:lang w:val="pt"/>
        </w:rPr>
        <w:t xml:space="preserve"> (Praga) – </w:t>
      </w:r>
      <w:r>
        <w:rPr>
          <w:rFonts w:ascii="Arial" w:eastAsia="Times" w:hAnsi="Arial" w:cs="Times New Roman"/>
          <w:b/>
          <w:bCs/>
          <w:color w:val="auto"/>
          <w:sz w:val="21"/>
          <w:szCs w:val="24"/>
          <w:lang w:val="pt"/>
        </w:rPr>
        <w:t>Suécia</w:t>
      </w:r>
      <w:r>
        <w:rPr>
          <w:rFonts w:ascii="Arial" w:eastAsia="Times" w:hAnsi="Arial" w:cs="Times New Roman"/>
          <w:color w:val="auto"/>
          <w:sz w:val="21"/>
          <w:szCs w:val="24"/>
          <w:lang w:val="pt"/>
        </w:rPr>
        <w:t xml:space="preserve"> (Estocolmo, Gotemburgo, Malmoe) – </w:t>
      </w:r>
      <w:r>
        <w:rPr>
          <w:rFonts w:ascii="Arial" w:eastAsia="Times" w:hAnsi="Arial" w:cs="Times New Roman"/>
          <w:b/>
          <w:bCs/>
          <w:color w:val="auto"/>
          <w:sz w:val="21"/>
          <w:szCs w:val="24"/>
          <w:lang w:val="pt"/>
        </w:rPr>
        <w:t>Suíça</w:t>
      </w:r>
      <w:r>
        <w:rPr>
          <w:rFonts w:ascii="Arial" w:eastAsia="Times" w:hAnsi="Arial" w:cs="Times New Roman"/>
          <w:color w:val="auto"/>
          <w:sz w:val="21"/>
          <w:szCs w:val="24"/>
          <w:lang w:val="pt"/>
        </w:rPr>
        <w:t xml:space="preserve"> (Berna, Genebra, Zurique).</w:t>
      </w:r>
    </w:p>
    <w:p w14:paraId="393AF339" w14:textId="77777777" w:rsidR="00B716D9" w:rsidRPr="009A7657" w:rsidRDefault="00B716D9" w:rsidP="00B716D9">
      <w:pPr>
        <w:spacing w:after="240" w:line="270" w:lineRule="atLeast"/>
        <w:jc w:val="both"/>
        <w:rPr>
          <w:rFonts w:ascii="Arial" w:eastAsia="Times" w:hAnsi="Arial" w:cs="Times New Roman"/>
          <w:bCs/>
          <w:iCs/>
          <w:color w:val="auto"/>
          <w:sz w:val="21"/>
          <w:szCs w:val="24"/>
        </w:rPr>
      </w:pPr>
    </w:p>
    <w:p w14:paraId="2591ADF2" w14:textId="77777777" w:rsidR="00972749" w:rsidRPr="00972749" w:rsidRDefault="00972749" w:rsidP="00972749">
      <w:pPr>
        <w:spacing w:after="240" w:line="270" w:lineRule="atLeast"/>
        <w:jc w:val="both"/>
        <w:rPr>
          <w:rFonts w:ascii="Arial" w:eastAsia="Times" w:hAnsi="Arial" w:cs="Times New Roman"/>
          <w:bCs/>
          <w:iCs/>
          <w:color w:val="auto"/>
          <w:sz w:val="21"/>
          <w:szCs w:val="24"/>
        </w:rPr>
      </w:pPr>
      <w:r>
        <w:rPr>
          <w:rFonts w:ascii="Arial" w:eastAsia="Times" w:hAnsi="Arial" w:cs="Times New Roman"/>
          <w:b/>
          <w:bCs/>
          <w:color w:val="auto"/>
          <w:sz w:val="21"/>
          <w:szCs w:val="24"/>
          <w:lang w:val="pt"/>
        </w:rPr>
        <w:t>Sobre o guia MICHELIN</w:t>
      </w:r>
    </w:p>
    <w:p w14:paraId="60CAE764" w14:textId="77777777" w:rsidR="00F2164B" w:rsidRPr="00F2164B" w:rsidRDefault="00F2164B" w:rsidP="00F2164B">
      <w:pPr>
        <w:spacing w:after="240" w:line="270" w:lineRule="atLeast"/>
        <w:jc w:val="both"/>
        <w:rPr>
          <w:rFonts w:ascii="Arial" w:eastAsia="Times" w:hAnsi="Arial" w:cs="Times New Roman"/>
          <w:bCs/>
          <w:iCs/>
          <w:color w:val="auto"/>
          <w:sz w:val="21"/>
          <w:szCs w:val="24"/>
        </w:rPr>
      </w:pPr>
      <w:r>
        <w:rPr>
          <w:rFonts w:ascii="Arial" w:eastAsia="Times" w:hAnsi="Arial" w:cs="Times New Roman"/>
          <w:color w:val="auto"/>
          <w:sz w:val="21"/>
          <w:szCs w:val="24"/>
          <w:lang w:val="pt"/>
        </w:rPr>
        <w:t>Graças ao seu sistema de seleção uniforme e rigoroso, o guia MICHELIN é uma referência internacional em matéria gastronómica. Todos os estabelecimentos presentes no guia foram selecionados pelos famosos inspetores MICHELIN, que trabalham com total anonimato e percorrem regularmente as estradas à procura dos melhores estabelecimentos. Contratados na zona, estes inspetores recebem uma formação rigorosa. Aplicam os mesmos métodos de trabalho, provados já há várias décadas pelos inspetores MICHELIN no mundo inteiro, com o fim de garantir um nível de qualidade internacional e homogéneo. Comprometidos com a sua objetividade, os inspetores MICHELIN pagam integramente as suas contas e só avaliam a qualidade do prato. Para apreciar totalmente uma mesa, os inspetores seguem cinco critérios, definidos pela Michelin: a qualidade dos produtos, o domínio do ponto de cozedura e dos sabores, a criatividade do chefe na cozinha, a relação qualidade/preço e, claro está, a regularidade ao longo do tempo e no conjunto do menu. Estes são os critérios objetivos que os inspetores do guia MICHELIN aplicam tanto no Japão, como nos Estados Unidos, na China ou na Europa. A sua utilização garante uma seleção homogénea: pouco importa o lugar em que se encontre, uma estrela tem o mesmo valor tanto em Paris como em Nova-Iorque ou em Tóquio.</w:t>
      </w:r>
    </w:p>
    <w:p w14:paraId="631BD64C" w14:textId="77777777" w:rsidR="00B716D9" w:rsidRPr="009A7657" w:rsidRDefault="00F2164B" w:rsidP="00F2164B">
      <w:pPr>
        <w:spacing w:after="240" w:line="270" w:lineRule="atLeast"/>
        <w:jc w:val="both"/>
        <w:rPr>
          <w:rFonts w:ascii="Arial" w:eastAsia="Times" w:hAnsi="Arial" w:cs="Times New Roman"/>
          <w:bCs/>
          <w:iCs/>
          <w:color w:val="auto"/>
          <w:sz w:val="21"/>
          <w:szCs w:val="24"/>
        </w:rPr>
      </w:pPr>
      <w:r>
        <w:rPr>
          <w:rFonts w:ascii="Arial" w:eastAsia="Times" w:hAnsi="Arial" w:cs="Times New Roman"/>
          <w:color w:val="auto"/>
          <w:sz w:val="21"/>
          <w:szCs w:val="24"/>
          <w:lang w:val="pt"/>
        </w:rPr>
        <w:t>Já há mais de um século que a coleção dos guias MICHELIN facilita as deslocações das pessoas, propondo-lhes uma seleção dos melhores restaurantes, hotéis e estabelecimentos de turismo rural de todo o mundo. Os guias MICHELIN, 24 no total, abrangem atualmente 24 países em quatro continentes.</w:t>
      </w:r>
    </w:p>
    <w:p w14:paraId="3DF8FBD3" w14:textId="77777777" w:rsidR="007C35B4" w:rsidRPr="009A7657" w:rsidRDefault="007C35B4" w:rsidP="00B716D9">
      <w:pPr>
        <w:spacing w:after="240" w:line="270" w:lineRule="atLeast"/>
        <w:jc w:val="both"/>
        <w:rPr>
          <w:bCs/>
        </w:rPr>
      </w:pPr>
    </w:p>
    <w:p w14:paraId="13E19BCE" w14:textId="77777777" w:rsidR="00061C38" w:rsidRPr="00540846" w:rsidRDefault="00540846" w:rsidP="00540846">
      <w:pPr>
        <w:pStyle w:val="TITULARMICHELIN"/>
        <w:spacing w:after="120"/>
        <w:rPr>
          <w:szCs w:val="26"/>
        </w:rPr>
      </w:pPr>
      <w:r>
        <w:rPr>
          <w:bCs/>
          <w:szCs w:val="26"/>
          <w:lang w:val="pt"/>
        </w:rPr>
        <w:lastRenderedPageBreak/>
        <w:t>O guia MICHELIN Main Cities of Europe 2016</w:t>
      </w:r>
    </w:p>
    <w:tbl>
      <w:tblPr>
        <w:tblStyle w:val="TableNormal"/>
        <w:tblpPr w:leftFromText="141" w:rightFromText="141" w:vertAnchor="text" w:horzAnchor="page" w:tblpX="1702" w:tblpY="907"/>
        <w:tblW w:w="9470" w:type="dxa"/>
        <w:tblLayout w:type="fixed"/>
        <w:tblLook w:val="01E0" w:firstRow="1" w:lastRow="1" w:firstColumn="1" w:lastColumn="1" w:noHBand="0" w:noVBand="0"/>
      </w:tblPr>
      <w:tblGrid>
        <w:gridCol w:w="1953"/>
        <w:gridCol w:w="1497"/>
        <w:gridCol w:w="2411"/>
        <w:gridCol w:w="1337"/>
        <w:gridCol w:w="2272"/>
      </w:tblGrid>
      <w:tr w:rsidR="00061C38" w:rsidRPr="009A7657" w14:paraId="44C28DDC" w14:textId="77777777" w:rsidTr="00061C38">
        <w:trPr>
          <w:trHeight w:hRule="exact" w:val="597"/>
        </w:trPr>
        <w:tc>
          <w:tcPr>
            <w:tcW w:w="9470" w:type="dxa"/>
            <w:gridSpan w:val="5"/>
            <w:tcBorders>
              <w:top w:val="single" w:sz="4" w:space="0" w:color="000000"/>
              <w:left w:val="single" w:sz="4" w:space="0" w:color="000000"/>
              <w:bottom w:val="single" w:sz="4" w:space="0" w:color="000000"/>
              <w:right w:val="single" w:sz="4" w:space="0" w:color="000000"/>
            </w:tcBorders>
          </w:tcPr>
          <w:p w14:paraId="5122F29F" w14:textId="77777777" w:rsidR="00061C38" w:rsidRPr="009A7657" w:rsidRDefault="009B1AEB" w:rsidP="00852DAE">
            <w:pPr>
              <w:pStyle w:val="TableParagraph"/>
              <w:spacing w:before="119"/>
              <w:jc w:val="center"/>
              <w:rPr>
                <w:rFonts w:ascii="Calibri" w:eastAsia="Calibri" w:hAnsi="Calibri" w:cs="Calibri"/>
              </w:rPr>
            </w:pPr>
            <w:r>
              <w:rPr>
                <w:rFonts w:ascii="Arial" w:hAnsi="Arial" w:cs="Arial"/>
                <w:b/>
                <w:bCs/>
                <w:lang w:val="pt"/>
              </w:rPr>
              <w:t>ESTABELECIMENTOS SELECIONADOS</w:t>
            </w:r>
          </w:p>
        </w:tc>
      </w:tr>
      <w:tr w:rsidR="00061C38" w:rsidRPr="009A7657" w14:paraId="60C68B53" w14:textId="77777777" w:rsidTr="00061C38">
        <w:trPr>
          <w:trHeight w:hRule="exact" w:val="521"/>
        </w:trPr>
        <w:tc>
          <w:tcPr>
            <w:tcW w:w="1953" w:type="dxa"/>
            <w:tcBorders>
              <w:top w:val="single" w:sz="4" w:space="0" w:color="000000"/>
              <w:left w:val="single" w:sz="4" w:space="0" w:color="000000"/>
              <w:bottom w:val="single" w:sz="4" w:space="0" w:color="000000"/>
              <w:right w:val="single" w:sz="4" w:space="0" w:color="000000"/>
            </w:tcBorders>
          </w:tcPr>
          <w:p w14:paraId="76C9116D" w14:textId="77777777" w:rsidR="00061C38" w:rsidRPr="00852DAE" w:rsidRDefault="00061C38" w:rsidP="0054236F">
            <w:pPr>
              <w:pStyle w:val="TableParagraph"/>
              <w:spacing w:before="119"/>
              <w:jc w:val="center"/>
              <w:rPr>
                <w:rFonts w:ascii="Arial" w:eastAsia="Calibri" w:hAnsi="Arial" w:cs="Arial"/>
              </w:rPr>
            </w:pPr>
            <w:r>
              <w:rPr>
                <w:rFonts w:ascii="Arial" w:hAnsi="Arial" w:cs="Arial"/>
                <w:b/>
                <w:bCs/>
                <w:lang w:val="pt"/>
              </w:rPr>
              <w:t>1.333 hotéis</w:t>
            </w:r>
          </w:p>
        </w:tc>
        <w:tc>
          <w:tcPr>
            <w:tcW w:w="5245" w:type="dxa"/>
            <w:gridSpan w:val="3"/>
            <w:tcBorders>
              <w:top w:val="single" w:sz="4" w:space="0" w:color="000000"/>
              <w:left w:val="single" w:sz="4" w:space="0" w:color="000000"/>
              <w:bottom w:val="single" w:sz="4" w:space="0" w:color="000000"/>
              <w:right w:val="single" w:sz="4" w:space="0" w:color="000000"/>
            </w:tcBorders>
          </w:tcPr>
          <w:p w14:paraId="1AAE8101" w14:textId="77777777" w:rsidR="00061C38" w:rsidRPr="00852DAE" w:rsidRDefault="00061C38" w:rsidP="0054236F">
            <w:pPr>
              <w:pStyle w:val="TableParagraph"/>
              <w:spacing w:before="119"/>
              <w:ind w:right="1"/>
              <w:jc w:val="center"/>
              <w:rPr>
                <w:rFonts w:ascii="Arial" w:eastAsia="Calibri" w:hAnsi="Arial" w:cs="Arial"/>
              </w:rPr>
            </w:pPr>
            <w:r>
              <w:rPr>
                <w:rFonts w:ascii="Arial" w:hAnsi="Arial" w:cs="Arial"/>
                <w:b/>
                <w:bCs/>
                <w:lang w:val="pt"/>
              </w:rPr>
              <w:t>Estabelecimentos</w:t>
            </w:r>
          </w:p>
        </w:tc>
        <w:tc>
          <w:tcPr>
            <w:tcW w:w="2272" w:type="dxa"/>
            <w:tcBorders>
              <w:top w:val="single" w:sz="4" w:space="0" w:color="000000"/>
              <w:left w:val="single" w:sz="4" w:space="0" w:color="000000"/>
              <w:bottom w:val="single" w:sz="4" w:space="0" w:color="000000"/>
              <w:right w:val="single" w:sz="4" w:space="0" w:color="000000"/>
            </w:tcBorders>
          </w:tcPr>
          <w:p w14:paraId="3397C753" w14:textId="77777777" w:rsidR="00061C38" w:rsidRPr="00852DAE" w:rsidRDefault="00061C38" w:rsidP="0054236F">
            <w:pPr>
              <w:pStyle w:val="TableParagraph"/>
              <w:spacing w:before="119"/>
              <w:jc w:val="center"/>
              <w:rPr>
                <w:rFonts w:ascii="Arial" w:hAnsi="Arial" w:cs="Arial"/>
                <w:b/>
              </w:rPr>
            </w:pPr>
            <w:r>
              <w:rPr>
                <w:rFonts w:ascii="Arial" w:hAnsi="Arial" w:cs="Arial"/>
                <w:b/>
                <w:bCs/>
                <w:lang w:val="pt"/>
              </w:rPr>
              <w:t>2.312 restaurantes</w:t>
            </w:r>
          </w:p>
        </w:tc>
      </w:tr>
      <w:tr w:rsidR="00061C38" w:rsidRPr="009A7657" w14:paraId="310D8B04" w14:textId="77777777" w:rsidTr="0054236F">
        <w:trPr>
          <w:trHeight w:hRule="exact" w:val="615"/>
        </w:trPr>
        <w:tc>
          <w:tcPr>
            <w:tcW w:w="1953" w:type="dxa"/>
            <w:tcBorders>
              <w:top w:val="single" w:sz="4" w:space="0" w:color="000000"/>
              <w:left w:val="single" w:sz="4" w:space="0" w:color="000000"/>
              <w:bottom w:val="single" w:sz="4" w:space="0" w:color="000000"/>
              <w:right w:val="single" w:sz="4" w:space="0" w:color="000000"/>
            </w:tcBorders>
          </w:tcPr>
          <w:p w14:paraId="3BDBD6A1" w14:textId="77777777" w:rsidR="00061C38" w:rsidRPr="001847F7" w:rsidRDefault="00061C38" w:rsidP="0054236F">
            <w:pPr>
              <w:pStyle w:val="TableParagraph"/>
              <w:spacing w:before="117"/>
              <w:jc w:val="center"/>
              <w:rPr>
                <w:rFonts w:ascii="Arial" w:eastAsia="Calibri" w:hAnsi="Arial" w:cs="Arial"/>
              </w:rPr>
            </w:pPr>
            <w:r>
              <w:rPr>
                <w:rFonts w:ascii="Arial" w:hAnsi="Arial" w:cs="Arial"/>
                <w:b/>
                <w:bCs/>
                <w:lang w:val="pt"/>
              </w:rPr>
              <w:t>98</w:t>
            </w:r>
          </w:p>
        </w:tc>
        <w:tc>
          <w:tcPr>
            <w:tcW w:w="1497" w:type="dxa"/>
            <w:tcBorders>
              <w:top w:val="single" w:sz="4" w:space="0" w:color="000000"/>
              <w:left w:val="single" w:sz="4" w:space="0" w:color="000000"/>
              <w:bottom w:val="single" w:sz="4" w:space="0" w:color="000000"/>
              <w:right w:val="nil"/>
            </w:tcBorders>
          </w:tcPr>
          <w:p w14:paraId="7BC5B268" w14:textId="77777777" w:rsidR="00061C38" w:rsidRPr="001522E0" w:rsidRDefault="00061C38" w:rsidP="001522E0">
            <w:pPr>
              <w:pStyle w:val="TableParagraph"/>
              <w:spacing w:before="182"/>
              <w:ind w:right="213"/>
              <w:jc w:val="center"/>
              <w:rPr>
                <w:rFonts w:ascii="Annuels" w:eastAsia="Annuels" w:hAnsi="Annuels" w:cs="Annuels"/>
                <w:sz w:val="28"/>
                <w:szCs w:val="28"/>
              </w:rPr>
            </w:pPr>
            <w:r>
              <w:rPr>
                <w:rFonts w:ascii="Annuels" w:hAnsi="Annuels"/>
                <w:sz w:val="28"/>
                <w:szCs w:val="28"/>
                <w:lang w:val="pt"/>
              </w:rPr>
              <w:t>l</w:t>
            </w:r>
          </w:p>
        </w:tc>
        <w:tc>
          <w:tcPr>
            <w:tcW w:w="2411" w:type="dxa"/>
            <w:tcBorders>
              <w:top w:val="single" w:sz="4" w:space="0" w:color="000000"/>
              <w:left w:val="nil"/>
              <w:bottom w:val="single" w:sz="4" w:space="0" w:color="000000"/>
              <w:right w:val="nil"/>
            </w:tcBorders>
          </w:tcPr>
          <w:p w14:paraId="6A5A2A67" w14:textId="77777777" w:rsidR="00061C38" w:rsidRPr="00852DAE" w:rsidRDefault="001522E0" w:rsidP="001522E0">
            <w:pPr>
              <w:pStyle w:val="TableParagraph"/>
              <w:spacing w:before="117"/>
              <w:ind w:right="582"/>
              <w:rPr>
                <w:rFonts w:ascii="Arial" w:eastAsia="Calibri" w:hAnsi="Arial" w:cs="Arial"/>
              </w:rPr>
            </w:pPr>
            <w:r>
              <w:rPr>
                <w:rFonts w:ascii="Arial" w:hAnsi="Arial"/>
                <w:sz w:val="20"/>
                <w:lang w:val="pt"/>
              </w:rPr>
              <w:t>Grande luxo e tradição</w:t>
            </w:r>
          </w:p>
        </w:tc>
        <w:tc>
          <w:tcPr>
            <w:tcW w:w="1337" w:type="dxa"/>
            <w:tcBorders>
              <w:top w:val="single" w:sz="4" w:space="0" w:color="000000"/>
              <w:left w:val="nil"/>
              <w:bottom w:val="single" w:sz="4" w:space="0" w:color="000000"/>
              <w:right w:val="single" w:sz="4" w:space="0" w:color="000000"/>
            </w:tcBorders>
          </w:tcPr>
          <w:p w14:paraId="20199D8B" w14:textId="77777777" w:rsidR="00061C38" w:rsidRPr="001522E0" w:rsidRDefault="00061C38" w:rsidP="00061C38">
            <w:pPr>
              <w:pStyle w:val="TableParagraph"/>
              <w:spacing w:before="182"/>
              <w:ind w:right="213"/>
              <w:jc w:val="center"/>
              <w:rPr>
                <w:rFonts w:ascii="Annuels" w:eastAsia="Annuels" w:hAnsi="Annuels" w:cs="Annuels"/>
                <w:sz w:val="28"/>
                <w:szCs w:val="28"/>
              </w:rPr>
            </w:pPr>
            <w:r>
              <w:rPr>
                <w:rFonts w:ascii="Annuels" w:hAnsi="Annuels"/>
                <w:sz w:val="28"/>
                <w:szCs w:val="28"/>
                <w:lang w:val="pt"/>
              </w:rPr>
              <w:t>ö</w:t>
            </w:r>
          </w:p>
        </w:tc>
        <w:tc>
          <w:tcPr>
            <w:tcW w:w="2272" w:type="dxa"/>
            <w:tcBorders>
              <w:top w:val="single" w:sz="4" w:space="0" w:color="000000"/>
              <w:left w:val="single" w:sz="4" w:space="0" w:color="000000"/>
              <w:bottom w:val="single" w:sz="4" w:space="0" w:color="000000"/>
              <w:right w:val="single" w:sz="4" w:space="0" w:color="000000"/>
            </w:tcBorders>
          </w:tcPr>
          <w:p w14:paraId="11BD9519"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20</w:t>
            </w:r>
          </w:p>
        </w:tc>
      </w:tr>
      <w:tr w:rsidR="00061C38" w:rsidRPr="009A7657" w14:paraId="4F645FCE" w14:textId="77777777" w:rsidTr="00061C38">
        <w:trPr>
          <w:trHeight w:hRule="exact" w:val="518"/>
        </w:trPr>
        <w:tc>
          <w:tcPr>
            <w:tcW w:w="1953" w:type="dxa"/>
            <w:tcBorders>
              <w:top w:val="single" w:sz="4" w:space="0" w:color="000000"/>
              <w:left w:val="single" w:sz="4" w:space="0" w:color="000000"/>
              <w:bottom w:val="single" w:sz="4" w:space="0" w:color="000000"/>
              <w:right w:val="single" w:sz="4" w:space="0" w:color="000000"/>
            </w:tcBorders>
          </w:tcPr>
          <w:p w14:paraId="6F9AF55D" w14:textId="77777777" w:rsidR="00061C38" w:rsidRPr="001847F7" w:rsidRDefault="00061C38" w:rsidP="00061C38">
            <w:pPr>
              <w:pStyle w:val="TableParagraph"/>
              <w:spacing w:before="117"/>
              <w:jc w:val="center"/>
              <w:rPr>
                <w:rFonts w:ascii="Arial" w:eastAsia="Calibri" w:hAnsi="Arial" w:cs="Arial"/>
              </w:rPr>
            </w:pPr>
            <w:r>
              <w:rPr>
                <w:rFonts w:ascii="Arial" w:hAnsi="Arial" w:cs="Arial"/>
                <w:b/>
                <w:bCs/>
                <w:lang w:val="pt"/>
              </w:rPr>
              <w:t>308</w:t>
            </w:r>
          </w:p>
        </w:tc>
        <w:tc>
          <w:tcPr>
            <w:tcW w:w="1497" w:type="dxa"/>
            <w:tcBorders>
              <w:top w:val="single" w:sz="4" w:space="0" w:color="000000"/>
              <w:left w:val="single" w:sz="4" w:space="0" w:color="000000"/>
              <w:bottom w:val="single" w:sz="4" w:space="0" w:color="000000"/>
              <w:right w:val="nil"/>
            </w:tcBorders>
          </w:tcPr>
          <w:p w14:paraId="26C3D39E" w14:textId="77777777" w:rsidR="00061C38" w:rsidRPr="009A7657" w:rsidRDefault="00061C38" w:rsidP="00061C38">
            <w:pPr>
              <w:pStyle w:val="TableParagraph"/>
              <w:spacing w:before="128"/>
              <w:ind w:left="50"/>
              <w:jc w:val="center"/>
              <w:rPr>
                <w:rFonts w:ascii="Annuels" w:eastAsia="Annuels" w:hAnsi="Annuels" w:cs="Annuels"/>
                <w:sz w:val="28"/>
                <w:szCs w:val="28"/>
              </w:rPr>
            </w:pPr>
            <w:r>
              <w:rPr>
                <w:rFonts w:ascii="Annuels"/>
                <w:sz w:val="28"/>
                <w:lang w:val="pt"/>
              </w:rPr>
              <w:t>k</w:t>
            </w:r>
          </w:p>
        </w:tc>
        <w:tc>
          <w:tcPr>
            <w:tcW w:w="2411" w:type="dxa"/>
            <w:tcBorders>
              <w:top w:val="single" w:sz="4" w:space="0" w:color="000000"/>
              <w:left w:val="nil"/>
              <w:bottom w:val="single" w:sz="4" w:space="0" w:color="000000"/>
              <w:right w:val="nil"/>
            </w:tcBorders>
          </w:tcPr>
          <w:p w14:paraId="419A1E5A" w14:textId="77777777" w:rsidR="00061C38" w:rsidRPr="00852DAE" w:rsidRDefault="001522E0" w:rsidP="00061C38">
            <w:pPr>
              <w:pStyle w:val="TableParagraph"/>
              <w:spacing w:before="117"/>
              <w:ind w:right="160"/>
              <w:jc w:val="center"/>
              <w:rPr>
                <w:rFonts w:ascii="Arial" w:eastAsia="Calibri" w:hAnsi="Arial" w:cs="Arial"/>
              </w:rPr>
            </w:pPr>
            <w:r>
              <w:rPr>
                <w:rFonts w:ascii="Arial" w:hAnsi="Arial"/>
                <w:sz w:val="20"/>
                <w:lang w:val="pt"/>
              </w:rPr>
              <w:t>Grande conforto</w:t>
            </w:r>
          </w:p>
        </w:tc>
        <w:tc>
          <w:tcPr>
            <w:tcW w:w="1337" w:type="dxa"/>
            <w:tcBorders>
              <w:top w:val="single" w:sz="4" w:space="0" w:color="000000"/>
              <w:left w:val="nil"/>
              <w:bottom w:val="single" w:sz="4" w:space="0" w:color="000000"/>
              <w:right w:val="single" w:sz="4" w:space="0" w:color="000000"/>
            </w:tcBorders>
          </w:tcPr>
          <w:p w14:paraId="508B4740" w14:textId="77777777" w:rsidR="00061C38" w:rsidRPr="009A7657" w:rsidRDefault="00061C38" w:rsidP="00061C38">
            <w:pPr>
              <w:pStyle w:val="TableParagraph"/>
              <w:spacing w:before="128"/>
              <w:ind w:right="217"/>
              <w:jc w:val="center"/>
              <w:rPr>
                <w:rFonts w:ascii="Annuels" w:eastAsia="Annuels" w:hAnsi="Annuels" w:cs="Annuels"/>
                <w:sz w:val="28"/>
                <w:szCs w:val="28"/>
              </w:rPr>
            </w:pPr>
            <w:r>
              <w:rPr>
                <w:rFonts w:ascii="Annuels" w:hAnsi="Annuels"/>
                <w:sz w:val="28"/>
                <w:lang w:val="pt"/>
              </w:rPr>
              <w:t>õ</w:t>
            </w:r>
          </w:p>
        </w:tc>
        <w:tc>
          <w:tcPr>
            <w:tcW w:w="2272" w:type="dxa"/>
            <w:tcBorders>
              <w:top w:val="single" w:sz="4" w:space="0" w:color="000000"/>
              <w:left w:val="single" w:sz="4" w:space="0" w:color="000000"/>
              <w:bottom w:val="single" w:sz="4" w:space="0" w:color="000000"/>
              <w:right w:val="single" w:sz="4" w:space="0" w:color="000000"/>
            </w:tcBorders>
          </w:tcPr>
          <w:p w14:paraId="0A3932F4"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93</w:t>
            </w:r>
          </w:p>
        </w:tc>
      </w:tr>
      <w:tr w:rsidR="00061C38" w:rsidRPr="009A7657" w14:paraId="4F34CBAC" w14:textId="77777777" w:rsidTr="0054236F">
        <w:trPr>
          <w:trHeight w:hRule="exact" w:val="560"/>
        </w:trPr>
        <w:tc>
          <w:tcPr>
            <w:tcW w:w="1953" w:type="dxa"/>
            <w:tcBorders>
              <w:top w:val="single" w:sz="4" w:space="0" w:color="000000"/>
              <w:left w:val="single" w:sz="4" w:space="0" w:color="000000"/>
              <w:bottom w:val="single" w:sz="4" w:space="0" w:color="000000"/>
              <w:right w:val="single" w:sz="4" w:space="0" w:color="000000"/>
            </w:tcBorders>
          </w:tcPr>
          <w:p w14:paraId="58BC3F45" w14:textId="77777777" w:rsidR="00061C38" w:rsidRPr="001847F7" w:rsidRDefault="00061C38" w:rsidP="00061C38">
            <w:pPr>
              <w:pStyle w:val="TableParagraph"/>
              <w:spacing w:before="119"/>
              <w:jc w:val="center"/>
              <w:rPr>
                <w:rFonts w:ascii="Arial" w:eastAsia="Calibri" w:hAnsi="Arial" w:cs="Arial"/>
              </w:rPr>
            </w:pPr>
            <w:r>
              <w:rPr>
                <w:rFonts w:ascii="Arial" w:hAnsi="Arial" w:cs="Arial"/>
                <w:b/>
                <w:bCs/>
                <w:lang w:val="pt"/>
              </w:rPr>
              <w:t>447</w:t>
            </w:r>
          </w:p>
        </w:tc>
        <w:tc>
          <w:tcPr>
            <w:tcW w:w="1497" w:type="dxa"/>
            <w:tcBorders>
              <w:top w:val="single" w:sz="4" w:space="0" w:color="000000"/>
              <w:left w:val="single" w:sz="4" w:space="0" w:color="000000"/>
              <w:bottom w:val="single" w:sz="4" w:space="0" w:color="000000"/>
              <w:right w:val="nil"/>
            </w:tcBorders>
          </w:tcPr>
          <w:p w14:paraId="48D42750" w14:textId="77777777" w:rsidR="00061C38" w:rsidRPr="009A7657" w:rsidRDefault="00061C38" w:rsidP="00061C38">
            <w:pPr>
              <w:pStyle w:val="TableParagraph"/>
              <w:spacing w:before="128"/>
              <w:ind w:left="50"/>
              <w:jc w:val="center"/>
              <w:rPr>
                <w:rFonts w:ascii="Annuels" w:eastAsia="Annuels" w:hAnsi="Annuels" w:cs="Annuels"/>
                <w:sz w:val="28"/>
                <w:szCs w:val="28"/>
              </w:rPr>
            </w:pPr>
            <w:r>
              <w:rPr>
                <w:rFonts w:ascii="Annuels"/>
                <w:sz w:val="28"/>
                <w:lang w:val="pt"/>
              </w:rPr>
              <w:t>j</w:t>
            </w:r>
          </w:p>
        </w:tc>
        <w:tc>
          <w:tcPr>
            <w:tcW w:w="2411" w:type="dxa"/>
            <w:tcBorders>
              <w:top w:val="single" w:sz="4" w:space="0" w:color="000000"/>
              <w:left w:val="nil"/>
              <w:bottom w:val="single" w:sz="4" w:space="0" w:color="000000"/>
              <w:right w:val="nil"/>
            </w:tcBorders>
          </w:tcPr>
          <w:p w14:paraId="0DF4FB76" w14:textId="77777777" w:rsidR="00061C38" w:rsidRPr="00852DAE" w:rsidRDefault="00D56C9E" w:rsidP="00061C38">
            <w:pPr>
              <w:pStyle w:val="TableParagraph"/>
              <w:spacing w:before="119"/>
              <w:ind w:right="157"/>
              <w:jc w:val="center"/>
              <w:rPr>
                <w:rFonts w:ascii="Arial" w:eastAsia="Calibri" w:hAnsi="Arial" w:cs="Arial"/>
              </w:rPr>
            </w:pPr>
            <w:r>
              <w:rPr>
                <w:rFonts w:ascii="Arial" w:hAnsi="Arial"/>
                <w:sz w:val="20"/>
                <w:lang w:val="pt"/>
              </w:rPr>
              <w:t>Muito confortável</w:t>
            </w:r>
          </w:p>
        </w:tc>
        <w:tc>
          <w:tcPr>
            <w:tcW w:w="1337" w:type="dxa"/>
            <w:tcBorders>
              <w:top w:val="single" w:sz="4" w:space="0" w:color="000000"/>
              <w:left w:val="nil"/>
              <w:bottom w:val="single" w:sz="4" w:space="0" w:color="000000"/>
              <w:right w:val="single" w:sz="4" w:space="0" w:color="000000"/>
            </w:tcBorders>
          </w:tcPr>
          <w:p w14:paraId="0A5F97B7" w14:textId="77777777" w:rsidR="00061C38" w:rsidRPr="009A7657" w:rsidRDefault="00061C38" w:rsidP="00061C38">
            <w:pPr>
              <w:pStyle w:val="TableParagraph"/>
              <w:spacing w:before="128"/>
              <w:ind w:right="216"/>
              <w:jc w:val="center"/>
              <w:rPr>
                <w:rFonts w:ascii="Annuels" w:eastAsia="Annuels" w:hAnsi="Annuels" w:cs="Annuels"/>
                <w:sz w:val="28"/>
                <w:szCs w:val="28"/>
              </w:rPr>
            </w:pPr>
            <w:r>
              <w:rPr>
                <w:rFonts w:ascii="Annuels" w:hAnsi="Annuels"/>
                <w:sz w:val="28"/>
                <w:lang w:val="pt"/>
              </w:rPr>
              <w:t>ô</w:t>
            </w:r>
          </w:p>
        </w:tc>
        <w:tc>
          <w:tcPr>
            <w:tcW w:w="2272" w:type="dxa"/>
            <w:tcBorders>
              <w:top w:val="single" w:sz="4" w:space="0" w:color="000000"/>
              <w:left w:val="single" w:sz="4" w:space="0" w:color="000000"/>
              <w:bottom w:val="single" w:sz="4" w:space="0" w:color="000000"/>
              <w:right w:val="single" w:sz="4" w:space="0" w:color="000000"/>
            </w:tcBorders>
          </w:tcPr>
          <w:p w14:paraId="104C03A7"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346</w:t>
            </w:r>
          </w:p>
        </w:tc>
      </w:tr>
      <w:tr w:rsidR="00061C38" w:rsidRPr="009A7657" w14:paraId="5D37B995" w14:textId="77777777" w:rsidTr="00061C38">
        <w:trPr>
          <w:trHeight w:hRule="exact" w:val="518"/>
        </w:trPr>
        <w:tc>
          <w:tcPr>
            <w:tcW w:w="1953" w:type="dxa"/>
            <w:tcBorders>
              <w:top w:val="single" w:sz="4" w:space="0" w:color="000000"/>
              <w:left w:val="single" w:sz="4" w:space="0" w:color="000000"/>
              <w:bottom w:val="single" w:sz="4" w:space="0" w:color="000000"/>
              <w:right w:val="single" w:sz="4" w:space="0" w:color="000000"/>
            </w:tcBorders>
          </w:tcPr>
          <w:p w14:paraId="3776738E" w14:textId="77777777" w:rsidR="00061C38" w:rsidRPr="001847F7" w:rsidRDefault="00061C38" w:rsidP="00061C38">
            <w:pPr>
              <w:pStyle w:val="TableParagraph"/>
              <w:spacing w:before="117"/>
              <w:jc w:val="center"/>
              <w:rPr>
                <w:rFonts w:ascii="Arial" w:eastAsia="Calibri" w:hAnsi="Arial" w:cs="Arial"/>
              </w:rPr>
            </w:pPr>
            <w:r>
              <w:rPr>
                <w:rFonts w:ascii="Arial" w:hAnsi="Arial" w:cs="Arial"/>
                <w:b/>
                <w:bCs/>
                <w:lang w:val="pt"/>
              </w:rPr>
              <w:t>347</w:t>
            </w:r>
          </w:p>
        </w:tc>
        <w:tc>
          <w:tcPr>
            <w:tcW w:w="1497" w:type="dxa"/>
            <w:tcBorders>
              <w:top w:val="single" w:sz="4" w:space="0" w:color="000000"/>
              <w:left w:val="single" w:sz="4" w:space="0" w:color="000000"/>
              <w:bottom w:val="single" w:sz="4" w:space="0" w:color="000000"/>
              <w:right w:val="nil"/>
            </w:tcBorders>
          </w:tcPr>
          <w:p w14:paraId="563BE1E8" w14:textId="77777777" w:rsidR="00061C38" w:rsidRPr="009A7657" w:rsidRDefault="00061C38" w:rsidP="00061C38">
            <w:pPr>
              <w:pStyle w:val="TableParagraph"/>
              <w:spacing w:before="128"/>
              <w:ind w:left="51"/>
              <w:jc w:val="center"/>
              <w:rPr>
                <w:rFonts w:ascii="Annuels" w:eastAsia="Annuels" w:hAnsi="Annuels" w:cs="Annuels"/>
                <w:sz w:val="28"/>
                <w:szCs w:val="28"/>
              </w:rPr>
            </w:pPr>
            <w:r>
              <w:rPr>
                <w:rFonts w:ascii="Annuels"/>
                <w:sz w:val="28"/>
                <w:lang w:val="pt"/>
              </w:rPr>
              <w:t>i</w:t>
            </w:r>
          </w:p>
        </w:tc>
        <w:tc>
          <w:tcPr>
            <w:tcW w:w="2411" w:type="dxa"/>
            <w:tcBorders>
              <w:top w:val="single" w:sz="4" w:space="0" w:color="000000"/>
              <w:left w:val="nil"/>
              <w:bottom w:val="single" w:sz="4" w:space="0" w:color="000000"/>
              <w:right w:val="nil"/>
            </w:tcBorders>
          </w:tcPr>
          <w:p w14:paraId="52565A85" w14:textId="77777777" w:rsidR="00061C38" w:rsidRPr="00852DAE" w:rsidRDefault="00D56C9E" w:rsidP="00061C38">
            <w:pPr>
              <w:pStyle w:val="TableParagraph"/>
              <w:spacing w:before="117"/>
              <w:ind w:right="158"/>
              <w:jc w:val="center"/>
              <w:rPr>
                <w:rFonts w:ascii="Arial" w:eastAsia="Calibri" w:hAnsi="Arial" w:cs="Arial"/>
              </w:rPr>
            </w:pPr>
            <w:r>
              <w:rPr>
                <w:rFonts w:ascii="Arial" w:hAnsi="Arial"/>
                <w:sz w:val="20"/>
                <w:lang w:val="pt"/>
              </w:rPr>
              <w:t>Confortável</w:t>
            </w:r>
          </w:p>
        </w:tc>
        <w:tc>
          <w:tcPr>
            <w:tcW w:w="1337" w:type="dxa"/>
            <w:tcBorders>
              <w:top w:val="single" w:sz="4" w:space="0" w:color="000000"/>
              <w:left w:val="nil"/>
              <w:bottom w:val="single" w:sz="4" w:space="0" w:color="000000"/>
              <w:right w:val="single" w:sz="4" w:space="0" w:color="000000"/>
            </w:tcBorders>
          </w:tcPr>
          <w:p w14:paraId="55DB86F8" w14:textId="77777777" w:rsidR="00061C38" w:rsidRPr="009A7657" w:rsidRDefault="00061C38" w:rsidP="00061C38">
            <w:pPr>
              <w:pStyle w:val="TableParagraph"/>
              <w:spacing w:before="128"/>
              <w:ind w:right="216"/>
              <w:jc w:val="center"/>
              <w:rPr>
                <w:rFonts w:ascii="Annuels" w:eastAsia="Annuels" w:hAnsi="Annuels" w:cs="Annuels"/>
                <w:sz w:val="28"/>
                <w:szCs w:val="28"/>
              </w:rPr>
            </w:pPr>
            <w:r>
              <w:rPr>
                <w:rFonts w:ascii="Annuels" w:hAnsi="Annuels"/>
                <w:sz w:val="28"/>
                <w:lang w:val="pt"/>
              </w:rPr>
              <w:t>ó</w:t>
            </w:r>
          </w:p>
        </w:tc>
        <w:tc>
          <w:tcPr>
            <w:tcW w:w="2272" w:type="dxa"/>
            <w:tcBorders>
              <w:top w:val="single" w:sz="4" w:space="0" w:color="000000"/>
              <w:left w:val="single" w:sz="4" w:space="0" w:color="000000"/>
              <w:bottom w:val="single" w:sz="4" w:space="0" w:color="000000"/>
              <w:right w:val="single" w:sz="4" w:space="0" w:color="000000"/>
            </w:tcBorders>
          </w:tcPr>
          <w:p w14:paraId="61D5AC16"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840</w:t>
            </w:r>
          </w:p>
        </w:tc>
      </w:tr>
      <w:tr w:rsidR="00061C38" w:rsidRPr="009A7657" w14:paraId="3219D716" w14:textId="77777777" w:rsidTr="00061C38">
        <w:trPr>
          <w:trHeight w:hRule="exact" w:val="521"/>
        </w:trPr>
        <w:tc>
          <w:tcPr>
            <w:tcW w:w="1953" w:type="dxa"/>
            <w:tcBorders>
              <w:top w:val="single" w:sz="4" w:space="0" w:color="000000"/>
              <w:left w:val="single" w:sz="4" w:space="0" w:color="000000"/>
              <w:bottom w:val="single" w:sz="4" w:space="0" w:color="000000"/>
              <w:right w:val="single" w:sz="4" w:space="0" w:color="000000"/>
            </w:tcBorders>
          </w:tcPr>
          <w:p w14:paraId="3DD7710E" w14:textId="77777777" w:rsidR="00061C38" w:rsidRPr="001847F7" w:rsidRDefault="00061C38" w:rsidP="00061C38">
            <w:pPr>
              <w:pStyle w:val="TableParagraph"/>
              <w:spacing w:before="120"/>
              <w:jc w:val="center"/>
              <w:rPr>
                <w:rFonts w:ascii="Arial" w:eastAsia="Calibri" w:hAnsi="Arial" w:cs="Arial"/>
              </w:rPr>
            </w:pPr>
            <w:r>
              <w:rPr>
                <w:rFonts w:ascii="Arial" w:hAnsi="Arial" w:cs="Arial"/>
                <w:b/>
                <w:bCs/>
                <w:lang w:val="pt"/>
              </w:rPr>
              <w:t>124</w:t>
            </w:r>
          </w:p>
        </w:tc>
        <w:tc>
          <w:tcPr>
            <w:tcW w:w="1497" w:type="dxa"/>
            <w:tcBorders>
              <w:top w:val="single" w:sz="4" w:space="0" w:color="000000"/>
              <w:left w:val="single" w:sz="4" w:space="0" w:color="000000"/>
              <w:bottom w:val="single" w:sz="4" w:space="0" w:color="000000"/>
              <w:right w:val="nil"/>
            </w:tcBorders>
          </w:tcPr>
          <w:p w14:paraId="0D18FD75" w14:textId="77777777" w:rsidR="00061C38" w:rsidRPr="009A7657" w:rsidRDefault="00061C38" w:rsidP="00061C38">
            <w:pPr>
              <w:pStyle w:val="TableParagraph"/>
              <w:spacing w:before="129"/>
              <w:ind w:left="52"/>
              <w:jc w:val="center"/>
              <w:rPr>
                <w:rFonts w:ascii="Annuels" w:eastAsia="Annuels" w:hAnsi="Annuels" w:cs="Annuels"/>
                <w:sz w:val="28"/>
                <w:szCs w:val="28"/>
              </w:rPr>
            </w:pPr>
            <w:r>
              <w:rPr>
                <w:rFonts w:ascii="Annuels"/>
                <w:sz w:val="28"/>
                <w:lang w:val="pt"/>
              </w:rPr>
              <w:t>h</w:t>
            </w:r>
          </w:p>
        </w:tc>
        <w:tc>
          <w:tcPr>
            <w:tcW w:w="2411" w:type="dxa"/>
            <w:tcBorders>
              <w:top w:val="single" w:sz="4" w:space="0" w:color="000000"/>
              <w:left w:val="nil"/>
              <w:bottom w:val="single" w:sz="4" w:space="0" w:color="000000"/>
              <w:right w:val="nil"/>
            </w:tcBorders>
          </w:tcPr>
          <w:p w14:paraId="12C01D0A" w14:textId="77777777" w:rsidR="00061C38" w:rsidRPr="00852DAE" w:rsidRDefault="00D56C9E" w:rsidP="00061C38">
            <w:pPr>
              <w:pStyle w:val="TableParagraph"/>
              <w:spacing w:before="120"/>
              <w:ind w:right="158"/>
              <w:jc w:val="center"/>
              <w:rPr>
                <w:rFonts w:ascii="Arial" w:eastAsia="Calibri" w:hAnsi="Arial" w:cs="Arial"/>
              </w:rPr>
            </w:pPr>
            <w:r>
              <w:rPr>
                <w:rFonts w:ascii="Arial" w:hAnsi="Arial"/>
                <w:sz w:val="20"/>
                <w:lang w:val="pt"/>
              </w:rPr>
              <w:t>Simples mas confortável</w:t>
            </w:r>
          </w:p>
        </w:tc>
        <w:tc>
          <w:tcPr>
            <w:tcW w:w="1337" w:type="dxa"/>
            <w:tcBorders>
              <w:top w:val="single" w:sz="4" w:space="0" w:color="000000"/>
              <w:left w:val="nil"/>
              <w:bottom w:val="single" w:sz="4" w:space="0" w:color="000000"/>
              <w:right w:val="single" w:sz="4" w:space="0" w:color="000000"/>
            </w:tcBorders>
          </w:tcPr>
          <w:p w14:paraId="6F26D090" w14:textId="77777777" w:rsidR="00061C38" w:rsidRPr="009A7657" w:rsidRDefault="00061C38" w:rsidP="00061C38">
            <w:pPr>
              <w:pStyle w:val="TableParagraph"/>
              <w:spacing w:before="129"/>
              <w:ind w:right="216"/>
              <w:jc w:val="center"/>
              <w:rPr>
                <w:rFonts w:ascii="Annuels" w:eastAsia="Annuels" w:hAnsi="Annuels" w:cs="Annuels"/>
                <w:sz w:val="28"/>
                <w:szCs w:val="28"/>
              </w:rPr>
            </w:pPr>
            <w:r>
              <w:rPr>
                <w:rFonts w:ascii="Annuels" w:hAnsi="Annuels"/>
                <w:sz w:val="28"/>
                <w:lang w:val="pt"/>
              </w:rPr>
              <w:t>ò</w:t>
            </w:r>
          </w:p>
        </w:tc>
        <w:tc>
          <w:tcPr>
            <w:tcW w:w="2272" w:type="dxa"/>
            <w:tcBorders>
              <w:top w:val="single" w:sz="4" w:space="0" w:color="000000"/>
              <w:left w:val="single" w:sz="4" w:space="0" w:color="000000"/>
              <w:bottom w:val="single" w:sz="4" w:space="0" w:color="000000"/>
              <w:right w:val="single" w:sz="4" w:space="0" w:color="000000"/>
            </w:tcBorders>
          </w:tcPr>
          <w:p w14:paraId="3F1C0C8A"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955</w:t>
            </w:r>
          </w:p>
        </w:tc>
      </w:tr>
      <w:tr w:rsidR="00061C38" w:rsidRPr="009A7657" w14:paraId="51BFE884" w14:textId="77777777" w:rsidTr="00061C38">
        <w:trPr>
          <w:trHeight w:hRule="exact" w:val="545"/>
        </w:trPr>
        <w:tc>
          <w:tcPr>
            <w:tcW w:w="1953" w:type="dxa"/>
            <w:tcBorders>
              <w:top w:val="single" w:sz="4" w:space="0" w:color="000000"/>
              <w:left w:val="single" w:sz="4" w:space="0" w:color="000000"/>
              <w:bottom w:val="single" w:sz="4" w:space="0" w:color="000000"/>
              <w:right w:val="single" w:sz="4" w:space="0" w:color="000000"/>
            </w:tcBorders>
          </w:tcPr>
          <w:p w14:paraId="245D2F60" w14:textId="77777777" w:rsidR="00061C38" w:rsidRPr="001847F7" w:rsidRDefault="00061C38" w:rsidP="00061C38">
            <w:pPr>
              <w:pStyle w:val="TableParagraph"/>
              <w:spacing w:before="143"/>
              <w:ind w:right="1"/>
              <w:jc w:val="center"/>
              <w:rPr>
                <w:rFonts w:ascii="Arial" w:eastAsia="Calibri" w:hAnsi="Arial" w:cs="Arial"/>
              </w:rPr>
            </w:pPr>
            <w:r>
              <w:rPr>
                <w:rFonts w:ascii="Arial" w:hAnsi="Arial" w:cs="Arial"/>
                <w:b/>
                <w:bCs/>
                <w:lang w:val="pt"/>
              </w:rPr>
              <w:t>9</w:t>
            </w:r>
          </w:p>
        </w:tc>
        <w:tc>
          <w:tcPr>
            <w:tcW w:w="5245" w:type="dxa"/>
            <w:gridSpan w:val="3"/>
            <w:tcBorders>
              <w:top w:val="single" w:sz="4" w:space="0" w:color="000000"/>
              <w:left w:val="single" w:sz="4" w:space="0" w:color="000000"/>
              <w:bottom w:val="single" w:sz="4" w:space="0" w:color="000000"/>
              <w:right w:val="single" w:sz="4" w:space="0" w:color="000000"/>
            </w:tcBorders>
          </w:tcPr>
          <w:p w14:paraId="25EF3B30" w14:textId="77777777" w:rsidR="00061C38" w:rsidRPr="009A7657" w:rsidRDefault="00061C38" w:rsidP="00061C38">
            <w:pPr>
              <w:pStyle w:val="TableParagraph"/>
              <w:spacing w:before="126"/>
              <w:ind w:left="715"/>
              <w:rPr>
                <w:rFonts w:ascii="Calibri" w:eastAsia="Calibri" w:hAnsi="Calibri" w:cs="Calibri"/>
              </w:rPr>
            </w:pPr>
            <w:r>
              <w:rPr>
                <w:rFonts w:ascii="Annuels"/>
                <w:sz w:val="28"/>
                <w:lang w:val="pt"/>
              </w:rPr>
              <w:t xml:space="preserve">I </w:t>
            </w:r>
            <w:r>
              <w:rPr>
                <w:rFonts w:ascii="Arial" w:hAnsi="Arial"/>
                <w:sz w:val="20"/>
                <w:lang w:val="pt"/>
              </w:rPr>
              <w:t xml:space="preserve">                Turismo rural</w:t>
            </w:r>
          </w:p>
        </w:tc>
        <w:tc>
          <w:tcPr>
            <w:tcW w:w="2272" w:type="dxa"/>
            <w:tcBorders>
              <w:top w:val="single" w:sz="4" w:space="0" w:color="000000"/>
              <w:left w:val="single" w:sz="4" w:space="0" w:color="000000"/>
              <w:bottom w:val="single" w:sz="4" w:space="0" w:color="000000"/>
              <w:right w:val="single" w:sz="4" w:space="0" w:color="000000"/>
            </w:tcBorders>
          </w:tcPr>
          <w:p w14:paraId="65BE5496"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w:t>
            </w:r>
          </w:p>
        </w:tc>
      </w:tr>
      <w:tr w:rsidR="00061C38" w:rsidRPr="009A7657" w14:paraId="45286E37" w14:textId="77777777" w:rsidTr="00061C38">
        <w:trPr>
          <w:trHeight w:hRule="exact" w:val="907"/>
        </w:trPr>
        <w:tc>
          <w:tcPr>
            <w:tcW w:w="1953" w:type="dxa"/>
            <w:tcBorders>
              <w:top w:val="single" w:sz="4" w:space="0" w:color="000000"/>
              <w:left w:val="single" w:sz="4" w:space="0" w:color="000000"/>
              <w:bottom w:val="single" w:sz="4" w:space="0" w:color="000000"/>
              <w:right w:val="single" w:sz="4" w:space="0" w:color="000000"/>
            </w:tcBorders>
          </w:tcPr>
          <w:p w14:paraId="4A47EA9E" w14:textId="77777777" w:rsidR="00061C38" w:rsidRPr="001847F7" w:rsidRDefault="00061C38" w:rsidP="00734036">
            <w:pPr>
              <w:pStyle w:val="TableParagraph"/>
              <w:spacing w:before="119"/>
              <w:ind w:right="1"/>
              <w:jc w:val="center"/>
              <w:rPr>
                <w:rFonts w:ascii="Arial" w:eastAsia="Calibri" w:hAnsi="Arial" w:cs="Arial"/>
              </w:rPr>
            </w:pPr>
            <w:r>
              <w:rPr>
                <w:rFonts w:ascii="Arial" w:hAnsi="Arial" w:cs="Arial"/>
                <w:b/>
                <w:bCs/>
                <w:lang w:val="pt"/>
              </w:rPr>
              <w:t>292</w:t>
            </w:r>
          </w:p>
        </w:tc>
        <w:tc>
          <w:tcPr>
            <w:tcW w:w="1497" w:type="dxa"/>
            <w:tcBorders>
              <w:top w:val="single" w:sz="4" w:space="0" w:color="000000"/>
              <w:left w:val="single" w:sz="4" w:space="0" w:color="000000"/>
              <w:bottom w:val="single" w:sz="4" w:space="0" w:color="000000"/>
              <w:right w:val="nil"/>
            </w:tcBorders>
          </w:tcPr>
          <w:p w14:paraId="440080FF" w14:textId="77777777" w:rsidR="00061C38" w:rsidRPr="00852DAE" w:rsidRDefault="00061C38" w:rsidP="00061C38">
            <w:pPr>
              <w:pStyle w:val="TableParagraph"/>
              <w:spacing w:before="145"/>
              <w:ind w:left="328"/>
              <w:rPr>
                <w:rFonts w:ascii="Arial" w:eastAsia="Calibri" w:hAnsi="Arial" w:cs="Arial"/>
              </w:rPr>
            </w:pPr>
            <w:r>
              <w:rPr>
                <w:rFonts w:ascii="Annuels"/>
                <w:color w:val="FF0000"/>
                <w:sz w:val="28"/>
                <w:lang w:val="pt"/>
              </w:rPr>
              <w:t xml:space="preserve">l </w:t>
            </w:r>
            <w:r>
              <w:rPr>
                <w:rFonts w:ascii="Arial" w:hAnsi="Arial"/>
                <w:lang w:val="pt"/>
              </w:rPr>
              <w:t>a</w:t>
            </w:r>
          </w:p>
          <w:p w14:paraId="6261890E" w14:textId="77777777" w:rsidR="00061C38" w:rsidRPr="009A7657" w:rsidRDefault="00061C38" w:rsidP="00061C38">
            <w:pPr>
              <w:pStyle w:val="TableParagraph"/>
              <w:spacing w:before="3"/>
              <w:ind w:left="357"/>
              <w:rPr>
                <w:rFonts w:ascii="Annuels" w:eastAsia="Annuels" w:hAnsi="Annuels" w:cs="Annuels"/>
                <w:sz w:val="28"/>
                <w:szCs w:val="28"/>
              </w:rPr>
            </w:pPr>
            <w:r>
              <w:rPr>
                <w:rFonts w:ascii="Annuels"/>
                <w:color w:val="FF0000"/>
                <w:sz w:val="28"/>
                <w:lang w:val="pt"/>
              </w:rPr>
              <w:t>h</w:t>
            </w:r>
            <w:r>
              <w:rPr>
                <w:rFonts w:ascii="Calibri"/>
                <w:sz w:val="28"/>
                <w:lang w:val="pt"/>
              </w:rPr>
              <w:t>...</w:t>
            </w:r>
            <w:r>
              <w:rPr>
                <w:rFonts w:ascii="Annuels"/>
                <w:color w:val="FF0000"/>
                <w:sz w:val="28"/>
                <w:lang w:val="pt"/>
              </w:rPr>
              <w:t>I</w:t>
            </w:r>
          </w:p>
        </w:tc>
        <w:tc>
          <w:tcPr>
            <w:tcW w:w="2411" w:type="dxa"/>
            <w:tcBorders>
              <w:top w:val="single" w:sz="4" w:space="0" w:color="000000"/>
              <w:left w:val="nil"/>
              <w:bottom w:val="single" w:sz="4" w:space="0" w:color="000000"/>
              <w:right w:val="nil"/>
            </w:tcBorders>
          </w:tcPr>
          <w:p w14:paraId="52D3D6CB" w14:textId="77777777" w:rsidR="00061C38" w:rsidRPr="00E66332" w:rsidRDefault="00D9619C" w:rsidP="00061C38">
            <w:pPr>
              <w:pStyle w:val="TableParagraph"/>
              <w:spacing w:before="117"/>
              <w:ind w:left="277" w:right="293" w:firstLine="43"/>
              <w:rPr>
                <w:rFonts w:ascii="Arial" w:eastAsia="Calibri" w:hAnsi="Arial" w:cs="Arial"/>
              </w:rPr>
            </w:pPr>
            <w:r>
              <w:rPr>
                <w:rFonts w:ascii="Arial" w:hAnsi="Arial"/>
                <w:sz w:val="20"/>
                <w:lang w:val="pt"/>
              </w:rPr>
              <w:t xml:space="preserve">       Hotéis o    </w:t>
            </w:r>
            <w:r>
              <w:rPr>
                <w:rFonts w:ascii="Arial" w:hAnsi="Arial"/>
                <w:sz w:val="20"/>
                <w:lang w:val="pt"/>
              </w:rPr>
              <w:br/>
              <w:t xml:space="preserve">     restaurantes     </w:t>
            </w:r>
            <w:r>
              <w:rPr>
                <w:rFonts w:ascii="Arial" w:hAnsi="Arial"/>
                <w:sz w:val="20"/>
                <w:lang w:val="pt"/>
              </w:rPr>
              <w:br/>
              <w:t xml:space="preserve">      agradáveis</w:t>
            </w:r>
          </w:p>
        </w:tc>
        <w:tc>
          <w:tcPr>
            <w:tcW w:w="1337" w:type="dxa"/>
            <w:tcBorders>
              <w:top w:val="single" w:sz="4" w:space="0" w:color="000000"/>
              <w:left w:val="nil"/>
              <w:bottom w:val="single" w:sz="4" w:space="0" w:color="000000"/>
              <w:right w:val="single" w:sz="4" w:space="0" w:color="000000"/>
            </w:tcBorders>
          </w:tcPr>
          <w:p w14:paraId="23E41B7D" w14:textId="77777777" w:rsidR="00061C38" w:rsidRPr="009A7657" w:rsidRDefault="00061C38" w:rsidP="00061C38">
            <w:pPr>
              <w:pStyle w:val="TableParagraph"/>
              <w:spacing w:before="220" w:line="269" w:lineRule="exact"/>
              <w:ind w:left="302"/>
              <w:rPr>
                <w:rFonts w:ascii="Annuels" w:eastAsia="Annuels" w:hAnsi="Annuels" w:cs="Annuels"/>
                <w:sz w:val="28"/>
                <w:szCs w:val="28"/>
              </w:rPr>
            </w:pPr>
            <w:r>
              <w:rPr>
                <w:rFonts w:ascii="Annuels" w:hAnsi="Annuels"/>
                <w:color w:val="FF0000"/>
                <w:sz w:val="28"/>
                <w:lang w:val="pt"/>
              </w:rPr>
              <w:t>ö</w:t>
            </w:r>
          </w:p>
          <w:p w14:paraId="00FF59EA" w14:textId="77777777" w:rsidR="00061C38" w:rsidRPr="009A7657" w:rsidRDefault="00D9619C" w:rsidP="00061C38">
            <w:pPr>
              <w:pStyle w:val="TableParagraph"/>
              <w:spacing w:line="285" w:lineRule="exact"/>
              <w:ind w:left="396"/>
              <w:rPr>
                <w:rFonts w:ascii="Annuels" w:eastAsia="Annuels" w:hAnsi="Annuels" w:cs="Annuels"/>
                <w:sz w:val="28"/>
                <w:szCs w:val="28"/>
              </w:rPr>
            </w:pPr>
            <w:r>
              <w:rPr>
                <w:rFonts w:ascii="Arial" w:hAnsi="Arial"/>
                <w:lang w:val="pt"/>
              </w:rPr>
              <w:t xml:space="preserve">a </w:t>
            </w:r>
            <w:r>
              <w:rPr>
                <w:rFonts w:ascii="Calibri" w:hAnsi="Calibri"/>
                <w:lang w:val="pt"/>
              </w:rPr>
              <w:t xml:space="preserve"> </w:t>
            </w:r>
            <w:r>
              <w:rPr>
                <w:rFonts w:ascii="Annuels" w:hAnsi="Annuels"/>
                <w:color w:val="FF0000"/>
                <w:sz w:val="28"/>
                <w:lang w:val="pt"/>
              </w:rPr>
              <w:t>ò</w:t>
            </w:r>
          </w:p>
        </w:tc>
        <w:tc>
          <w:tcPr>
            <w:tcW w:w="2272" w:type="dxa"/>
            <w:tcBorders>
              <w:top w:val="single" w:sz="4" w:space="0" w:color="000000"/>
              <w:left w:val="single" w:sz="4" w:space="0" w:color="000000"/>
              <w:bottom w:val="single" w:sz="4" w:space="0" w:color="000000"/>
              <w:right w:val="single" w:sz="4" w:space="0" w:color="000000"/>
            </w:tcBorders>
          </w:tcPr>
          <w:p w14:paraId="5F290EC4" w14:textId="77777777" w:rsidR="00061C38" w:rsidRPr="00852DAE" w:rsidRDefault="00061C38" w:rsidP="00852DAE">
            <w:pPr>
              <w:pStyle w:val="TableParagraph"/>
              <w:spacing w:before="119"/>
              <w:ind w:right="1"/>
              <w:jc w:val="center"/>
              <w:rPr>
                <w:rFonts w:ascii="Arial" w:hAnsi="Arial" w:cs="Arial"/>
                <w:b/>
              </w:rPr>
            </w:pPr>
            <w:r>
              <w:rPr>
                <w:rFonts w:ascii="Arial" w:hAnsi="Arial" w:cs="Arial"/>
                <w:b/>
                <w:bCs/>
                <w:lang w:val="pt"/>
              </w:rPr>
              <w:t>324</w:t>
            </w:r>
          </w:p>
        </w:tc>
      </w:tr>
      <w:tr w:rsidR="00061C38" w:rsidRPr="009A7657" w14:paraId="4805C5D2" w14:textId="77777777" w:rsidTr="00FC0D72">
        <w:trPr>
          <w:trHeight w:hRule="exact" w:val="823"/>
        </w:trPr>
        <w:tc>
          <w:tcPr>
            <w:tcW w:w="1953" w:type="dxa"/>
            <w:tcBorders>
              <w:top w:val="single" w:sz="4" w:space="0" w:color="000000"/>
              <w:left w:val="single" w:sz="4" w:space="0" w:color="000000"/>
              <w:bottom w:val="single" w:sz="4" w:space="0" w:color="000000"/>
              <w:right w:val="single" w:sz="4" w:space="0" w:color="000000"/>
            </w:tcBorders>
          </w:tcPr>
          <w:p w14:paraId="3B190055" w14:textId="77777777" w:rsidR="00061C38" w:rsidRPr="001847F7" w:rsidRDefault="00061C38" w:rsidP="00061C38">
            <w:pPr>
              <w:pStyle w:val="TableParagraph"/>
              <w:rPr>
                <w:rFonts w:ascii="Arial" w:eastAsia="Calibri" w:hAnsi="Arial" w:cs="Arial"/>
                <w:b/>
                <w:bCs/>
              </w:rPr>
            </w:pPr>
          </w:p>
          <w:p w14:paraId="492E9A3D" w14:textId="77777777" w:rsidR="00061C38" w:rsidRPr="001847F7" w:rsidRDefault="00061C38" w:rsidP="00061C38">
            <w:pPr>
              <w:pStyle w:val="TableParagraph"/>
              <w:spacing w:before="10"/>
              <w:rPr>
                <w:rFonts w:ascii="Arial" w:eastAsia="Calibri" w:hAnsi="Arial" w:cs="Arial"/>
                <w:b/>
                <w:bCs/>
                <w:sz w:val="17"/>
                <w:szCs w:val="17"/>
              </w:rPr>
            </w:pPr>
          </w:p>
          <w:p w14:paraId="1BDFFC71" w14:textId="77777777" w:rsidR="00061C38" w:rsidRPr="001847F7" w:rsidRDefault="00061C38" w:rsidP="00061C38">
            <w:pPr>
              <w:pStyle w:val="TableParagraph"/>
              <w:jc w:val="center"/>
              <w:rPr>
                <w:rFonts w:ascii="Arial" w:eastAsia="Calibri" w:hAnsi="Arial" w:cs="Arial"/>
              </w:rPr>
            </w:pPr>
            <w:r>
              <w:rPr>
                <w:rFonts w:ascii="Arial" w:hAnsi="Arial" w:cs="Arial"/>
                <w:lang w:val="pt"/>
              </w:rPr>
              <w:t>-</w:t>
            </w:r>
          </w:p>
        </w:tc>
        <w:tc>
          <w:tcPr>
            <w:tcW w:w="5245" w:type="dxa"/>
            <w:gridSpan w:val="3"/>
            <w:tcBorders>
              <w:top w:val="single" w:sz="4" w:space="0" w:color="000000"/>
              <w:left w:val="single" w:sz="4" w:space="0" w:color="000000"/>
              <w:bottom w:val="single" w:sz="4" w:space="0" w:color="000000"/>
              <w:right w:val="single" w:sz="4" w:space="0" w:color="000000"/>
            </w:tcBorders>
          </w:tcPr>
          <w:p w14:paraId="7AE42C33" w14:textId="77777777" w:rsidR="00061C38" w:rsidRPr="009A7657" w:rsidRDefault="00061C38" w:rsidP="00DC3133">
            <w:pPr>
              <w:pStyle w:val="TableParagraph"/>
              <w:spacing w:before="117"/>
              <w:ind w:left="277" w:right="293"/>
              <w:rPr>
                <w:rFonts w:ascii="Calibri" w:eastAsia="Calibri" w:hAnsi="Calibri" w:cs="Calibri"/>
              </w:rPr>
            </w:pPr>
            <w:r>
              <w:rPr>
                <w:rFonts w:ascii="Annuels" w:hAnsi="Annuels"/>
                <w:color w:val="C00000"/>
                <w:sz w:val="28"/>
                <w:szCs w:val="28"/>
                <w:lang w:val="pt"/>
              </w:rPr>
              <w:t xml:space="preserve">=            </w:t>
            </w:r>
            <w:r>
              <w:rPr>
                <w:rFonts w:ascii="Arial" w:hAnsi="Arial"/>
                <w:sz w:val="20"/>
                <w:lang w:val="pt"/>
              </w:rPr>
              <w:t xml:space="preserve">"Bib Gourmand" </w:t>
            </w:r>
            <w:r>
              <w:rPr>
                <w:sz w:val="20"/>
                <w:lang w:val="pt"/>
              </w:rPr>
              <w:br/>
            </w:r>
            <w:r>
              <w:rPr>
                <w:rFonts w:ascii="Arial" w:hAnsi="Arial"/>
                <w:sz w:val="20"/>
                <w:lang w:val="pt"/>
              </w:rPr>
              <w:t xml:space="preserve">           Cozinha de qualidade a um preço máximo</w:t>
            </w:r>
          </w:p>
        </w:tc>
        <w:tc>
          <w:tcPr>
            <w:tcW w:w="2272" w:type="dxa"/>
            <w:tcBorders>
              <w:top w:val="single" w:sz="4" w:space="0" w:color="000000"/>
              <w:left w:val="single" w:sz="4" w:space="0" w:color="000000"/>
              <w:bottom w:val="single" w:sz="4" w:space="0" w:color="000000"/>
              <w:right w:val="single" w:sz="4" w:space="0" w:color="000000"/>
            </w:tcBorders>
          </w:tcPr>
          <w:p w14:paraId="1E80A6BA" w14:textId="77777777" w:rsidR="00061C38" w:rsidRPr="00852DAE" w:rsidRDefault="00061C38" w:rsidP="00852DAE">
            <w:pPr>
              <w:pStyle w:val="TableParagraph"/>
              <w:spacing w:before="119"/>
              <w:ind w:right="4"/>
              <w:jc w:val="center"/>
              <w:rPr>
                <w:rFonts w:ascii="Arial" w:hAnsi="Arial" w:cs="Arial"/>
                <w:b/>
              </w:rPr>
            </w:pPr>
            <w:r>
              <w:rPr>
                <w:rFonts w:ascii="Arial" w:hAnsi="Arial" w:cs="Arial"/>
                <w:b/>
                <w:bCs/>
                <w:lang w:val="pt"/>
              </w:rPr>
              <w:t>296</w:t>
            </w:r>
          </w:p>
          <w:p w14:paraId="4888ED56" w14:textId="77777777" w:rsidR="00061C38" w:rsidRPr="00852DAE" w:rsidRDefault="00061C38" w:rsidP="00734036">
            <w:pPr>
              <w:pStyle w:val="TableParagraph"/>
              <w:spacing w:before="119"/>
              <w:jc w:val="center"/>
              <w:rPr>
                <w:rFonts w:ascii="Arial" w:hAnsi="Arial" w:cs="Arial"/>
                <w:b/>
              </w:rPr>
            </w:pPr>
            <w:r>
              <w:rPr>
                <w:rFonts w:ascii="Arial" w:hAnsi="Arial" w:cs="Arial"/>
                <w:b/>
                <w:bCs/>
                <w:lang w:val="pt"/>
              </w:rPr>
              <w:t>(55 novos)</w:t>
            </w:r>
          </w:p>
        </w:tc>
      </w:tr>
      <w:tr w:rsidR="00061C38" w:rsidRPr="009A7657" w14:paraId="6D03F9C5" w14:textId="77777777" w:rsidTr="00061C38">
        <w:trPr>
          <w:trHeight w:hRule="exact" w:val="518"/>
        </w:trPr>
        <w:tc>
          <w:tcPr>
            <w:tcW w:w="1953" w:type="dxa"/>
            <w:tcBorders>
              <w:top w:val="single" w:sz="4" w:space="0" w:color="000000"/>
              <w:left w:val="single" w:sz="4" w:space="0" w:color="000000"/>
              <w:bottom w:val="single" w:sz="4" w:space="0" w:color="000000"/>
              <w:right w:val="single" w:sz="4" w:space="0" w:color="000000"/>
            </w:tcBorders>
          </w:tcPr>
          <w:p w14:paraId="2082F15E" w14:textId="77777777" w:rsidR="00061C38" w:rsidRPr="001847F7" w:rsidRDefault="00061C38" w:rsidP="00061C38">
            <w:pPr>
              <w:pStyle w:val="TableParagraph"/>
              <w:spacing w:before="117"/>
              <w:jc w:val="center"/>
              <w:rPr>
                <w:rFonts w:ascii="Arial" w:eastAsia="Calibri" w:hAnsi="Arial" w:cs="Arial"/>
              </w:rPr>
            </w:pPr>
            <w:r>
              <w:rPr>
                <w:rFonts w:ascii="Arial" w:hAnsi="Arial" w:cs="Arial"/>
                <w:lang w:val="pt"/>
              </w:rPr>
              <w:t>-</w:t>
            </w:r>
          </w:p>
        </w:tc>
        <w:tc>
          <w:tcPr>
            <w:tcW w:w="5245" w:type="dxa"/>
            <w:gridSpan w:val="3"/>
            <w:tcBorders>
              <w:top w:val="single" w:sz="4" w:space="0" w:color="000000"/>
              <w:left w:val="single" w:sz="4" w:space="0" w:color="000000"/>
              <w:bottom w:val="single" w:sz="4" w:space="0" w:color="000000"/>
              <w:right w:val="single" w:sz="4" w:space="0" w:color="000000"/>
            </w:tcBorders>
          </w:tcPr>
          <w:p w14:paraId="5A726216" w14:textId="77777777" w:rsidR="00061C38" w:rsidRPr="009A7657" w:rsidRDefault="00EF0A7D" w:rsidP="00DC3133">
            <w:pPr>
              <w:pStyle w:val="TableParagraph"/>
              <w:spacing w:before="117"/>
              <w:rPr>
                <w:rFonts w:ascii="Calibri" w:eastAsia="Calibri" w:hAnsi="Calibri" w:cs="Calibri"/>
              </w:rPr>
            </w:pPr>
            <w:r>
              <w:rPr>
                <w:rFonts w:ascii="Annuels"/>
                <w:color w:val="C00000"/>
                <w:sz w:val="28"/>
                <w:szCs w:val="28"/>
                <w:lang w:val="pt"/>
              </w:rPr>
              <w:t xml:space="preserve">  N</w:t>
            </w:r>
            <w:r>
              <w:rPr>
                <w:rFonts w:ascii="Annuels"/>
                <w:color w:val="C00000"/>
                <w:lang w:val="pt"/>
              </w:rPr>
              <w:t xml:space="preserve"> </w:t>
            </w:r>
            <w:r>
              <w:rPr>
                <w:rFonts w:ascii="Arial" w:hAnsi="Arial"/>
                <w:sz w:val="20"/>
                <w:szCs w:val="20"/>
                <w:lang w:val="pt"/>
              </w:rPr>
              <w:t xml:space="preserve">      Carta de vinhos especialmente interessante</w:t>
            </w:r>
          </w:p>
        </w:tc>
        <w:tc>
          <w:tcPr>
            <w:tcW w:w="2272" w:type="dxa"/>
            <w:tcBorders>
              <w:top w:val="single" w:sz="4" w:space="0" w:color="000000"/>
              <w:left w:val="single" w:sz="4" w:space="0" w:color="000000"/>
              <w:bottom w:val="single" w:sz="4" w:space="0" w:color="000000"/>
              <w:right w:val="single" w:sz="4" w:space="0" w:color="000000"/>
            </w:tcBorders>
          </w:tcPr>
          <w:p w14:paraId="7129D602"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470</w:t>
            </w:r>
          </w:p>
        </w:tc>
      </w:tr>
      <w:tr w:rsidR="00061C38" w:rsidRPr="009A7657" w14:paraId="6CC55FCC" w14:textId="77777777" w:rsidTr="00061C38">
        <w:trPr>
          <w:trHeight w:hRule="exact" w:val="545"/>
        </w:trPr>
        <w:tc>
          <w:tcPr>
            <w:tcW w:w="1953" w:type="dxa"/>
            <w:tcBorders>
              <w:top w:val="single" w:sz="4" w:space="0" w:color="000000"/>
              <w:left w:val="single" w:sz="4" w:space="0" w:color="000000"/>
              <w:bottom w:val="single" w:sz="4" w:space="0" w:color="000000"/>
              <w:right w:val="single" w:sz="4" w:space="0" w:color="000000"/>
            </w:tcBorders>
          </w:tcPr>
          <w:p w14:paraId="4C91DBE6" w14:textId="77777777" w:rsidR="00061C38" w:rsidRPr="001847F7" w:rsidRDefault="00061C38" w:rsidP="00061C38">
            <w:pPr>
              <w:pStyle w:val="TableParagraph"/>
              <w:spacing w:before="143"/>
              <w:jc w:val="center"/>
              <w:rPr>
                <w:rFonts w:ascii="Arial" w:eastAsia="Calibri" w:hAnsi="Arial" w:cs="Arial"/>
              </w:rPr>
            </w:pPr>
            <w:r>
              <w:rPr>
                <w:rFonts w:ascii="Arial" w:hAnsi="Arial" w:cs="Arial"/>
                <w:lang w:val="pt"/>
              </w:rPr>
              <w:t>-</w:t>
            </w:r>
          </w:p>
        </w:tc>
        <w:tc>
          <w:tcPr>
            <w:tcW w:w="5245" w:type="dxa"/>
            <w:gridSpan w:val="3"/>
            <w:tcBorders>
              <w:top w:val="single" w:sz="4" w:space="0" w:color="000000"/>
              <w:left w:val="single" w:sz="4" w:space="0" w:color="000000"/>
              <w:bottom w:val="single" w:sz="4" w:space="0" w:color="000000"/>
              <w:right w:val="single" w:sz="4" w:space="0" w:color="000000"/>
            </w:tcBorders>
          </w:tcPr>
          <w:p w14:paraId="12ADDE99" w14:textId="77777777" w:rsidR="00061C38" w:rsidRPr="009A7657" w:rsidRDefault="00EF0A7D" w:rsidP="000154BD">
            <w:pPr>
              <w:pStyle w:val="TableParagraph"/>
              <w:spacing w:before="126"/>
              <w:rPr>
                <w:rFonts w:ascii="Calibri" w:eastAsia="Calibri" w:hAnsi="Calibri" w:cs="Calibri"/>
              </w:rPr>
            </w:pPr>
            <w:r>
              <w:rPr>
                <w:rFonts w:ascii="Annuels"/>
                <w:sz w:val="28"/>
                <w:lang w:val="pt"/>
              </w:rPr>
              <w:t xml:space="preserve">  A               </w:t>
            </w:r>
            <w:r>
              <w:rPr>
                <w:rFonts w:ascii="Arial" w:hAnsi="Arial"/>
                <w:sz w:val="20"/>
                <w:szCs w:val="20"/>
                <w:lang w:val="pt"/>
              </w:rPr>
              <w:t xml:space="preserve">                     Pubs</w:t>
            </w:r>
            <w:r>
              <w:rPr>
                <w:rFonts w:ascii="Calibri"/>
                <w:lang w:val="pt"/>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33415778"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27</w:t>
            </w:r>
          </w:p>
        </w:tc>
      </w:tr>
      <w:tr w:rsidR="00061C38" w:rsidRPr="009A7657" w14:paraId="4BA9DE59" w14:textId="77777777" w:rsidTr="00061C38">
        <w:trPr>
          <w:trHeight w:hRule="exact" w:val="578"/>
        </w:trPr>
        <w:tc>
          <w:tcPr>
            <w:tcW w:w="1953" w:type="dxa"/>
            <w:tcBorders>
              <w:top w:val="single" w:sz="4" w:space="0" w:color="000000"/>
              <w:left w:val="single" w:sz="4" w:space="0" w:color="000000"/>
              <w:bottom w:val="single" w:sz="4" w:space="0" w:color="000000"/>
              <w:right w:val="single" w:sz="4" w:space="0" w:color="000000"/>
            </w:tcBorders>
          </w:tcPr>
          <w:p w14:paraId="6AF900B4" w14:textId="77777777" w:rsidR="00061C38" w:rsidRPr="009A7657" w:rsidRDefault="00061C38" w:rsidP="00061C38"/>
        </w:tc>
        <w:tc>
          <w:tcPr>
            <w:tcW w:w="5245" w:type="dxa"/>
            <w:gridSpan w:val="3"/>
            <w:tcBorders>
              <w:top w:val="single" w:sz="4" w:space="0" w:color="000000"/>
              <w:left w:val="single" w:sz="4" w:space="0" w:color="000000"/>
              <w:bottom w:val="single" w:sz="4" w:space="0" w:color="000000"/>
              <w:right w:val="single" w:sz="4" w:space="0" w:color="000000"/>
            </w:tcBorders>
          </w:tcPr>
          <w:p w14:paraId="6D9CF34C" w14:textId="77777777" w:rsidR="00061C38" w:rsidRPr="009A7657" w:rsidRDefault="00EF0A7D" w:rsidP="00DC3133">
            <w:pPr>
              <w:pStyle w:val="TableParagraph"/>
              <w:spacing w:before="130"/>
              <w:ind w:right="2"/>
              <w:rPr>
                <w:rFonts w:ascii="Calibri" w:eastAsia="Calibri" w:hAnsi="Calibri" w:cs="Calibri"/>
              </w:rPr>
            </w:pPr>
            <w:r>
              <w:rPr>
                <w:rFonts w:ascii="Annuels" w:hAnsi="Annuels"/>
                <w:sz w:val="28"/>
                <w:szCs w:val="28"/>
                <w:lang w:val="pt"/>
              </w:rPr>
              <w:t xml:space="preserve">  «</w:t>
            </w:r>
            <w:r>
              <w:rPr>
                <w:rFonts w:ascii="Annuels" w:hAnsi="Annuels"/>
                <w:sz w:val="32"/>
                <w:lang w:val="pt"/>
              </w:rPr>
              <w:t xml:space="preserve">           </w:t>
            </w:r>
            <w:r>
              <w:rPr>
                <w:rFonts w:ascii="Arial" w:hAnsi="Arial"/>
                <w:sz w:val="20"/>
                <w:szCs w:val="20"/>
                <w:lang w:val="pt"/>
              </w:rPr>
              <w:t>Bar de tapas</w:t>
            </w:r>
          </w:p>
        </w:tc>
        <w:tc>
          <w:tcPr>
            <w:tcW w:w="2272" w:type="dxa"/>
            <w:tcBorders>
              <w:top w:val="single" w:sz="4" w:space="0" w:color="000000"/>
              <w:left w:val="single" w:sz="4" w:space="0" w:color="000000"/>
              <w:bottom w:val="single" w:sz="4" w:space="0" w:color="000000"/>
              <w:right w:val="single" w:sz="4" w:space="0" w:color="000000"/>
            </w:tcBorders>
          </w:tcPr>
          <w:p w14:paraId="392E98D4" w14:textId="77777777" w:rsidR="00061C38" w:rsidRPr="00852DAE" w:rsidRDefault="00061C38" w:rsidP="00852DAE">
            <w:pPr>
              <w:pStyle w:val="TableParagraph"/>
              <w:spacing w:before="119"/>
              <w:jc w:val="center"/>
              <w:rPr>
                <w:rFonts w:ascii="Arial" w:hAnsi="Arial" w:cs="Arial"/>
                <w:b/>
              </w:rPr>
            </w:pPr>
            <w:r>
              <w:rPr>
                <w:rFonts w:ascii="Arial" w:hAnsi="Arial" w:cs="Arial"/>
                <w:b/>
                <w:bCs/>
                <w:lang w:val="pt"/>
              </w:rPr>
              <w:t>31</w:t>
            </w:r>
          </w:p>
        </w:tc>
      </w:tr>
      <w:tr w:rsidR="00061C38" w:rsidRPr="009A7657" w14:paraId="49B44AE4" w14:textId="77777777" w:rsidTr="00061C38">
        <w:trPr>
          <w:trHeight w:hRule="exact" w:val="907"/>
        </w:trPr>
        <w:tc>
          <w:tcPr>
            <w:tcW w:w="9470" w:type="dxa"/>
            <w:gridSpan w:val="5"/>
            <w:tcBorders>
              <w:top w:val="single" w:sz="4" w:space="0" w:color="000000"/>
              <w:left w:val="nil"/>
              <w:bottom w:val="single" w:sz="4" w:space="0" w:color="000000"/>
              <w:right w:val="nil"/>
            </w:tcBorders>
          </w:tcPr>
          <w:p w14:paraId="4EC3D44C" w14:textId="77777777" w:rsidR="00061C38" w:rsidRPr="009A7657" w:rsidRDefault="00061C38" w:rsidP="00061C38"/>
        </w:tc>
      </w:tr>
      <w:tr w:rsidR="00061C38" w:rsidRPr="009A7657" w14:paraId="2322F564" w14:textId="77777777" w:rsidTr="00061C38">
        <w:trPr>
          <w:trHeight w:hRule="exact" w:val="518"/>
        </w:trPr>
        <w:tc>
          <w:tcPr>
            <w:tcW w:w="9470" w:type="dxa"/>
            <w:gridSpan w:val="5"/>
            <w:tcBorders>
              <w:top w:val="single" w:sz="4" w:space="0" w:color="000000"/>
              <w:left w:val="single" w:sz="4" w:space="0" w:color="000000"/>
              <w:bottom w:val="single" w:sz="4" w:space="0" w:color="000000"/>
              <w:right w:val="single" w:sz="4" w:space="0" w:color="000000"/>
            </w:tcBorders>
          </w:tcPr>
          <w:p w14:paraId="24A9DA28" w14:textId="77777777" w:rsidR="00061C38" w:rsidRPr="009A7657" w:rsidRDefault="00341F16" w:rsidP="00061C38">
            <w:pPr>
              <w:pStyle w:val="TableParagraph"/>
              <w:spacing w:before="119"/>
              <w:ind w:right="1"/>
              <w:jc w:val="center"/>
              <w:rPr>
                <w:rFonts w:ascii="Calibri" w:eastAsia="Calibri" w:hAnsi="Calibri" w:cs="Calibri"/>
              </w:rPr>
            </w:pPr>
            <w:r>
              <w:rPr>
                <w:rFonts w:ascii="Arial" w:hAnsi="Arial"/>
                <w:b/>
                <w:bCs/>
                <w:sz w:val="20"/>
                <w:lang w:val="pt"/>
              </w:rPr>
              <w:t>AS ESTRELAS MICHELIN</w:t>
            </w:r>
          </w:p>
        </w:tc>
      </w:tr>
      <w:tr w:rsidR="00061C38" w:rsidRPr="009A7657" w14:paraId="595E35BB" w14:textId="77777777" w:rsidTr="00BE5B7C">
        <w:trPr>
          <w:trHeight w:hRule="exact" w:val="852"/>
        </w:trPr>
        <w:tc>
          <w:tcPr>
            <w:tcW w:w="1953" w:type="dxa"/>
            <w:tcBorders>
              <w:top w:val="single" w:sz="4" w:space="0" w:color="000000"/>
              <w:left w:val="single" w:sz="4" w:space="0" w:color="000000"/>
              <w:bottom w:val="single" w:sz="4" w:space="0" w:color="000000"/>
              <w:right w:val="single" w:sz="4" w:space="0" w:color="000000"/>
            </w:tcBorders>
          </w:tcPr>
          <w:p w14:paraId="0F2CD466" w14:textId="77777777" w:rsidR="00061C38" w:rsidRPr="009A7657" w:rsidRDefault="00061C38" w:rsidP="00BE5B7C">
            <w:pPr>
              <w:pStyle w:val="TableParagraph"/>
              <w:spacing w:before="120"/>
              <w:ind w:left="1"/>
              <w:jc w:val="center"/>
              <w:rPr>
                <w:rFonts w:ascii="Annuels" w:eastAsia="Annuels" w:hAnsi="Annuels" w:cs="Annuels"/>
                <w:sz w:val="24"/>
                <w:szCs w:val="24"/>
              </w:rPr>
            </w:pPr>
            <w:r>
              <w:rPr>
                <w:rFonts w:ascii="Arial" w:hAnsi="Arial"/>
                <w:b/>
                <w:bCs/>
                <w:sz w:val="20"/>
                <w:szCs w:val="20"/>
                <w:lang w:val="pt"/>
              </w:rPr>
              <w:t xml:space="preserve">19 </w:t>
            </w:r>
            <w:r>
              <w:rPr>
                <w:rFonts w:ascii="Annuels" w:hAnsi="Annuels"/>
                <w:color w:val="C00000"/>
                <w:sz w:val="28"/>
                <w:szCs w:val="28"/>
                <w:lang w:val="pt"/>
              </w:rPr>
              <w:t>o</w:t>
            </w:r>
          </w:p>
          <w:p w14:paraId="45DD0314" w14:textId="77777777" w:rsidR="00061C38" w:rsidRPr="00734036" w:rsidRDefault="00061C38" w:rsidP="00BE5B7C">
            <w:pPr>
              <w:pStyle w:val="TableParagraph"/>
              <w:spacing w:before="120"/>
              <w:ind w:right="1"/>
              <w:jc w:val="center"/>
              <w:rPr>
                <w:rFonts w:ascii="Arial" w:eastAsia="Calibri" w:hAnsi="Arial" w:cs="Arial"/>
                <w:sz w:val="20"/>
                <w:szCs w:val="20"/>
              </w:rPr>
            </w:pPr>
            <w:r>
              <w:rPr>
                <w:rFonts w:ascii="Arial" w:hAnsi="Arial" w:cs="Arial"/>
                <w:sz w:val="20"/>
                <w:szCs w:val="20"/>
                <w:lang w:val="pt"/>
              </w:rPr>
              <w:t>(5 novos)</w:t>
            </w:r>
          </w:p>
        </w:tc>
        <w:tc>
          <w:tcPr>
            <w:tcW w:w="5245" w:type="dxa"/>
            <w:gridSpan w:val="3"/>
            <w:tcBorders>
              <w:top w:val="single" w:sz="4" w:space="0" w:color="000000"/>
              <w:left w:val="single" w:sz="4" w:space="0" w:color="000000"/>
              <w:bottom w:val="single" w:sz="4" w:space="0" w:color="000000"/>
              <w:right w:val="single" w:sz="4" w:space="0" w:color="000000"/>
            </w:tcBorders>
          </w:tcPr>
          <w:p w14:paraId="4ACBEEAE" w14:textId="77777777" w:rsidR="00061C38" w:rsidRPr="009A7657" w:rsidRDefault="00061C38" w:rsidP="00BE5B7C">
            <w:pPr>
              <w:pStyle w:val="TableParagraph"/>
              <w:spacing w:before="120"/>
              <w:ind w:right="3"/>
              <w:jc w:val="center"/>
              <w:rPr>
                <w:rFonts w:ascii="Annuels" w:eastAsia="Annuels" w:hAnsi="Annuels" w:cs="Annuels"/>
                <w:sz w:val="24"/>
                <w:szCs w:val="24"/>
              </w:rPr>
            </w:pPr>
            <w:r>
              <w:rPr>
                <w:rFonts w:ascii="Arial" w:hAnsi="Arial"/>
                <w:b/>
                <w:bCs/>
                <w:sz w:val="20"/>
                <w:szCs w:val="20"/>
                <w:lang w:val="pt"/>
              </w:rPr>
              <w:t xml:space="preserve">88 </w:t>
            </w:r>
            <w:r>
              <w:rPr>
                <w:rFonts w:ascii="Annuels"/>
                <w:color w:val="C00000"/>
                <w:sz w:val="28"/>
                <w:szCs w:val="28"/>
                <w:lang w:val="pt"/>
              </w:rPr>
              <w:t>n</w:t>
            </w:r>
          </w:p>
          <w:p w14:paraId="0C906FF1" w14:textId="77777777" w:rsidR="00061C38" w:rsidRPr="009A7657" w:rsidRDefault="00061C38" w:rsidP="00BE5B7C">
            <w:pPr>
              <w:pStyle w:val="TableParagraph"/>
              <w:spacing w:before="120"/>
              <w:ind w:right="3"/>
              <w:jc w:val="center"/>
              <w:rPr>
                <w:rFonts w:ascii="Calibri" w:eastAsia="Calibri" w:hAnsi="Calibri" w:cs="Calibri"/>
                <w:sz w:val="18"/>
                <w:szCs w:val="18"/>
              </w:rPr>
            </w:pPr>
            <w:r>
              <w:rPr>
                <w:rFonts w:ascii="Arial" w:hAnsi="Arial" w:cs="Arial"/>
                <w:sz w:val="20"/>
                <w:szCs w:val="20"/>
                <w:lang w:val="pt"/>
              </w:rPr>
              <w:t>(15 novos)</w:t>
            </w:r>
          </w:p>
        </w:tc>
        <w:tc>
          <w:tcPr>
            <w:tcW w:w="2272" w:type="dxa"/>
            <w:tcBorders>
              <w:top w:val="single" w:sz="4" w:space="0" w:color="000000"/>
              <w:left w:val="single" w:sz="4" w:space="0" w:color="000000"/>
              <w:bottom w:val="single" w:sz="4" w:space="0" w:color="000000"/>
              <w:right w:val="single" w:sz="4" w:space="0" w:color="000000"/>
            </w:tcBorders>
          </w:tcPr>
          <w:p w14:paraId="1C232527" w14:textId="77777777" w:rsidR="00061C38" w:rsidRPr="009A7657" w:rsidRDefault="00061C38" w:rsidP="00BE5B7C">
            <w:pPr>
              <w:pStyle w:val="TableParagraph"/>
              <w:spacing w:before="120"/>
              <w:ind w:right="1"/>
              <w:jc w:val="center"/>
              <w:rPr>
                <w:rFonts w:ascii="Annuels" w:eastAsia="Annuels" w:hAnsi="Annuels" w:cs="Annuels"/>
                <w:sz w:val="24"/>
                <w:szCs w:val="24"/>
              </w:rPr>
            </w:pPr>
            <w:r>
              <w:rPr>
                <w:rFonts w:ascii="Arial" w:hAnsi="Arial"/>
                <w:b/>
                <w:bCs/>
                <w:sz w:val="20"/>
                <w:szCs w:val="20"/>
                <w:lang w:val="pt"/>
              </w:rPr>
              <w:t xml:space="preserve">379 </w:t>
            </w:r>
            <w:r>
              <w:rPr>
                <w:rFonts w:ascii="Annuels"/>
                <w:color w:val="C00000"/>
                <w:sz w:val="28"/>
                <w:szCs w:val="28"/>
                <w:lang w:val="pt"/>
              </w:rPr>
              <w:t>m</w:t>
            </w:r>
          </w:p>
          <w:p w14:paraId="0B551047" w14:textId="77777777" w:rsidR="00061C38" w:rsidRPr="009A7657" w:rsidRDefault="00061C38" w:rsidP="00BE5B7C">
            <w:pPr>
              <w:pStyle w:val="TableParagraph"/>
              <w:spacing w:before="120"/>
              <w:ind w:right="2"/>
              <w:jc w:val="center"/>
              <w:rPr>
                <w:rFonts w:ascii="Calibri" w:eastAsia="Calibri" w:hAnsi="Calibri" w:cs="Calibri"/>
                <w:sz w:val="18"/>
                <w:szCs w:val="18"/>
              </w:rPr>
            </w:pPr>
            <w:r>
              <w:rPr>
                <w:rFonts w:ascii="Arial" w:hAnsi="Arial" w:cs="Arial"/>
                <w:sz w:val="20"/>
                <w:szCs w:val="20"/>
                <w:lang w:val="pt"/>
              </w:rPr>
              <w:t>(48 novos)</w:t>
            </w:r>
          </w:p>
        </w:tc>
      </w:tr>
    </w:tbl>
    <w:p w14:paraId="0E401AC8" w14:textId="77777777" w:rsidR="00061C38" w:rsidRPr="001847F7" w:rsidRDefault="00540846" w:rsidP="001847F7">
      <w:pPr>
        <w:pStyle w:val="TITULARMICHELIN"/>
        <w:spacing w:after="120"/>
        <w:jc w:val="center"/>
        <w:rPr>
          <w:sz w:val="36"/>
          <w:szCs w:val="36"/>
        </w:rPr>
      </w:pPr>
      <w:r>
        <w:rPr>
          <w:bCs/>
          <w:sz w:val="36"/>
          <w:szCs w:val="36"/>
          <w:lang w:val="pt"/>
        </w:rPr>
        <w:t>A seleção</w:t>
      </w:r>
    </w:p>
    <w:p w14:paraId="4C5027F2" w14:textId="77777777" w:rsidR="00061C38" w:rsidRPr="009A7657" w:rsidRDefault="00061C38" w:rsidP="00061C38">
      <w:pPr>
        <w:rPr>
          <w:rFonts w:ascii="Calibri" w:eastAsia="Calibri" w:hAnsi="Calibri" w:cs="Calibri"/>
          <w:b/>
          <w:bCs/>
          <w:sz w:val="20"/>
          <w:szCs w:val="20"/>
        </w:rPr>
      </w:pPr>
    </w:p>
    <w:p w14:paraId="3A195F15" w14:textId="77777777" w:rsidR="00061C38" w:rsidRPr="009A7657" w:rsidRDefault="00061C38" w:rsidP="00061C38">
      <w:pPr>
        <w:rPr>
          <w:rFonts w:ascii="Calibri" w:eastAsia="Calibri" w:hAnsi="Calibri" w:cs="Calibri"/>
          <w:b/>
          <w:bCs/>
          <w:sz w:val="20"/>
          <w:szCs w:val="20"/>
        </w:rPr>
      </w:pPr>
    </w:p>
    <w:p w14:paraId="7A617F3E" w14:textId="77777777" w:rsidR="007C35B4" w:rsidRPr="009A7657" w:rsidRDefault="007C35B4" w:rsidP="00B716D9">
      <w:pPr>
        <w:spacing w:after="240" w:line="270" w:lineRule="atLeast"/>
        <w:jc w:val="both"/>
        <w:rPr>
          <w:bCs/>
        </w:rPr>
      </w:pPr>
    </w:p>
    <w:p w14:paraId="095B6CD5" w14:textId="77777777" w:rsidR="007C35B4" w:rsidRPr="009A7657" w:rsidRDefault="007C35B4" w:rsidP="00B716D9">
      <w:pPr>
        <w:spacing w:after="240" w:line="270" w:lineRule="atLeast"/>
        <w:jc w:val="both"/>
        <w:rPr>
          <w:bCs/>
        </w:rPr>
      </w:pPr>
    </w:p>
    <w:p w14:paraId="136ACBDF" w14:textId="77777777" w:rsidR="007C35B4" w:rsidRPr="009A7657" w:rsidRDefault="007C35B4" w:rsidP="00B716D9">
      <w:pPr>
        <w:spacing w:after="240" w:line="270" w:lineRule="atLeast"/>
        <w:jc w:val="both"/>
        <w:rPr>
          <w:bCs/>
        </w:rPr>
      </w:pPr>
    </w:p>
    <w:p w14:paraId="031BEF1A" w14:textId="77777777" w:rsidR="007C35B4" w:rsidRPr="009A7657" w:rsidRDefault="007C35B4" w:rsidP="00B716D9">
      <w:pPr>
        <w:spacing w:after="240" w:line="270" w:lineRule="atLeast"/>
        <w:jc w:val="both"/>
        <w:rPr>
          <w:bCs/>
        </w:rPr>
      </w:pPr>
    </w:p>
    <w:p w14:paraId="61B057B0" w14:textId="77777777" w:rsidR="007C35B4" w:rsidRPr="009A7657" w:rsidRDefault="007C35B4" w:rsidP="00B716D9">
      <w:pPr>
        <w:spacing w:after="240" w:line="270" w:lineRule="atLeast"/>
        <w:jc w:val="both"/>
        <w:rPr>
          <w:bCs/>
        </w:rPr>
      </w:pPr>
    </w:p>
    <w:p w14:paraId="4520F154" w14:textId="77777777" w:rsidR="007C35B4" w:rsidRPr="009A7657" w:rsidRDefault="007C35B4" w:rsidP="00B716D9">
      <w:pPr>
        <w:spacing w:after="240" w:line="270" w:lineRule="atLeast"/>
        <w:jc w:val="both"/>
        <w:rPr>
          <w:bCs/>
        </w:rPr>
      </w:pPr>
    </w:p>
    <w:p w14:paraId="1BD6EDB2" w14:textId="77777777" w:rsidR="007C35B4" w:rsidRPr="009A7657" w:rsidRDefault="007C35B4" w:rsidP="00B716D9">
      <w:pPr>
        <w:spacing w:after="240" w:line="270" w:lineRule="atLeast"/>
        <w:jc w:val="both"/>
        <w:rPr>
          <w:bCs/>
        </w:rPr>
      </w:pPr>
    </w:p>
    <w:p w14:paraId="1F6998C3" w14:textId="77777777" w:rsidR="007C35B4" w:rsidRPr="009A7657" w:rsidRDefault="007C35B4" w:rsidP="00B716D9">
      <w:pPr>
        <w:spacing w:after="240" w:line="270" w:lineRule="atLeast"/>
        <w:jc w:val="both"/>
        <w:rPr>
          <w:bCs/>
        </w:rPr>
      </w:pPr>
    </w:p>
    <w:p w14:paraId="3116352D" w14:textId="77777777" w:rsidR="007C35B4" w:rsidRPr="009A7657" w:rsidRDefault="007C35B4" w:rsidP="00B716D9">
      <w:pPr>
        <w:spacing w:after="240" w:line="270" w:lineRule="atLeast"/>
        <w:jc w:val="both"/>
        <w:rPr>
          <w:bCs/>
        </w:rPr>
      </w:pPr>
    </w:p>
    <w:p w14:paraId="3C02CC00" w14:textId="77777777" w:rsidR="007C35B4" w:rsidRPr="009A7657" w:rsidRDefault="007C35B4" w:rsidP="00B716D9">
      <w:pPr>
        <w:spacing w:after="240" w:line="270" w:lineRule="atLeast"/>
        <w:jc w:val="both"/>
        <w:rPr>
          <w:bCs/>
        </w:rPr>
      </w:pPr>
    </w:p>
    <w:p w14:paraId="5258EEDF" w14:textId="77777777" w:rsidR="007C35B4" w:rsidRPr="009A7657" w:rsidRDefault="007C35B4" w:rsidP="00B716D9">
      <w:pPr>
        <w:spacing w:after="240" w:line="270" w:lineRule="atLeast"/>
        <w:jc w:val="both"/>
        <w:rPr>
          <w:bCs/>
        </w:rPr>
      </w:pPr>
    </w:p>
    <w:p w14:paraId="38D0B6CE" w14:textId="77777777" w:rsidR="007C35B4" w:rsidRPr="009A7657" w:rsidRDefault="007C35B4" w:rsidP="00B716D9">
      <w:pPr>
        <w:spacing w:after="240" w:line="270" w:lineRule="atLeast"/>
        <w:jc w:val="both"/>
        <w:rPr>
          <w:bCs/>
        </w:rPr>
      </w:pPr>
    </w:p>
    <w:p w14:paraId="3A01D5DA" w14:textId="77777777" w:rsidR="007C35B4" w:rsidRPr="009A7657" w:rsidRDefault="007C35B4" w:rsidP="00B716D9">
      <w:pPr>
        <w:spacing w:after="240" w:line="270" w:lineRule="atLeast"/>
        <w:jc w:val="both"/>
        <w:rPr>
          <w:bCs/>
        </w:rPr>
      </w:pPr>
    </w:p>
    <w:p w14:paraId="7375DDF0" w14:textId="77777777" w:rsidR="007C35B4" w:rsidRPr="009A7657" w:rsidRDefault="007C35B4" w:rsidP="00B716D9">
      <w:pPr>
        <w:spacing w:after="240" w:line="270" w:lineRule="atLeast"/>
        <w:jc w:val="both"/>
        <w:rPr>
          <w:bCs/>
        </w:rPr>
      </w:pPr>
    </w:p>
    <w:p w14:paraId="0BD046E9" w14:textId="77777777" w:rsidR="007C35B4" w:rsidRPr="009A7657" w:rsidRDefault="007C35B4" w:rsidP="00B716D9">
      <w:pPr>
        <w:spacing w:after="240" w:line="270" w:lineRule="atLeast"/>
        <w:jc w:val="both"/>
        <w:rPr>
          <w:bCs/>
        </w:rPr>
      </w:pPr>
    </w:p>
    <w:p w14:paraId="503D22E6" w14:textId="77777777" w:rsidR="007C35B4" w:rsidRPr="009A7657" w:rsidRDefault="007C35B4" w:rsidP="00B716D9">
      <w:pPr>
        <w:spacing w:after="240" w:line="270" w:lineRule="atLeast"/>
        <w:jc w:val="both"/>
        <w:rPr>
          <w:bCs/>
        </w:rPr>
      </w:pPr>
    </w:p>
    <w:p w14:paraId="5470AB9E" w14:textId="77777777" w:rsidR="007C35B4" w:rsidRPr="009A7657" w:rsidRDefault="007C35B4" w:rsidP="00B716D9">
      <w:pPr>
        <w:spacing w:after="240" w:line="270" w:lineRule="atLeast"/>
        <w:jc w:val="both"/>
        <w:rPr>
          <w:bCs/>
        </w:rPr>
      </w:pPr>
    </w:p>
    <w:p w14:paraId="0174B2FB" w14:textId="77777777" w:rsidR="007C35B4" w:rsidRPr="009A7657" w:rsidRDefault="007C35B4" w:rsidP="00B716D9">
      <w:pPr>
        <w:spacing w:after="240" w:line="270" w:lineRule="atLeast"/>
        <w:jc w:val="both"/>
        <w:rPr>
          <w:bCs/>
        </w:rPr>
      </w:pPr>
    </w:p>
    <w:p w14:paraId="7502EDD8" w14:textId="77777777" w:rsidR="007C35B4" w:rsidRDefault="007C35B4" w:rsidP="00B716D9">
      <w:pPr>
        <w:spacing w:after="240" w:line="270" w:lineRule="atLeast"/>
        <w:jc w:val="both"/>
        <w:rPr>
          <w:bCs/>
        </w:rPr>
      </w:pPr>
    </w:p>
    <w:p w14:paraId="0C6B6D30" w14:textId="77777777" w:rsidR="00545767" w:rsidRDefault="00545767" w:rsidP="00B716D9">
      <w:pPr>
        <w:spacing w:after="240" w:line="270" w:lineRule="atLeast"/>
        <w:jc w:val="both"/>
        <w:rPr>
          <w:bCs/>
        </w:rPr>
      </w:pPr>
    </w:p>
    <w:p w14:paraId="104870E1" w14:textId="77777777" w:rsidR="00545767" w:rsidRPr="009A7657" w:rsidRDefault="00545767" w:rsidP="00B716D9">
      <w:pPr>
        <w:spacing w:after="240" w:line="270" w:lineRule="atLeast"/>
        <w:jc w:val="both"/>
        <w:rPr>
          <w:rFonts w:ascii="Arial" w:eastAsia="Times" w:hAnsi="Arial" w:cs="Times New Roman"/>
          <w:bCs/>
          <w:color w:val="auto"/>
          <w:sz w:val="21"/>
          <w:szCs w:val="24"/>
        </w:rPr>
      </w:pPr>
      <w:bookmarkStart w:id="0" w:name="_GoBack"/>
      <w:bookmarkEnd w:id="0"/>
    </w:p>
    <w:p w14:paraId="461F222F" w14:textId="77777777" w:rsidR="007F65D7" w:rsidRPr="009A7657" w:rsidRDefault="007F65D7" w:rsidP="007F65D7">
      <w:pPr>
        <w:autoSpaceDE w:val="0"/>
        <w:autoSpaceDN w:val="0"/>
        <w:adjustRightInd w:val="0"/>
        <w:spacing w:after="0" w:line="240" w:lineRule="atLeast"/>
        <w:jc w:val="both"/>
        <w:rPr>
          <w:rFonts w:ascii="Times" w:eastAsia="Times" w:hAnsi="Times" w:cs="Times New Roman"/>
          <w:i/>
          <w:color w:val="auto"/>
          <w:sz w:val="24"/>
          <w:szCs w:val="24"/>
        </w:rPr>
      </w:pPr>
      <w:r>
        <w:rPr>
          <w:rFonts w:ascii="Times" w:eastAsia="Times" w:hAnsi="Times"/>
          <w:i/>
          <w:iCs/>
          <w:color w:val="auto"/>
          <w:sz w:val="24"/>
          <w:szCs w:val="24"/>
          <w:lang w:val="pt"/>
        </w:rPr>
        <w:lastRenderedPageBreak/>
        <w:t xml:space="preserve">A missão da </w:t>
      </w:r>
      <w:r>
        <w:rPr>
          <w:rFonts w:ascii="Times" w:eastAsia="Times" w:hAnsi="Times"/>
          <w:b/>
          <w:bCs/>
          <w:i/>
          <w:iCs/>
          <w:color w:val="auto"/>
          <w:sz w:val="24"/>
          <w:szCs w:val="24"/>
          <w:lang w:val="pt"/>
        </w:rPr>
        <w:t>Michelin</w:t>
      </w:r>
      <w:r>
        <w:rPr>
          <w:rFonts w:ascii="Times" w:eastAsia="Times" w:hAnsi="Times"/>
          <w:i/>
          <w:iCs/>
          <w:color w:val="auto"/>
          <w:sz w:val="24"/>
          <w:szCs w:val="24"/>
          <w:lang w:val="pt"/>
        </w:rPr>
        <w:t>, líder do setor dos pneus, é contribuir de maneira sustentável para a mobilidade das pessoas e dos bens. Por este motivo, o Grupo fabrica, comercializa e distribui pneus para todo o tipo de veículos. A Michelin propõe igualmente serviços digitais inovadores, como a gestão telemática de frotas de veículos e ferramentas de ajuda à mobilidade. De igual forma, edita guias turísticos, de hotéis e restaurantes, mapas e mapas de estradas. O Grupo, que tem a sua sede em Clermont-Ferrand (França), está presente em 170 países, emprega 112 300 pessoas em todo o mundo e dispõe de 68 centros de produção implantados em 17 países diferentes. A Michelin possui um Centro de Tecnologia que se encarrega da investigação e desenvolvimento com implantação na Europa, América do Norte e Ásia (www.michelin.es).</w:t>
      </w:r>
      <w:r>
        <w:rPr>
          <w:rFonts w:ascii="Times" w:eastAsia="Times" w:hAnsi="Times"/>
          <w:color w:val="auto"/>
          <w:sz w:val="24"/>
          <w:szCs w:val="24"/>
          <w:lang w:val="pt"/>
        </w:rPr>
        <w:t xml:space="preserve"> </w:t>
      </w:r>
    </w:p>
    <w:p w14:paraId="336F32A0" w14:textId="77777777" w:rsidR="007F65D7" w:rsidRPr="009A7657" w:rsidRDefault="007F65D7" w:rsidP="007F65D7">
      <w:pPr>
        <w:autoSpaceDE w:val="0"/>
        <w:autoSpaceDN w:val="0"/>
        <w:adjustRightInd w:val="0"/>
        <w:spacing w:after="0" w:line="240" w:lineRule="atLeast"/>
        <w:jc w:val="both"/>
        <w:rPr>
          <w:rFonts w:ascii="Arial" w:eastAsia="Times" w:hAnsi="Arial" w:cs="Arial"/>
          <w:color w:val="auto"/>
          <w:szCs w:val="24"/>
        </w:rPr>
      </w:pPr>
    </w:p>
    <w:p w14:paraId="4BF5FDE4" w14:textId="77777777" w:rsidR="007F65D7" w:rsidRPr="009A7657" w:rsidRDefault="007F65D7" w:rsidP="007F65D7">
      <w:pPr>
        <w:spacing w:after="0" w:line="240" w:lineRule="auto"/>
        <w:jc w:val="both"/>
        <w:rPr>
          <w:rFonts w:ascii="Times" w:eastAsia="Times" w:hAnsi="Times" w:cs="Times New Roman"/>
          <w:i/>
          <w:color w:val="auto"/>
          <w:sz w:val="24"/>
          <w:szCs w:val="24"/>
        </w:rPr>
      </w:pPr>
    </w:p>
    <w:p w14:paraId="3719DE88" w14:textId="77777777" w:rsidR="007F65D7" w:rsidRPr="009A7657" w:rsidRDefault="007F65D7" w:rsidP="007F65D7">
      <w:pPr>
        <w:spacing w:after="0" w:line="240" w:lineRule="auto"/>
        <w:jc w:val="both"/>
        <w:rPr>
          <w:rFonts w:ascii="Times" w:eastAsia="Times" w:hAnsi="Times" w:cs="Times New Roman"/>
          <w:i/>
          <w:color w:val="auto"/>
          <w:sz w:val="24"/>
          <w:szCs w:val="24"/>
        </w:rPr>
      </w:pPr>
    </w:p>
    <w:p w14:paraId="767AE4EA" w14:textId="77777777" w:rsidR="007F65D7" w:rsidRPr="009A7657" w:rsidRDefault="007F65D7" w:rsidP="007F65D7">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63ACD938" w14:textId="77777777" w:rsidR="007F65D7" w:rsidRDefault="007F65D7" w:rsidP="007F65D7">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79162F0E" w14:textId="77777777" w:rsidR="00BE5B7C" w:rsidRPr="009A7657" w:rsidRDefault="00BE5B7C" w:rsidP="007F65D7">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631813A3" w14:textId="77777777" w:rsidR="007F65D7" w:rsidRPr="009A7657" w:rsidRDefault="007F65D7" w:rsidP="007F65D7">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2DB62F41" w14:textId="77777777" w:rsidR="007F65D7" w:rsidRPr="009A7657" w:rsidRDefault="007F65D7" w:rsidP="007F65D7">
      <w:pPr>
        <w:tabs>
          <w:tab w:val="center" w:pos="4252"/>
          <w:tab w:val="right" w:pos="8504"/>
        </w:tabs>
        <w:spacing w:after="0" w:line="240" w:lineRule="auto"/>
        <w:outlineLvl w:val="0"/>
        <w:rPr>
          <w:rFonts w:ascii="Arial" w:eastAsia="Times New Roman" w:hAnsi="Arial" w:cs="Times New Roman"/>
          <w:b/>
          <w:bCs/>
          <w:color w:val="808080"/>
          <w:sz w:val="18"/>
          <w:szCs w:val="18"/>
        </w:rPr>
      </w:pPr>
      <w:r>
        <w:rPr>
          <w:rFonts w:ascii="Arial" w:eastAsia="Times New Roman" w:hAnsi="Arial" w:cs="Times New Roman"/>
          <w:b/>
          <w:bCs/>
          <w:color w:val="808080"/>
          <w:sz w:val="18"/>
          <w:szCs w:val="18"/>
          <w:lang w:val="pt"/>
        </w:rPr>
        <w:t>DEPARTAMENTO DE COMUNICAÇÃO</w:t>
      </w:r>
    </w:p>
    <w:p w14:paraId="413F9EB0" w14:textId="77777777" w:rsidR="007F65D7" w:rsidRPr="009A7657" w:rsidRDefault="007F65D7" w:rsidP="007F65D7">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lang w:val="pt"/>
        </w:rPr>
        <w:t>Avda. de Los Encuartes, 19</w:t>
      </w:r>
    </w:p>
    <w:p w14:paraId="40B7AA1E" w14:textId="77777777" w:rsidR="007F65D7" w:rsidRPr="009A7657" w:rsidRDefault="007F65D7" w:rsidP="007F65D7">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lang w:val="pt"/>
        </w:rPr>
        <w:t>28760 Tres Cantos – Madrid – ESPANHA</w:t>
      </w:r>
    </w:p>
    <w:p w14:paraId="6106151E" w14:textId="77777777" w:rsidR="00E8447A" w:rsidRPr="009A7657" w:rsidRDefault="007F65D7" w:rsidP="007F65D7">
      <w:pPr>
        <w:spacing w:after="0" w:line="240" w:lineRule="auto"/>
        <w:jc w:val="both"/>
        <w:rPr>
          <w:rFonts w:ascii="Arial" w:eastAsia="Times" w:hAnsi="Arial" w:cs="Times New Roman"/>
          <w:bCs/>
          <w:color w:val="808080"/>
          <w:sz w:val="18"/>
          <w:szCs w:val="18"/>
        </w:rPr>
      </w:pPr>
      <w:r>
        <w:rPr>
          <w:rFonts w:ascii="Arial" w:eastAsia="Times" w:hAnsi="Arial" w:cs="Times New Roman"/>
          <w:color w:val="808080"/>
          <w:sz w:val="18"/>
          <w:szCs w:val="18"/>
          <w:lang w:val="pt"/>
        </w:rPr>
        <w:t>Tel.: 0034 914 105 167 – Fax: 0034 914 105 293</w:t>
      </w:r>
    </w:p>
    <w:sectPr w:rsidR="00E8447A" w:rsidRPr="009A7657" w:rsidSect="00944ACE">
      <w:headerReference w:type="default" r:id="rId9"/>
      <w:footerReference w:type="default" r:id="rId10"/>
      <w:pgSz w:w="11906" w:h="16838"/>
      <w:pgMar w:top="1440" w:right="1077" w:bottom="567" w:left="1077"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6EF40" w14:textId="77777777" w:rsidR="00BE58DE" w:rsidRDefault="00BE58DE" w:rsidP="00DB4D9F">
      <w:pPr>
        <w:spacing w:after="0" w:line="240" w:lineRule="auto"/>
      </w:pPr>
      <w:r>
        <w:separator/>
      </w:r>
    </w:p>
  </w:endnote>
  <w:endnote w:type="continuationSeparator" w:id="0">
    <w:p w14:paraId="25789592" w14:textId="77777777" w:rsidR="00BE58DE" w:rsidRDefault="00BE58DE"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Utopia">
    <w:altName w:val="Arial Unicode MS"/>
    <w:charset w:val="00"/>
    <w:family w:val="auto"/>
    <w:pitch w:val="variable"/>
    <w:sig w:usb0="00000001" w:usb1="18000048" w:usb2="14000000" w:usb3="00000000" w:csb0="00000111" w:csb1="00000000"/>
  </w:font>
  <w:font w:name="Frutiger 55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nnuel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216C8E" w14:textId="77777777" w:rsidR="00AC3CCE" w:rsidRDefault="00BE58DE" w:rsidP="00A838CF">
    <w:pPr>
      <w:pStyle w:val="Piedepgina"/>
    </w:pPr>
    <w:r>
      <w:rPr>
        <w:noProof/>
        <w:lang w:val="pt"/>
      </w:rPr>
      <w:pict w14:anchorId="4913B0FF">
        <v:group id="Agrupar 10" o:spid="_x0000_s2048" style="position:absolute;margin-left:358.2pt;margin-top:-44.4pt;width:164.9pt;height:70.05pt;z-index:251659775" coordsize="2094093,889635" wrapcoords="3044 0 -98 20903 -98 21368 21698 21368 21698 0 3044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8AAEQgAZgF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">
          <v:shape id="Rectangle 6" o:spid="_x0000_s2052" style="position:absolute;width:2094093;height:889635;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hCD9wwAA&#10;ANoAAAAPAAAAZHJzL2Rvd25yZXYueG1sRI/RasJAFETfBf9huYIvpW7qg2jqKqIIQtFq7AfcZq9J&#10;SPZu2N3G9O/dQsHHYWbOMMt1bxrRkfOVZQVvkwQEcW51xYWCr+v+dQ7CB2SNjWVS8Ese1qvhYImp&#10;tne+UJeFQkQI+xQVlCG0qZQ+L8mgn9iWOHo36wyGKF0htcN7hJtGTpNkJg1WHBdKbGlbUl5nP0ZB&#10;bT6P8/2u/v448Kk9nV86N8s6pcajfvMOIlAfnuH/9kErWMDflXgD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hCD9wwAAANoAAAAPAAAAAAAAAAAAAAAAAJcCAABkcnMvZG93&#10;bnJldi54bWxQSwUGAAAAAAQABAD1AAAAhwMAAAAA&#10;" path="m377825,0l2416175,,2416175,1028700,,1028700,377825,0xe" fillcolor="#bd2333" stroked="f">
            <v:path arrowok="t" o:connecttype="custom" o:connectlocs="327460,0;2094093,0;2094093,889635;0,889635;327460,0" o:connectangles="0,0,0,0,0"/>
          </v:shape>
          <v:group id="Agrupar 2" o:spid="_x0000_s2049" style="position:absolute;left:267077;top:49794;width:1826895;height:798830" coordorigin="78415,-31166" coordsize="2087880,8851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Rectangle 6" o:spid="_x0000_s2051" style="position:absolute;left:78415;top:-31166;width:2087880;height:885190;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gZ8xwQAA&#10;ANoAAAAPAAAAZHJzL2Rvd25yZXYueG1sRI/NqsIwFIT3gu8QjuBOU12IVKOIeuGuBH827g7NsSlt&#10;TmoTbb1PfyMILoeZ+YZZrjtbiSc1vnCsYDJOQBBnThecK7icf0ZzED4ga6wck4IXeViv+r0lptq1&#10;fKTnKeQiQtinqMCEUKdS+syQRT92NXH0bq6xGKJscqkbbCPcVnKaJDNpseC4YLCmraGsPD2sgt1f&#10;eb8e7Pxur5l5TVuzr25lotRw0G0WIAJ14Rv+tH+1ghm8r8QbIF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oGfMcEAAADaAAAADwAAAAAAAAAAAAAAAACXAgAAZHJzL2Rvd25y&#10;ZXYueG1sUEsFBgAAAAAEAAQA9QAAAIUDAAAAAA==&#10;" path="m377825,0l2416175,,2416175,1028700,,1028700,377825,0xe" fillcolor="white [3212]" stroked="f">
              <v:path arrowok="t" o:connecttype="custom" o:connectlocs="326488,0;2087880,0;2087880,885190;0,885190;32648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50" type="#_x0000_t75" style="position:absolute;left:562157;top:183885;width:1456055;height:4552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AO&#10;39XCAAAA2gAAAA8AAABkcnMvZG93bnJldi54bWxET89rwjAUvg/2P4Q38DI01YOMapQxGIyigm3H&#10;2O3RvDXdmpfSxFr9681h4PHj+73ejrYVA/W+caxgPktAEFdON1wrKIv36QsIH5A1to5JwYU8bDeP&#10;D2tMtTvzkYY81CKGsE9RgQmhS6X0lSGLfuY64sj9uN5iiLCvpe7xHMNtKxdJspQWG44NBjt6M1T9&#10;5Ser4Ou7yLLmkH/m13r8feZduTchUWryNL6uQAQaw1387/7QCuLWeCXeALm5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wDt/VwgAAANoAAAAPAAAAAAAAAAAAAAAAAJwCAABk&#10;cnMvZG93bnJldi54bWxQSwUGAAAAAAQABAD3AAAAiwMAAAAA&#10;">
              <v:imagedata r:id="rId1" o:title=""/>
              <v:path arrowok="t"/>
            </v:shape>
          </v:group>
          <w10:wrap type="through"/>
        </v:group>
      </w:pict>
    </w:r>
  </w:p>
  <w:tbl>
    <w:tblPr>
      <w:tblStyle w:val="Tablaconcuadrcu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939"/>
      <w:gridCol w:w="1906"/>
      <w:gridCol w:w="1625"/>
      <w:gridCol w:w="1625"/>
      <w:gridCol w:w="990"/>
    </w:tblGrid>
    <w:tr w:rsidR="00102BAB" w:rsidRPr="00102BAB" w14:paraId="0181D0D1" w14:textId="77777777" w:rsidTr="00113C5F">
      <w:trPr>
        <w:trHeight w:val="155"/>
        <w:jc w:val="center"/>
      </w:trPr>
      <w:tc>
        <w:tcPr>
          <w:tcW w:w="1842" w:type="dxa"/>
          <w:vAlign w:val="center"/>
        </w:tcPr>
        <w:p w14:paraId="604E4A77" w14:textId="77777777" w:rsidR="007764AF" w:rsidRPr="00102BAB" w:rsidRDefault="007764AF" w:rsidP="007764AF">
          <w:pPr>
            <w:pStyle w:val="Piedepgina"/>
            <w:rPr>
              <w:rFonts w:ascii="Arial" w:hAnsi="Arial" w:cs="Arial"/>
              <w:color w:val="424242" w:themeColor="accent6" w:themeShade="BF"/>
              <w:sz w:val="14"/>
            </w:rPr>
          </w:pPr>
        </w:p>
      </w:tc>
      <w:tc>
        <w:tcPr>
          <w:tcW w:w="1685" w:type="dxa"/>
          <w:vAlign w:val="center"/>
        </w:tcPr>
        <w:p w14:paraId="368BB0FD" w14:textId="77777777" w:rsidR="007764AF" w:rsidRPr="00102BAB" w:rsidRDefault="007764AF" w:rsidP="007764AF">
          <w:pPr>
            <w:pStyle w:val="Piedepgina"/>
            <w:rPr>
              <w:rFonts w:ascii="Arial" w:hAnsi="Arial" w:cs="Arial"/>
              <w:color w:val="424242" w:themeColor="accent6" w:themeShade="BF"/>
              <w:sz w:val="14"/>
            </w:rPr>
          </w:pPr>
        </w:p>
      </w:tc>
      <w:tc>
        <w:tcPr>
          <w:tcW w:w="1656" w:type="dxa"/>
          <w:vAlign w:val="center"/>
        </w:tcPr>
        <w:p w14:paraId="2811BA1F" w14:textId="77777777" w:rsidR="007764AF" w:rsidRPr="00102BAB" w:rsidRDefault="007764AF" w:rsidP="007764AF">
          <w:pPr>
            <w:pStyle w:val="Piedepgina"/>
            <w:rPr>
              <w:rFonts w:ascii="Arial" w:hAnsi="Arial" w:cs="Arial"/>
              <w:color w:val="424242" w:themeColor="accent6" w:themeShade="BF"/>
              <w:sz w:val="14"/>
            </w:rPr>
          </w:pPr>
        </w:p>
      </w:tc>
      <w:tc>
        <w:tcPr>
          <w:tcW w:w="1412" w:type="dxa"/>
          <w:vAlign w:val="center"/>
        </w:tcPr>
        <w:p w14:paraId="4B1DF36E" w14:textId="77777777" w:rsidR="007764AF" w:rsidRPr="00102BAB" w:rsidRDefault="007764AF" w:rsidP="007764AF">
          <w:pPr>
            <w:pStyle w:val="Piedepgina"/>
            <w:rPr>
              <w:rFonts w:ascii="Arial" w:hAnsi="Arial" w:cs="Arial"/>
              <w:color w:val="424242" w:themeColor="accent6" w:themeShade="BF"/>
              <w:sz w:val="14"/>
            </w:rPr>
          </w:pPr>
        </w:p>
      </w:tc>
      <w:tc>
        <w:tcPr>
          <w:tcW w:w="1412" w:type="dxa"/>
          <w:vAlign w:val="center"/>
        </w:tcPr>
        <w:p w14:paraId="57109754" w14:textId="77777777" w:rsidR="007764AF" w:rsidRPr="00102BAB" w:rsidRDefault="007764AF" w:rsidP="007764AF">
          <w:pPr>
            <w:pStyle w:val="Piedepgina"/>
            <w:rPr>
              <w:rFonts w:ascii="Arial" w:hAnsi="Arial" w:cs="Arial"/>
              <w:color w:val="424242" w:themeColor="accent6" w:themeShade="BF"/>
              <w:sz w:val="14"/>
            </w:rPr>
          </w:pPr>
        </w:p>
      </w:tc>
      <w:tc>
        <w:tcPr>
          <w:tcW w:w="860" w:type="dxa"/>
          <w:vAlign w:val="center"/>
        </w:tcPr>
        <w:p w14:paraId="328A5F96" w14:textId="77777777" w:rsidR="007764AF" w:rsidRPr="00102BAB" w:rsidRDefault="007764AF" w:rsidP="007764AF">
          <w:pPr>
            <w:pStyle w:val="Piedepgina"/>
            <w:rPr>
              <w:rFonts w:ascii="Arial" w:hAnsi="Arial" w:cs="Arial"/>
              <w:color w:val="424242" w:themeColor="accent6" w:themeShade="BF"/>
              <w:sz w:val="14"/>
            </w:rPr>
          </w:pPr>
        </w:p>
      </w:tc>
    </w:tr>
  </w:tbl>
  <w:p w14:paraId="6C3494CD" w14:textId="77777777" w:rsidR="007764AF" w:rsidRDefault="007764AF" w:rsidP="00944A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1B967" w14:textId="77777777" w:rsidR="00BE58DE" w:rsidRDefault="00BE58DE" w:rsidP="00DB4D9F">
      <w:pPr>
        <w:spacing w:after="0" w:line="240" w:lineRule="auto"/>
      </w:pPr>
      <w:r>
        <w:separator/>
      </w:r>
    </w:p>
  </w:footnote>
  <w:footnote w:type="continuationSeparator" w:id="0">
    <w:p w14:paraId="214B25BD" w14:textId="77777777" w:rsidR="00BE58DE" w:rsidRDefault="00BE58DE" w:rsidP="00DB4D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19F9FB" w14:textId="77777777" w:rsidR="00DB4D9F" w:rsidRDefault="00BE58DE">
    <w:pPr>
      <w:pStyle w:val="Encabezado"/>
    </w:pPr>
    <w:r>
      <w:rPr>
        <w:noProof/>
        <w:lang w:val="pt"/>
      </w:rPr>
      <w:pict w14:anchorId="6729C912">
        <v:group id="Groupe 5" o:spid="_x0000_s2053" style="position:absolute;margin-left:-26.2pt;margin-top:-8.4pt;width:89.3pt;height:234.05pt;z-index:-251656192" coordsize="11339,29724" wrapcoords="20692 -69 19785 1038 3812 1246 3086 1315 2904 19869 1634 21185 1634 21600 1815 21600 2904 21600 21600 831 21963 0 21782 -69 20692 -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">
          <v:shape id="Triangle isocèle 1" o:spid="_x0000_s2055" style="position:absolute;top:1024;width:8648;height:26352;rotation:-11222706fd;visibility:visible;mso-wrap-style:square;v-text-anchor:middle" coordsize="866399,273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tU78A&#10;AADaAAAADwAAAGRycy9kb3ducmV2LnhtbERPTWsCMRC9F/wPYYTeatZiV1mNIi1Cb6UqnsfNuFnd&#10;TJYkddd/3wiCp+HxPmex6m0jruRD7VjBeJSBIC6drrlSsN9t3mYgQkTW2DgmBTcKsFoOXhZYaNfx&#10;L123sRIphEOBCkyMbSFlKA1ZDCPXEifu5LzFmKCvpPbYpXDbyPcsy6XFmlODwZY+DZWX7Z9VcPiR&#10;580XHSdmmn1MurzE29TnSr0O+/UcRKQ+PsUP97dO8+H+yv3K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xi1TvwAAANoAAAAPAAAAAAAAAAAAAAAAAJgCAABkcnMvZG93bnJl&#10;di54bWxQSwUGAAAAAAQABAD1AAAAhAMAAAAA&#10;" path="m0,2732860l475546,,866399,2594607,,2732860xe" fillcolor="#bd2333" stroked="f" strokeweight="2pt">
            <v:path arrowok="t" o:connecttype="custom" o:connectlocs="0,2635250;474707,0;864870,2501935;0,2635250" o:connectangles="0,0,0,0"/>
          </v:shape>
          <v:line id="Connecteur droit 3" o:spid="_x0000_s2054" style="position:absolute;flip:x;visibility:visible;mso-wrap-style:square" from="1097,0" to="1133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attachedTemplate r:id="rId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BE"/>
    <w:rsid w:val="00003FCC"/>
    <w:rsid w:val="00011B41"/>
    <w:rsid w:val="000154BD"/>
    <w:rsid w:val="00016D1D"/>
    <w:rsid w:val="00020587"/>
    <w:rsid w:val="00037F46"/>
    <w:rsid w:val="0005643D"/>
    <w:rsid w:val="00061C38"/>
    <w:rsid w:val="000A5A3B"/>
    <w:rsid w:val="000B537C"/>
    <w:rsid w:val="000C492C"/>
    <w:rsid w:val="000C6A1F"/>
    <w:rsid w:val="000E307C"/>
    <w:rsid w:val="000E6877"/>
    <w:rsid w:val="00102BAB"/>
    <w:rsid w:val="00113C5F"/>
    <w:rsid w:val="00116AB1"/>
    <w:rsid w:val="00122657"/>
    <w:rsid w:val="001364EA"/>
    <w:rsid w:val="00151DC4"/>
    <w:rsid w:val="001522E0"/>
    <w:rsid w:val="001548B0"/>
    <w:rsid w:val="001847F7"/>
    <w:rsid w:val="001D26CD"/>
    <w:rsid w:val="001D2E59"/>
    <w:rsid w:val="001F272A"/>
    <w:rsid w:val="0022497F"/>
    <w:rsid w:val="00233388"/>
    <w:rsid w:val="0023462B"/>
    <w:rsid w:val="00264A98"/>
    <w:rsid w:val="002A44DB"/>
    <w:rsid w:val="002B1897"/>
    <w:rsid w:val="002C71B4"/>
    <w:rsid w:val="002E5A19"/>
    <w:rsid w:val="002F75CD"/>
    <w:rsid w:val="003012DB"/>
    <w:rsid w:val="00301355"/>
    <w:rsid w:val="003038F9"/>
    <w:rsid w:val="00310AAE"/>
    <w:rsid w:val="0032795A"/>
    <w:rsid w:val="003336B6"/>
    <w:rsid w:val="00341F16"/>
    <w:rsid w:val="00346B80"/>
    <w:rsid w:val="00376536"/>
    <w:rsid w:val="00392ABC"/>
    <w:rsid w:val="00402846"/>
    <w:rsid w:val="00402B4C"/>
    <w:rsid w:val="0041022C"/>
    <w:rsid w:val="004260CB"/>
    <w:rsid w:val="0043773E"/>
    <w:rsid w:val="00441E26"/>
    <w:rsid w:val="004506E4"/>
    <w:rsid w:val="004B21D5"/>
    <w:rsid w:val="004D2526"/>
    <w:rsid w:val="00540846"/>
    <w:rsid w:val="0054236F"/>
    <w:rsid w:val="00544A7C"/>
    <w:rsid w:val="00545767"/>
    <w:rsid w:val="00592E0F"/>
    <w:rsid w:val="005C661D"/>
    <w:rsid w:val="005E700A"/>
    <w:rsid w:val="006106D2"/>
    <w:rsid w:val="006C0EDA"/>
    <w:rsid w:val="006E1101"/>
    <w:rsid w:val="006E5BF4"/>
    <w:rsid w:val="006F1A38"/>
    <w:rsid w:val="006F1C2D"/>
    <w:rsid w:val="0070229B"/>
    <w:rsid w:val="007128E4"/>
    <w:rsid w:val="00731E99"/>
    <w:rsid w:val="00734036"/>
    <w:rsid w:val="0076042B"/>
    <w:rsid w:val="00760598"/>
    <w:rsid w:val="00771779"/>
    <w:rsid w:val="007764AF"/>
    <w:rsid w:val="00797969"/>
    <w:rsid w:val="007B3CBE"/>
    <w:rsid w:val="007C35B4"/>
    <w:rsid w:val="007E73D4"/>
    <w:rsid w:val="007F65D7"/>
    <w:rsid w:val="0082655C"/>
    <w:rsid w:val="00833897"/>
    <w:rsid w:val="008358DF"/>
    <w:rsid w:val="00851CA3"/>
    <w:rsid w:val="00852DAE"/>
    <w:rsid w:val="008651C1"/>
    <w:rsid w:val="00872643"/>
    <w:rsid w:val="0087505F"/>
    <w:rsid w:val="00876408"/>
    <w:rsid w:val="008A468C"/>
    <w:rsid w:val="008C2800"/>
    <w:rsid w:val="008C6283"/>
    <w:rsid w:val="008E75BA"/>
    <w:rsid w:val="00901347"/>
    <w:rsid w:val="00944ACE"/>
    <w:rsid w:val="00972749"/>
    <w:rsid w:val="00994659"/>
    <w:rsid w:val="009A7657"/>
    <w:rsid w:val="009B1AEB"/>
    <w:rsid w:val="009C6520"/>
    <w:rsid w:val="009F6110"/>
    <w:rsid w:val="00A119B5"/>
    <w:rsid w:val="00A26396"/>
    <w:rsid w:val="00A35594"/>
    <w:rsid w:val="00A47A38"/>
    <w:rsid w:val="00A51654"/>
    <w:rsid w:val="00A838CF"/>
    <w:rsid w:val="00AA6680"/>
    <w:rsid w:val="00AB26C9"/>
    <w:rsid w:val="00AC3CCE"/>
    <w:rsid w:val="00AF47AE"/>
    <w:rsid w:val="00B3601F"/>
    <w:rsid w:val="00B46510"/>
    <w:rsid w:val="00B716D9"/>
    <w:rsid w:val="00B74697"/>
    <w:rsid w:val="00B91E9E"/>
    <w:rsid w:val="00B924F2"/>
    <w:rsid w:val="00BA3660"/>
    <w:rsid w:val="00BB430C"/>
    <w:rsid w:val="00BC6AAA"/>
    <w:rsid w:val="00BE2A4C"/>
    <w:rsid w:val="00BE56AE"/>
    <w:rsid w:val="00BE58DE"/>
    <w:rsid w:val="00BE5B7C"/>
    <w:rsid w:val="00BE7E2D"/>
    <w:rsid w:val="00BF4F58"/>
    <w:rsid w:val="00C07C67"/>
    <w:rsid w:val="00C3293A"/>
    <w:rsid w:val="00C765BD"/>
    <w:rsid w:val="00C9768A"/>
    <w:rsid w:val="00CE3CBF"/>
    <w:rsid w:val="00D217D0"/>
    <w:rsid w:val="00D257B0"/>
    <w:rsid w:val="00D27068"/>
    <w:rsid w:val="00D5253C"/>
    <w:rsid w:val="00D56C9E"/>
    <w:rsid w:val="00D72680"/>
    <w:rsid w:val="00D9619C"/>
    <w:rsid w:val="00DA5DAA"/>
    <w:rsid w:val="00DB4D9F"/>
    <w:rsid w:val="00DC3133"/>
    <w:rsid w:val="00DF5F32"/>
    <w:rsid w:val="00E36DCB"/>
    <w:rsid w:val="00E42859"/>
    <w:rsid w:val="00E60C14"/>
    <w:rsid w:val="00E66332"/>
    <w:rsid w:val="00E76883"/>
    <w:rsid w:val="00E8447A"/>
    <w:rsid w:val="00EB1C6A"/>
    <w:rsid w:val="00EC479A"/>
    <w:rsid w:val="00EF0A7D"/>
    <w:rsid w:val="00EF71E8"/>
    <w:rsid w:val="00F0614E"/>
    <w:rsid w:val="00F124D3"/>
    <w:rsid w:val="00F16F4E"/>
    <w:rsid w:val="00F17CE3"/>
    <w:rsid w:val="00F2164B"/>
    <w:rsid w:val="00F65343"/>
    <w:rsid w:val="00F66B70"/>
    <w:rsid w:val="00F86EB9"/>
    <w:rsid w:val="00FA21FA"/>
    <w:rsid w:val="00FA66B8"/>
    <w:rsid w:val="00FA7EC1"/>
    <w:rsid w:val="00FC0D72"/>
    <w:rsid w:val="00FC7EB5"/>
    <w:rsid w:val="00FD44FA"/>
    <w:rsid w:val="00FF3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CF7DC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7A"/>
    <w:rPr>
      <w:color w:val="262626" w:themeColor="text1"/>
      <w:lang w:val="es-ES_tradnl"/>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iPriority w:val="99"/>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Puesto">
    <w:name w:val="Title"/>
    <w:basedOn w:val="Normal"/>
    <w:next w:val="Normal"/>
    <w:link w:val="Puest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PuestoCar">
    <w:name w:val="Puesto Car"/>
    <w:basedOn w:val="Fuentedeprrafopredeter"/>
    <w:link w:val="Puest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7F65D7"/>
    <w:pPr>
      <w:spacing w:after="240" w:line="270" w:lineRule="atLeast"/>
      <w:jc w:val="both"/>
    </w:pPr>
    <w:rPr>
      <w:rFonts w:ascii="Arial" w:eastAsia="Times" w:hAnsi="Arial" w:cs="Times New Roman"/>
      <w:color w:val="auto"/>
      <w:sz w:val="21"/>
      <w:szCs w:val="24"/>
      <w:lang w:val="es-ES"/>
    </w:rPr>
  </w:style>
  <w:style w:type="paragraph" w:customStyle="1" w:styleId="SUBTITULOMichelinOK">
    <w:name w:val="SUBTITULO Michelin OK"/>
    <w:basedOn w:val="TextoMichelin"/>
    <w:rsid w:val="007F65D7"/>
    <w:pPr>
      <w:spacing w:after="120"/>
      <w:jc w:val="left"/>
    </w:pPr>
    <w:rPr>
      <w:rFonts w:ascii="Times" w:hAnsi="Times"/>
      <w:b/>
      <w:sz w:val="34"/>
    </w:rPr>
  </w:style>
  <w:style w:type="paragraph" w:customStyle="1" w:styleId="TITULARMICHELIN">
    <w:name w:val="TITULAR MICHELIN"/>
    <w:basedOn w:val="Normal"/>
    <w:rsid w:val="007F65D7"/>
    <w:pPr>
      <w:spacing w:after="0" w:line="360" w:lineRule="exact"/>
    </w:pPr>
    <w:rPr>
      <w:rFonts w:ascii="Times" w:eastAsia="Times" w:hAnsi="Times" w:cs="Times New Roman"/>
      <w:b/>
      <w:snapToGrid w:val="0"/>
      <w:color w:val="333399"/>
      <w:sz w:val="40"/>
      <w:szCs w:val="24"/>
    </w:rPr>
  </w:style>
  <w:style w:type="table" w:customStyle="1" w:styleId="TableNormal">
    <w:name w:val="Table Normal"/>
    <w:uiPriority w:val="2"/>
    <w:semiHidden/>
    <w:unhideWhenUsed/>
    <w:qFormat/>
    <w:rsid w:val="00061C3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1C38"/>
    <w:pPr>
      <w:widowControl w:val="0"/>
      <w:spacing w:after="0" w:line="240" w:lineRule="auto"/>
    </w:pPr>
    <w:rPr>
      <w:rFonts w:eastAsiaTheme="minorHAns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12442\AppData\Local\Temp\modele-Guide-MICHELIN-portrait.dotx"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794C-B2C3-6A47-83FF-E928231C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C:\Users\F012442\AppData\Local\Temp\modele-Guide-MICHELIN-portrait.dotx</Template>
  <TotalTime>4</TotalTime>
  <Pages>4</Pages>
  <Words>1230</Words>
  <Characters>6768</Characters>
  <Application>Microsoft Macintosh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Beaujean</dc:creator>
  <cp:lastModifiedBy>Julio Avalon</cp:lastModifiedBy>
  <cp:revision>3</cp:revision>
  <cp:lastPrinted>2015-11-05T15:03:00Z</cp:lastPrinted>
  <dcterms:created xsi:type="dcterms:W3CDTF">2016-04-06T09:59:00Z</dcterms:created>
  <dcterms:modified xsi:type="dcterms:W3CDTF">2016-05-27T08:46:00Z</dcterms:modified>
</cp:coreProperties>
</file>