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73156B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73156B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73156B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73156B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73156B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73156B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476A79">
        <w:rPr>
          <w:rFonts w:ascii="Times" w:eastAsia="Times" w:hAnsi="Times" w:cs="Times"/>
          <w:noProof/>
          <w:color w:val="808080"/>
          <w:sz w:val="24"/>
          <w:szCs w:val="24"/>
        </w:rPr>
        <w:t>18/05/2016</w:t>
      </w:r>
      <w:r w:rsidRPr="0073156B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73156B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73156B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2D90648C" w14:textId="43B721C8" w:rsidR="00367448" w:rsidRPr="0073156B" w:rsidRDefault="00A64CC6" w:rsidP="00367448">
      <w:pPr>
        <w:pStyle w:val="TITULARMICHELIN"/>
        <w:spacing w:after="120"/>
        <w:rPr>
          <w:rFonts w:ascii="Utopia" w:hAnsi="Utopia"/>
          <w:sz w:val="28"/>
        </w:rPr>
      </w:pPr>
      <w:r w:rsidRPr="0073156B">
        <w:rPr>
          <w:szCs w:val="26"/>
        </w:rPr>
        <w:t xml:space="preserve">MICHELIN </w:t>
      </w:r>
      <w:proofErr w:type="spellStart"/>
      <w:r w:rsidRPr="0073156B">
        <w:rPr>
          <w:szCs w:val="26"/>
        </w:rPr>
        <w:t>Trendy</w:t>
      </w:r>
      <w:proofErr w:type="spellEnd"/>
      <w:r w:rsidRPr="0073156B">
        <w:rPr>
          <w:szCs w:val="26"/>
        </w:rPr>
        <w:t xml:space="preserve"> Drivers</w:t>
      </w:r>
    </w:p>
    <w:p w14:paraId="176E0E7A" w14:textId="080D0389" w:rsidR="00367448" w:rsidRPr="0073156B" w:rsidRDefault="00A64CC6" w:rsidP="00367448">
      <w:pPr>
        <w:pStyle w:val="SUBTITULOMichelinOK"/>
        <w:spacing w:after="230"/>
        <w:rPr>
          <w:lang w:val="es-ES_tradnl"/>
        </w:rPr>
      </w:pPr>
      <w:r w:rsidRPr="0073156B">
        <w:rPr>
          <w:lang w:val="es-ES_tradnl"/>
        </w:rPr>
        <w:t>Michelin promueve la seguridad vial entre los jóvenes</w:t>
      </w:r>
    </w:p>
    <w:p w14:paraId="086B94A3" w14:textId="6AFD0427" w:rsidR="00490B04" w:rsidRPr="0073156B" w:rsidRDefault="008E42EA" w:rsidP="0004191E">
      <w:pPr>
        <w:pStyle w:val="TextoMichelin"/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ichelin 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lanza un </w:t>
      </w:r>
      <w:r w:rsidR="00B2251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programa </w:t>
      </w:r>
      <w:r w:rsidR="00067EB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de </w:t>
      </w:r>
      <w:r w:rsidR="00B2251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sensibilización 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para </w:t>
      </w:r>
      <w:r w:rsidR="00067EB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mejorar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la seguridad vial</w:t>
      </w:r>
      <w:r w:rsidR="00067EB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entre los j</w:t>
      </w:r>
      <w:r w:rsidR="00067EB2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067EB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venes</w:t>
      </w:r>
      <w:r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como prueba de su compromiso de Responsabilidad Social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. </w:t>
      </w:r>
      <w:r w:rsidR="004956C0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Para el desarrollo de este programa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r w:rsidR="00E10992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Michelin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r w:rsidR="004956C0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cuenta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con la colaboraci</w:t>
      </w:r>
      <w:r w:rsidR="0004191E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 de personajes c</w:t>
      </w:r>
      <w:r w:rsidR="0004191E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é</w:t>
      </w:r>
      <w:r w:rsidR="0004191E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lebres como </w:t>
      </w:r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Cristina Pedroche, </w:t>
      </w:r>
      <w:proofErr w:type="spellStart"/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Dabiz</w:t>
      </w:r>
      <w:proofErr w:type="spellEnd"/>
      <w:r w:rsidR="003E1E6C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Mu</w:t>
      </w:r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ñoz, </w:t>
      </w:r>
      <w:proofErr w:type="spellStart"/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Fonsi</w:t>
      </w:r>
      <w:proofErr w:type="spellEnd"/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Nieto</w:t>
      </w:r>
      <w:r w:rsidR="009C3015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Nani</w:t>
      </w:r>
      <w:proofErr w:type="spellEnd"/>
      <w:r w:rsidR="003E1E6C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Roma</w:t>
      </w:r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o algunos de los principales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youtubers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del momento (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Cheeto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 Ant</w:t>
      </w:r>
      <w:r w:rsidR="009C3015" w:rsidRPr="0073156B">
        <w:rPr>
          <w:rFonts w:ascii="Times" w:hAnsi="Times" w:cs="Times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ó</w:t>
      </w:r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Lofer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,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iLeo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y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Around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the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Corner</w:t>
      </w:r>
      <w:proofErr w:type="spellEnd"/>
      <w:r w:rsidR="009C3015" w:rsidRPr="0073156B">
        <w:rPr>
          <w:rFonts w:ascii="Times" w:hAnsi="Times" w:cs="Frutiger 55 Roman"/>
          <w:b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).</w:t>
      </w:r>
    </w:p>
    <w:p w14:paraId="39B37A24" w14:textId="77777777" w:rsidR="000546DD" w:rsidRPr="0073156B" w:rsidRDefault="000546DD" w:rsidP="000546DD">
      <w:pPr>
        <w:spacing w:after="240" w:line="270" w:lineRule="atLeast"/>
        <w:jc w:val="both"/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</w:pPr>
      <w:r w:rsidRPr="0073156B"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  <w:t>La seguridad vial, preocupación principal de Michelin</w:t>
      </w:r>
    </w:p>
    <w:p w14:paraId="65DA4ED7" w14:textId="040D3C5E" w:rsidR="008E42EA" w:rsidRPr="0073156B" w:rsidRDefault="008E42EA" w:rsidP="00E10992">
      <w:pPr>
        <w:jc w:val="both"/>
        <w:rPr>
          <w:rFonts w:ascii="FrutigerNextLT Light" w:hAnsi="FrutigerNextLT Light"/>
        </w:rPr>
      </w:pPr>
      <w:r w:rsidRPr="0073156B">
        <w:rPr>
          <w:rFonts w:ascii="FrutigerNextLT Light" w:hAnsi="FrutigerNextLT Light"/>
        </w:rPr>
        <w:t xml:space="preserve">La siniestralidad vial es la principal causa de mortalidad entre los jóvenes de entre </w:t>
      </w:r>
      <w:r w:rsidR="00E10992" w:rsidRPr="0073156B">
        <w:rPr>
          <w:rFonts w:ascii="FrutigerNextLT Light" w:hAnsi="FrutigerNextLT Light"/>
        </w:rPr>
        <w:t xml:space="preserve">18 </w:t>
      </w:r>
      <w:r w:rsidRPr="0073156B">
        <w:rPr>
          <w:rFonts w:ascii="FrutigerNextLT Light" w:hAnsi="FrutigerNextLT Light"/>
        </w:rPr>
        <w:t>y 2</w:t>
      </w:r>
      <w:r w:rsidR="00B22512" w:rsidRPr="0073156B">
        <w:rPr>
          <w:rFonts w:ascii="FrutigerNextLT Light" w:hAnsi="FrutigerNextLT Light"/>
        </w:rPr>
        <w:t>9</w:t>
      </w:r>
      <w:r w:rsidR="004956C0" w:rsidRPr="0073156B">
        <w:rPr>
          <w:rFonts w:ascii="FrutigerNextLT Light" w:hAnsi="FrutigerNextLT Light"/>
        </w:rPr>
        <w:t xml:space="preserve"> años en España</w:t>
      </w:r>
      <w:r w:rsidRPr="0073156B">
        <w:rPr>
          <w:rFonts w:ascii="FrutigerNextLT Light" w:hAnsi="FrutigerNextLT Light"/>
        </w:rPr>
        <w:t xml:space="preserve">, razón por la que en los últimos años hemos concentrado nuestros esfuerzos en </w:t>
      </w:r>
      <w:r w:rsidR="004956C0" w:rsidRPr="0073156B">
        <w:rPr>
          <w:rFonts w:ascii="FrutigerNextLT Light" w:hAnsi="FrutigerNextLT Light"/>
        </w:rPr>
        <w:t>el desarrollo de</w:t>
      </w:r>
      <w:r w:rsidRPr="0073156B">
        <w:rPr>
          <w:rFonts w:ascii="FrutigerNextLT Light" w:hAnsi="FrutigerNextLT Light"/>
        </w:rPr>
        <w:t xml:space="preserve"> acciones específicas </w:t>
      </w:r>
      <w:r w:rsidR="004956C0" w:rsidRPr="0073156B">
        <w:rPr>
          <w:rFonts w:ascii="FrutigerNextLT Light" w:hAnsi="FrutigerNextLT Light"/>
        </w:rPr>
        <w:t>dirigidas a este colectivo</w:t>
      </w:r>
      <w:r w:rsidRPr="0073156B">
        <w:rPr>
          <w:rFonts w:ascii="FrutigerNextLT Light" w:hAnsi="FrutigerNextLT Light"/>
        </w:rPr>
        <w:t xml:space="preserve">, teniendo en cuenta que los accidentes no suelen darse por desconocimiento de las normas sino por la falta de concienciación. </w:t>
      </w:r>
    </w:p>
    <w:p w14:paraId="5522D423" w14:textId="581F6FF9" w:rsidR="00B6185E" w:rsidRPr="0073156B" w:rsidRDefault="00B6185E" w:rsidP="00B6185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2014, 233 personas de entre 18 y 29 años fallecieron como consecuencia de accidente</w:t>
      </w:r>
      <w:r w:rsid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tráfico, según datos de la DGT. En la Unión Europea, más de una persona de cada cinco muertas en una colisión tenía menos de 24 años.</w:t>
      </w:r>
    </w:p>
    <w:p w14:paraId="6FAF63A7" w14:textId="191917B4" w:rsidR="000546DD" w:rsidRPr="0073156B" w:rsidRDefault="009E578C" w:rsidP="000546D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ara Michelin, fomentar la seguridad a todos los niveles </w:t>
      </w:r>
      <w:r w:rsidR="0054317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 sido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compromiso desde </w:t>
      </w:r>
      <w:r w:rsidR="004212F0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creación </w:t>
      </w:r>
      <w:r w:rsidR="004212F0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la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empresa. Por ello</w:t>
      </w:r>
      <w:r w:rsidR="0054317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promueve iniciativas que favorecen la concienciación sobre su importancia entre todos los públicos y, en especial, entre los más jóvenes</w:t>
      </w:r>
      <w:r w:rsidR="00B6185E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 el objetivo </w:t>
      </w:r>
      <w:r w:rsidR="004212F0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</w:t>
      </w:r>
      <w:r w:rsidR="00B6185E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cambiar el</w:t>
      </w:r>
      <w:r w:rsidR="004212F0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comportamiento </w:t>
      </w:r>
      <w:r w:rsidR="00B6185E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estos conductores y hacer que la movilidad sea más segura.</w:t>
      </w:r>
      <w:r w:rsidR="000546D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6208844D" w14:textId="01E0BC40" w:rsidR="00B6185E" w:rsidRPr="0073156B" w:rsidRDefault="00B6185E" w:rsidP="000546D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  <w:t>La respuesta de Michelin</w:t>
      </w:r>
      <w:r w:rsidR="00972FC7" w:rsidRPr="0073156B"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  <w:t>,</w:t>
      </w:r>
      <w:r w:rsidRPr="0073156B"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  <w:t xml:space="preserve"> </w:t>
      </w:r>
      <w:r w:rsidR="00972FC7" w:rsidRPr="0073156B">
        <w:rPr>
          <w:rFonts w:ascii="Times" w:eastAsia="Times" w:hAnsi="Times" w:cs="Times New Roman"/>
          <w:b/>
          <w:bCs/>
          <w:color w:val="auto"/>
          <w:sz w:val="24"/>
          <w:szCs w:val="24"/>
          <w:lang w:bidi="es-ES_tradnl"/>
        </w:rPr>
        <w:t xml:space="preserve"> </w:t>
      </w:r>
      <w:r w:rsidRPr="0073156B">
        <w:rPr>
          <w:rFonts w:ascii="Times" w:eastAsia="Times" w:hAnsi="Times" w:cs="Times New Roman"/>
          <w:b/>
          <w:bCs/>
          <w:i/>
          <w:color w:val="auto"/>
          <w:sz w:val="24"/>
          <w:szCs w:val="24"/>
          <w:lang w:bidi="es-ES_tradnl"/>
        </w:rPr>
        <w:t xml:space="preserve">Michelin </w:t>
      </w:r>
      <w:proofErr w:type="spellStart"/>
      <w:r w:rsidRPr="0073156B">
        <w:rPr>
          <w:rFonts w:ascii="Times" w:eastAsia="Times" w:hAnsi="Times" w:cs="Times New Roman"/>
          <w:b/>
          <w:bCs/>
          <w:i/>
          <w:color w:val="auto"/>
          <w:sz w:val="24"/>
          <w:szCs w:val="24"/>
          <w:lang w:bidi="es-ES_tradnl"/>
        </w:rPr>
        <w:t>Trendy</w:t>
      </w:r>
      <w:proofErr w:type="spellEnd"/>
      <w:r w:rsidRPr="0073156B">
        <w:rPr>
          <w:rFonts w:ascii="Times" w:eastAsia="Times" w:hAnsi="Times" w:cs="Times New Roman"/>
          <w:b/>
          <w:bCs/>
          <w:i/>
          <w:color w:val="auto"/>
          <w:sz w:val="24"/>
          <w:szCs w:val="24"/>
          <w:lang w:bidi="es-ES_tradnl"/>
        </w:rPr>
        <w:t xml:space="preserve"> Drivers</w:t>
      </w:r>
    </w:p>
    <w:p w14:paraId="29CAE42E" w14:textId="5358B84E" w:rsidR="00972FC7" w:rsidRPr="0088184E" w:rsidRDefault="008E42EA" w:rsidP="00972FC7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Consciente de este problema</w:t>
      </w:r>
      <w:r w:rsidR="00C50B00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Michelin pone en marcha, desde hoy, 18 de mayo, y hasta el 31 de diciembre de 2016, </w:t>
      </w:r>
      <w:r w:rsidR="00B22512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programa </w:t>
      </w:r>
      <w:r w:rsidR="00CB7BFA" w:rsidRPr="0073156B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CB7BFA" w:rsidRPr="0073156B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Trendy</w:t>
      </w:r>
      <w:proofErr w:type="spellEnd"/>
      <w:r w:rsidR="00CB7BFA" w:rsidRPr="0073156B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Drivers,</w:t>
      </w:r>
      <w:r w:rsidR="00B6185E" w:rsidRPr="0073156B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</w:t>
      </w:r>
      <w:r w:rsidR="00B6185E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cuyo objetivo no es otro </w:t>
      </w:r>
      <w:r w:rsidR="00B6185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que contribuir de forma activa a un cambio en el comportamiento de los jóvenes 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frente a la seguridad vial</w:t>
      </w:r>
      <w:r w:rsidR="00FA1423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y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="0054317C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f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omentar una conducción más segura y responsable entre los jóvenes para que asuman y respeten las normas de tráfico</w:t>
      </w:r>
      <w:r w:rsidR="006D56F9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, convi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rt</w:t>
      </w:r>
      <w:r w:rsidR="006D56F9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iéndose en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generadores de tendencia por sus hábitos de conducción.</w:t>
      </w:r>
    </w:p>
    <w:p w14:paraId="26554389" w14:textId="58A78F25" w:rsidR="00972FC7" w:rsidRPr="0088184E" w:rsidRDefault="00972FC7" w:rsidP="00972FC7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De esta forma, Michelin pretende que los jóvenes tomen conciencia sobre el peligro que, en carretera, suponen el exceso de velocidad, las distracciones al volante, el consumo de drogas o alcohol, no utilizar el cinturón de seguridad, etc. </w:t>
      </w:r>
    </w:p>
    <w:p w14:paraId="7E3E9082" w14:textId="7D8060C7" w:rsidR="00972FC7" w:rsidRPr="0088184E" w:rsidRDefault="00A5408D" w:rsidP="00972FC7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Por este motivo</w:t>
      </w:r>
      <w:r w:rsidR="007B3BD3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, Michelin ha 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desarrollado </w:t>
      </w:r>
      <w:r w:rsidR="007B3BD3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un programa 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sobre las </w:t>
      </w:r>
      <w:r w:rsidR="00972FC7" w:rsidRPr="0088184E">
        <w:rPr>
          <w:rFonts w:ascii="Arial" w:eastAsia="Times" w:hAnsi="Arial" w:cs="Times New Roman"/>
          <w:bCs/>
          <w:i/>
          <w:sz w:val="21"/>
          <w:szCs w:val="24"/>
          <w:lang w:bidi="es-ES_tradnl"/>
        </w:rPr>
        <w:t>10 Golden Rules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de la FIA (Federación Internacional de Automovilismo) que ofrecerá cons</w:t>
      </w:r>
      <w:bookmarkStart w:id="0" w:name="_GoBack"/>
      <w:bookmarkEnd w:id="0"/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ejos y recomendaciones utilizando como soporte de comunicación los canales digitales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="005A13E5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para el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que </w:t>
      </w:r>
      <w:r w:rsidR="005A13E5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se ha contado 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con la colaboración </w:t>
      </w:r>
      <w:r w:rsidR="00476A79">
        <w:rPr>
          <w:rFonts w:ascii="Arial" w:eastAsia="Times" w:hAnsi="Arial" w:cs="Times New Roman"/>
          <w:bCs/>
          <w:sz w:val="21"/>
          <w:szCs w:val="24"/>
          <w:lang w:bidi="es-ES_tradnl"/>
        </w:rPr>
        <w:t>de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proofErr w:type="spellStart"/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BlaBlaCar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, que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permitirá acercar este programa a un amplio número de jóvenes que forman parte de 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la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comunidad de usuarios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de esta compañía</w:t>
      </w:r>
      <w:r w:rsidR="00972FC7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. </w:t>
      </w:r>
    </w:p>
    <w:p w14:paraId="062AD0AF" w14:textId="77777777" w:rsidR="00C46BBE" w:rsidRPr="0088184E" w:rsidRDefault="00C46BBE" w:rsidP="00972FC7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</w:p>
    <w:p w14:paraId="6701EDCA" w14:textId="251CF080" w:rsidR="00972FC7" w:rsidRPr="0088184E" w:rsidRDefault="00972FC7" w:rsidP="00972FC7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lastRenderedPageBreak/>
        <w:t xml:space="preserve">Para ello, además de crear 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la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plataforma digital, </w:t>
      </w:r>
      <w:hyperlink r:id="rId8" w:history="1">
        <w:r w:rsidRPr="0088184E">
          <w:rPr>
            <w:rStyle w:val="Hipervnculo"/>
            <w:rFonts w:ascii="Arial" w:eastAsia="Times" w:hAnsi="Arial" w:cs="Times New Roman"/>
            <w:b/>
            <w:bCs/>
            <w:color w:val="262626" w:themeColor="text1"/>
            <w:sz w:val="21"/>
            <w:szCs w:val="24"/>
            <w:lang w:bidi="es-ES_tradnl"/>
          </w:rPr>
          <w:t>www.trendydrivers.michelin.es</w:t>
        </w:r>
      </w:hyperlink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, se han activado perfiles en las redes sociales con mayor seguimiento</w:t>
      </w:r>
      <w:r w:rsidR="002948CC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y canal</w:t>
      </w:r>
      <w:r w:rsidR="000E76A0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es</w:t>
      </w:r>
      <w:r w:rsidR="002948CC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de comunicación más </w:t>
      </w:r>
      <w:r w:rsidR="000E76A0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usados</w:t>
      </w:r>
      <w:r w:rsidR="002948CC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="000E76A0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por </w:t>
      </w:r>
      <w:r w:rsidR="002948CC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el público objetivo del programa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: </w:t>
      </w:r>
      <w:r w:rsidR="000E76A0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Facebook, Twitter,</w:t>
      </w:r>
      <w:r w:rsidR="00C46BBE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Instagram y YouTube</w:t>
      </w:r>
      <w:r w:rsidR="000E76A0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. 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Estos consejos estarán protagonizados y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viralizados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por embajadores de la talla de la presentadora Cristina Pedroche y cinco de los </w:t>
      </w:r>
      <w:proofErr w:type="spellStart"/>
      <w:r w:rsidRPr="0088184E">
        <w:rPr>
          <w:rFonts w:ascii="Arial" w:eastAsia="Times" w:hAnsi="Arial" w:cs="Times New Roman"/>
          <w:bCs/>
          <w:i/>
          <w:sz w:val="21"/>
          <w:szCs w:val="24"/>
          <w:lang w:bidi="es-ES_tradnl"/>
        </w:rPr>
        <w:t>youtubers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más destacados: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Cheeto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, Antón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Lofer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,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iLeo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y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Around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the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Corner</w:t>
      </w:r>
      <w:proofErr w:type="spellEnd"/>
      <w:r w:rsidR="00EA3838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, </w:t>
      </w:r>
      <w:r w:rsidR="00FA299B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a quienes</w:t>
      </w:r>
      <w:r w:rsidR="00EA3838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identifican como referentes y que facilitan la trasmisión del mensaje</w:t>
      </w: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. </w:t>
      </w:r>
    </w:p>
    <w:p w14:paraId="76D6882D" w14:textId="62431858" w:rsidR="00C46BBE" w:rsidRPr="0088184E" w:rsidRDefault="00C46BBE" w:rsidP="00C46BBE">
      <w:pPr>
        <w:spacing w:after="240" w:line="270" w:lineRule="atLeast"/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 Dirigido a los más jóvenes con un lenguaje y un tono de comunicación espontáneo y desenfadado, a la vez que eficaz, pretende cambiar los hábitos y el comportamiento al volante mejorando la seguridad vial entre los conductores más jóvenes. Este ambicioso proyecto está apoyado por tres de los personajes más importantes del universo Michelin: el chef tres estrellas,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Dabiz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Muñoz, el expiloto de motos,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Fonsi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Nieto, y el doble campeón del Dakar en moto y coche, </w:t>
      </w:r>
      <w:proofErr w:type="spellStart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Nani</w:t>
      </w:r>
      <w:proofErr w:type="spellEnd"/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 Roma. </w:t>
      </w:r>
    </w:p>
    <w:p w14:paraId="1F331EC2" w14:textId="3DDDC67F" w:rsidR="00C46BBE" w:rsidRPr="0088184E" w:rsidRDefault="00C46BBE" w:rsidP="00C46BBE">
      <w:pPr>
        <w:jc w:val="both"/>
        <w:rPr>
          <w:rFonts w:ascii="Arial" w:eastAsia="Times" w:hAnsi="Arial" w:cs="Times New Roman"/>
          <w:bCs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Como complemento, y a través de su web, este programa ofrece la posibilidad de participar en diversos concursos de concienciación vial, que están presentados y dinamizados por estos colaboradores, con los que se podrán ganar diversos premios. </w:t>
      </w:r>
    </w:p>
    <w:p w14:paraId="03360E49" w14:textId="422C489C" w:rsidR="0005709B" w:rsidRPr="0073156B" w:rsidRDefault="0005709B" w:rsidP="003E1E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 xml:space="preserve">En la página </w:t>
      </w:r>
      <w:hyperlink r:id="rId9" w:history="1">
        <w:r w:rsidR="00E81094" w:rsidRPr="0088184E">
          <w:rPr>
            <w:rStyle w:val="Hipervnculo"/>
            <w:rFonts w:ascii="Arial" w:eastAsia="Times" w:hAnsi="Arial" w:cs="Times New Roman"/>
            <w:b/>
            <w:bCs/>
            <w:color w:val="262626" w:themeColor="text1"/>
            <w:sz w:val="21"/>
            <w:szCs w:val="24"/>
            <w:lang w:bidi="es-ES_tradnl"/>
          </w:rPr>
          <w:t>www.trendydrivers.michelin.es</w:t>
        </w:r>
      </w:hyperlink>
      <w:r w:rsidR="00E81094" w:rsidRPr="0088184E">
        <w:rPr>
          <w:rFonts w:ascii="Arial" w:eastAsia="Times" w:hAnsi="Arial" w:cs="Times New Roman"/>
          <w:bCs/>
          <w:sz w:val="21"/>
          <w:szCs w:val="24"/>
          <w:lang w:bidi="es-ES_tradnl"/>
        </w:rPr>
        <w:t>, así como en los perfiles de las redes sociales, podrán encontrarse todas las novedades e informaciones puestas en marcha para esta campaña</w:t>
      </w:r>
      <w:r w:rsidR="00E81094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:</w:t>
      </w:r>
    </w:p>
    <w:p w14:paraId="5B79336B" w14:textId="77777777" w:rsidR="003E1E6C" w:rsidRPr="0073156B" w:rsidRDefault="003E1E6C" w:rsidP="003E1E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noProof/>
          <w:color w:val="auto"/>
          <w:sz w:val="21"/>
          <w:szCs w:val="24"/>
          <w:lang w:eastAsia="es-ES_tradnl"/>
        </w:rPr>
        <w:drawing>
          <wp:inline distT="0" distB="0" distL="0" distR="0" wp14:anchorId="12FBAE29" wp14:editId="5C552393">
            <wp:extent cx="318053" cy="318053"/>
            <wp:effectExtent l="0" t="0" r="6350" b="6350"/>
            <wp:docPr id="1" name="Imagen 1" descr="C:\Users\Gema Casarrubios\Desktop\Facebook_logo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ma Casarrubios\Desktop\Facebook_logo-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8" cy="31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  </w:t>
      </w:r>
      <w:hyperlink r:id="rId11" w:history="1">
        <w:r w:rsidRPr="0073156B">
          <w:rPr>
            <w:rStyle w:val="Hipervnculo"/>
            <w:rFonts w:ascii="Arial" w:eastAsia="Times" w:hAnsi="Arial" w:cs="Times New Roman"/>
            <w:bCs/>
            <w:sz w:val="21"/>
            <w:szCs w:val="24"/>
            <w:lang w:bidi="es-ES_tradnl"/>
          </w:rPr>
          <w:t>www.facebook.com/TrendyDrivers/</w:t>
        </w:r>
      </w:hyperlink>
    </w:p>
    <w:p w14:paraId="77212F8E" w14:textId="77777777" w:rsidR="001C28CD" w:rsidRPr="0073156B" w:rsidRDefault="003E1E6C" w:rsidP="001C28CD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noProof/>
          <w:color w:val="auto"/>
          <w:sz w:val="21"/>
          <w:szCs w:val="24"/>
          <w:lang w:eastAsia="es-ES_tradnl"/>
        </w:rPr>
        <w:drawing>
          <wp:inline distT="0" distB="0" distL="0" distR="0" wp14:anchorId="49429F96" wp14:editId="1BF10786">
            <wp:extent cx="341906" cy="341906"/>
            <wp:effectExtent l="0" t="0" r="1270" b="1270"/>
            <wp:docPr id="8" name="Imagen 8" descr="C:\Users\Gema Casarrubios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ma Casarrubios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35" cy="3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 </w:t>
      </w:r>
      <w:r w:rsidR="001C28C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@</w:t>
      </w:r>
      <w:proofErr w:type="spellStart"/>
      <w:r w:rsidR="001C28C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trendydrivers</w:t>
      </w:r>
      <w:proofErr w:type="spellEnd"/>
      <w:r w:rsidR="001C28CD"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_</w:t>
      </w:r>
    </w:p>
    <w:p w14:paraId="1032F441" w14:textId="0762DF67" w:rsidR="003E1E6C" w:rsidRPr="0073156B" w:rsidRDefault="003E1E6C" w:rsidP="003E1E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noProof/>
          <w:color w:val="auto"/>
          <w:sz w:val="21"/>
          <w:szCs w:val="24"/>
          <w:lang w:eastAsia="es-ES_tradnl"/>
        </w:rPr>
        <w:drawing>
          <wp:inline distT="0" distB="0" distL="0" distR="0" wp14:anchorId="08BA64D8" wp14:editId="71BB58AE">
            <wp:extent cx="333955" cy="333955"/>
            <wp:effectExtent l="0" t="0" r="9525" b="9525"/>
            <wp:docPr id="3" name="Imagen 3" descr="C:\Users\Gema Casarrubios\Desktop\Instagram-logo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ma Casarrubios\Desktop\Instagram-logo-005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88" cy="3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 </w:t>
      </w:r>
      <w:hyperlink r:id="rId14" w:history="1">
        <w:r w:rsidRPr="0073156B">
          <w:rPr>
            <w:rStyle w:val="Hipervnculo"/>
            <w:rFonts w:ascii="Arial" w:eastAsia="Times" w:hAnsi="Arial" w:cs="Times New Roman"/>
            <w:bCs/>
            <w:sz w:val="21"/>
            <w:szCs w:val="24"/>
            <w:lang w:bidi="es-ES_tradnl"/>
          </w:rPr>
          <w:t>www.instagram.com/trendydrivers_/</w:t>
        </w:r>
      </w:hyperlink>
    </w:p>
    <w:p w14:paraId="40908E83" w14:textId="7AA70DFA" w:rsidR="00B830BF" w:rsidRPr="0073156B" w:rsidRDefault="003E1E6C" w:rsidP="003E1E6C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73156B">
        <w:rPr>
          <w:rFonts w:ascii="Arial" w:eastAsia="Times" w:hAnsi="Arial" w:cs="Times New Roman"/>
          <w:bCs/>
          <w:noProof/>
          <w:color w:val="auto"/>
          <w:sz w:val="21"/>
          <w:szCs w:val="24"/>
          <w:lang w:eastAsia="es-ES_tradnl"/>
        </w:rPr>
        <w:drawing>
          <wp:inline distT="0" distB="0" distL="0" distR="0" wp14:anchorId="3B45FD7A" wp14:editId="071A0B50">
            <wp:extent cx="581764" cy="254442"/>
            <wp:effectExtent l="0" t="0" r="0" b="0"/>
            <wp:docPr id="4" name="Imagen 4" descr="C:\Users\Gema Casarrubios\Desktop\YouTube-logo-ful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ema Casarrubios\Desktop\YouTube-logo-full_colo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67" t="27014" r="16860" b="25829"/>
                    <a:stretch/>
                  </pic:blipFill>
                  <pic:spPr bwMode="auto">
                    <a:xfrm>
                      <a:off x="0" y="0"/>
                      <a:ext cx="582012" cy="25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3156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  </w:t>
      </w:r>
      <w:hyperlink r:id="rId16" w:history="1">
        <w:r w:rsidRPr="0073156B">
          <w:rPr>
            <w:rStyle w:val="Hipervnculo"/>
            <w:rFonts w:ascii="Arial" w:eastAsia="Times" w:hAnsi="Arial" w:cs="Times New Roman"/>
            <w:bCs/>
            <w:sz w:val="21"/>
            <w:szCs w:val="24"/>
            <w:lang w:bidi="es-ES_tradnl"/>
          </w:rPr>
          <w:t>www.youtube.com/user/Michelin</w:t>
        </w:r>
      </w:hyperlink>
    </w:p>
    <w:p w14:paraId="7040F616" w14:textId="7A8BF93D" w:rsidR="00B60546" w:rsidRDefault="003B01DA" w:rsidP="003B01DA">
      <w:pPr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3B01D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Todos los materiales gráficos y vídeos están disponibles </w:t>
      </w:r>
      <w:r w:rsidR="008D306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descarga </w:t>
      </w:r>
      <w:r w:rsidRPr="003B01D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el espacio Prensa de Michelin: </w:t>
      </w:r>
      <w:hyperlink r:id="rId17" w:history="1">
        <w:r w:rsidR="00D23A3B" w:rsidRPr="000809AC">
          <w:rPr>
            <w:rStyle w:val="Hipervnculo"/>
            <w:rFonts w:ascii="Arial" w:eastAsia="Times" w:hAnsi="Arial" w:cs="Times New Roman"/>
            <w:bCs/>
            <w:sz w:val="21"/>
            <w:szCs w:val="24"/>
            <w:lang w:bidi="es-ES_tradnl"/>
          </w:rPr>
          <w:t>http://espacioprensa.michelin.es</w:t>
        </w:r>
      </w:hyperlink>
      <w:r w:rsidR="00D23A3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6FC0BC5A" w14:textId="77777777" w:rsidR="003B01DA" w:rsidRPr="003B01DA" w:rsidRDefault="003B01DA" w:rsidP="003B01DA">
      <w:pPr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5DB64879" w14:textId="41CF269B" w:rsidR="00B830BF" w:rsidRPr="0073156B" w:rsidRDefault="00523417" w:rsidP="00523417">
      <w:pPr>
        <w:autoSpaceDE w:val="0"/>
        <w:autoSpaceDN w:val="0"/>
        <w:adjustRightInd w:val="0"/>
        <w:spacing w:after="0" w:line="240" w:lineRule="auto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73156B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73156B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73156B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111.700 personas en todo el mundo y dispone de 68 centros de producción implantados en 17 países diferentes. Michelin posee un Centro de Tecnología encargado de la investigación y desarrollo con implantación en Europa, América y Asia. (www.michelin.es).</w:t>
      </w:r>
      <w:r w:rsidRPr="0073156B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3507218D" w14:textId="77777777" w:rsidR="00B830BF" w:rsidRPr="0073156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73156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7F759F" w14:textId="77777777" w:rsidR="00FD2F6D" w:rsidRPr="0073156B" w:rsidRDefault="00FD2F6D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73156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73156B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73156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73156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73156B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73156B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73156B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73156B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73156B" w:rsidSect="00944ACE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F3E61" w14:textId="77777777" w:rsidR="00CC33A9" w:rsidRDefault="00CC33A9" w:rsidP="00DB4D9F">
      <w:pPr>
        <w:spacing w:after="0" w:line="240" w:lineRule="auto"/>
      </w:pPr>
      <w:r>
        <w:separator/>
      </w:r>
    </w:p>
  </w:endnote>
  <w:endnote w:type="continuationSeparator" w:id="0">
    <w:p w14:paraId="240A59F5" w14:textId="77777777" w:rsidR="00CC33A9" w:rsidRDefault="00CC33A9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Frutiger 55 Roman">
    <w:charset w:val="00"/>
    <w:family w:val="swiss"/>
    <w:pitch w:val="variable"/>
    <w:sig w:usb0="80000027" w:usb1="00000000" w:usb2="00000000" w:usb3="00000000" w:csb0="00000001" w:csb1="00000000"/>
  </w:font>
  <w:font w:name="FrutigerNextLT Light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6A7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10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A2B76" w14:textId="77777777" w:rsidR="00CC33A9" w:rsidRDefault="00CC33A9" w:rsidP="00DB4D9F">
      <w:pPr>
        <w:spacing w:after="0" w:line="240" w:lineRule="auto"/>
      </w:pPr>
      <w:r>
        <w:separator/>
      </w:r>
    </w:p>
  </w:footnote>
  <w:footnote w:type="continuationSeparator" w:id="0">
    <w:p w14:paraId="7C270CCA" w14:textId="77777777" w:rsidR="00CC33A9" w:rsidRDefault="00CC33A9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33C91"/>
    <w:rsid w:val="00037F46"/>
    <w:rsid w:val="0004191E"/>
    <w:rsid w:val="00043A0F"/>
    <w:rsid w:val="0004743D"/>
    <w:rsid w:val="000546DD"/>
    <w:rsid w:val="0005709B"/>
    <w:rsid w:val="00062B36"/>
    <w:rsid w:val="00067EB2"/>
    <w:rsid w:val="00070149"/>
    <w:rsid w:val="0009503B"/>
    <w:rsid w:val="00097EB8"/>
    <w:rsid w:val="000A5A3B"/>
    <w:rsid w:val="000C358D"/>
    <w:rsid w:val="000E76A0"/>
    <w:rsid w:val="00102BAB"/>
    <w:rsid w:val="00123103"/>
    <w:rsid w:val="001300F0"/>
    <w:rsid w:val="00175826"/>
    <w:rsid w:val="001B06C5"/>
    <w:rsid w:val="001C28CD"/>
    <w:rsid w:val="00222A55"/>
    <w:rsid w:val="002747A4"/>
    <w:rsid w:val="00284FC3"/>
    <w:rsid w:val="002948CC"/>
    <w:rsid w:val="002A4D36"/>
    <w:rsid w:val="002C2C19"/>
    <w:rsid w:val="002D28E8"/>
    <w:rsid w:val="002D6228"/>
    <w:rsid w:val="002E7651"/>
    <w:rsid w:val="00326F88"/>
    <w:rsid w:val="00341A3D"/>
    <w:rsid w:val="00346B80"/>
    <w:rsid w:val="00367448"/>
    <w:rsid w:val="003B01DA"/>
    <w:rsid w:val="003D18C2"/>
    <w:rsid w:val="003D3C1E"/>
    <w:rsid w:val="003E1E6C"/>
    <w:rsid w:val="00406413"/>
    <w:rsid w:val="004212F0"/>
    <w:rsid w:val="00433D9F"/>
    <w:rsid w:val="00460FA4"/>
    <w:rsid w:val="00461E1F"/>
    <w:rsid w:val="00476A79"/>
    <w:rsid w:val="00490B04"/>
    <w:rsid w:val="004956C0"/>
    <w:rsid w:val="004B4DC0"/>
    <w:rsid w:val="004E5EE0"/>
    <w:rsid w:val="004F296D"/>
    <w:rsid w:val="004F51C7"/>
    <w:rsid w:val="00523417"/>
    <w:rsid w:val="00533609"/>
    <w:rsid w:val="0054317C"/>
    <w:rsid w:val="0054500C"/>
    <w:rsid w:val="00546A89"/>
    <w:rsid w:val="005A13E5"/>
    <w:rsid w:val="005B59E8"/>
    <w:rsid w:val="00624FB1"/>
    <w:rsid w:val="00643565"/>
    <w:rsid w:val="00696B2F"/>
    <w:rsid w:val="006A2844"/>
    <w:rsid w:val="006A6207"/>
    <w:rsid w:val="006B70F6"/>
    <w:rsid w:val="006D56F9"/>
    <w:rsid w:val="006D787A"/>
    <w:rsid w:val="006D7910"/>
    <w:rsid w:val="0070229B"/>
    <w:rsid w:val="007128E4"/>
    <w:rsid w:val="0073156B"/>
    <w:rsid w:val="007315A5"/>
    <w:rsid w:val="00731E99"/>
    <w:rsid w:val="007764AF"/>
    <w:rsid w:val="007B3BD3"/>
    <w:rsid w:val="007F2CD4"/>
    <w:rsid w:val="007F5F0F"/>
    <w:rsid w:val="00817E27"/>
    <w:rsid w:val="00824840"/>
    <w:rsid w:val="00830E82"/>
    <w:rsid w:val="00845A43"/>
    <w:rsid w:val="00851CA3"/>
    <w:rsid w:val="00870C65"/>
    <w:rsid w:val="00872E5D"/>
    <w:rsid w:val="008806C2"/>
    <w:rsid w:val="0088184E"/>
    <w:rsid w:val="0089152F"/>
    <w:rsid w:val="008A49CD"/>
    <w:rsid w:val="008C1CE0"/>
    <w:rsid w:val="008D3062"/>
    <w:rsid w:val="008E42EA"/>
    <w:rsid w:val="008F213D"/>
    <w:rsid w:val="009040DA"/>
    <w:rsid w:val="00906833"/>
    <w:rsid w:val="00913DBE"/>
    <w:rsid w:val="009223A7"/>
    <w:rsid w:val="00944ACE"/>
    <w:rsid w:val="00966A5A"/>
    <w:rsid w:val="00972FC7"/>
    <w:rsid w:val="009856D7"/>
    <w:rsid w:val="00991CD0"/>
    <w:rsid w:val="00992392"/>
    <w:rsid w:val="00994659"/>
    <w:rsid w:val="009B22D1"/>
    <w:rsid w:val="009C11AE"/>
    <w:rsid w:val="009C3015"/>
    <w:rsid w:val="009E578C"/>
    <w:rsid w:val="00A4760D"/>
    <w:rsid w:val="00A5408D"/>
    <w:rsid w:val="00A64CC6"/>
    <w:rsid w:val="00A77517"/>
    <w:rsid w:val="00A838CF"/>
    <w:rsid w:val="00AC3CCE"/>
    <w:rsid w:val="00AC4934"/>
    <w:rsid w:val="00AF121D"/>
    <w:rsid w:val="00B075E4"/>
    <w:rsid w:val="00B2182F"/>
    <w:rsid w:val="00B22512"/>
    <w:rsid w:val="00B3399A"/>
    <w:rsid w:val="00B375F2"/>
    <w:rsid w:val="00B60546"/>
    <w:rsid w:val="00B6185E"/>
    <w:rsid w:val="00B74697"/>
    <w:rsid w:val="00B830BF"/>
    <w:rsid w:val="00B83F62"/>
    <w:rsid w:val="00B91E9E"/>
    <w:rsid w:val="00BE23FE"/>
    <w:rsid w:val="00BE34D6"/>
    <w:rsid w:val="00BE7E2D"/>
    <w:rsid w:val="00BF515C"/>
    <w:rsid w:val="00C46BBE"/>
    <w:rsid w:val="00C50B00"/>
    <w:rsid w:val="00C765BD"/>
    <w:rsid w:val="00CB5E7F"/>
    <w:rsid w:val="00CB7BFA"/>
    <w:rsid w:val="00CC33A9"/>
    <w:rsid w:val="00D038A7"/>
    <w:rsid w:val="00D110B4"/>
    <w:rsid w:val="00D23A3B"/>
    <w:rsid w:val="00D257B0"/>
    <w:rsid w:val="00D339A0"/>
    <w:rsid w:val="00D3581A"/>
    <w:rsid w:val="00D37A3C"/>
    <w:rsid w:val="00D62772"/>
    <w:rsid w:val="00DB4D9F"/>
    <w:rsid w:val="00DC18DE"/>
    <w:rsid w:val="00DC740F"/>
    <w:rsid w:val="00DE1C73"/>
    <w:rsid w:val="00E05577"/>
    <w:rsid w:val="00E10992"/>
    <w:rsid w:val="00E44ECD"/>
    <w:rsid w:val="00E678F2"/>
    <w:rsid w:val="00E81094"/>
    <w:rsid w:val="00E8447A"/>
    <w:rsid w:val="00E92A88"/>
    <w:rsid w:val="00E96089"/>
    <w:rsid w:val="00EA3838"/>
    <w:rsid w:val="00EC10BA"/>
    <w:rsid w:val="00EC7F47"/>
    <w:rsid w:val="00ED20CE"/>
    <w:rsid w:val="00EE28E8"/>
    <w:rsid w:val="00EF1397"/>
    <w:rsid w:val="00EF2595"/>
    <w:rsid w:val="00F055B7"/>
    <w:rsid w:val="00F124D3"/>
    <w:rsid w:val="00F457C8"/>
    <w:rsid w:val="00F87817"/>
    <w:rsid w:val="00F87B9A"/>
    <w:rsid w:val="00F92B42"/>
    <w:rsid w:val="00FA0985"/>
    <w:rsid w:val="00FA1423"/>
    <w:rsid w:val="00FA21FA"/>
    <w:rsid w:val="00FA299B"/>
    <w:rsid w:val="00FA66B8"/>
    <w:rsid w:val="00FA7EC1"/>
    <w:rsid w:val="00FC7EB5"/>
    <w:rsid w:val="00FD2F6D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  <w:style w:type="character" w:styleId="Hipervnculo">
    <w:name w:val="Hyperlink"/>
    <w:basedOn w:val="Fuentedeprrafopredeter"/>
    <w:uiPriority w:val="99"/>
    <w:unhideWhenUsed/>
    <w:rsid w:val="003E1E6C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4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2EA"/>
    <w:rPr>
      <w:rFonts w:ascii="Tahoma" w:hAnsi="Tahoma" w:cs="Tahoma"/>
      <w:color w:val="262626" w:themeColor="text1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trendydrivers.michelin.es" TargetMode="External"/><Relationship Id="rId20" Type="http://schemas.openxmlformats.org/officeDocument/2006/relationships/footer" Target="footer1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1" Type="http://schemas.openxmlformats.org/officeDocument/2006/relationships/hyperlink" Target="https://www.facebook.com/TrendyDrivers/" TargetMode="Externa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hyperlink" Target="http://www.instagram.com/trendydrivers_/" TargetMode="External"/><Relationship Id="rId15" Type="http://schemas.openxmlformats.org/officeDocument/2006/relationships/image" Target="media/image4.png"/><Relationship Id="rId16" Type="http://schemas.openxmlformats.org/officeDocument/2006/relationships/hyperlink" Target="http://www.youtube.com/user/Michelin" TargetMode="External"/><Relationship Id="rId17" Type="http://schemas.openxmlformats.org/officeDocument/2006/relationships/hyperlink" Target="http://espacioprensa.michelin.es" TargetMode="External"/><Relationship Id="rId18" Type="http://schemas.openxmlformats.org/officeDocument/2006/relationships/header" Target="header1.xml"/><Relationship Id="rId19" Type="http://schemas.openxmlformats.org/officeDocument/2006/relationships/header" Target="header2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rendydrivers.michelin.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855F-8962-2B4D-BB69-514F7D9C9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2</Pages>
  <Words>888</Words>
  <Characters>4886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4</cp:revision>
  <cp:lastPrinted>2015-11-05T15:03:00Z</cp:lastPrinted>
  <dcterms:created xsi:type="dcterms:W3CDTF">2016-05-18T08:09:00Z</dcterms:created>
  <dcterms:modified xsi:type="dcterms:W3CDTF">2016-05-18T08:28:00Z</dcterms:modified>
</cp:coreProperties>
</file>