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C1D04" w14:textId="77777777" w:rsidR="007F65D7" w:rsidRPr="003F305F" w:rsidRDefault="007F65D7" w:rsidP="007F65D7">
      <w:pPr>
        <w:keepNext/>
        <w:spacing w:after="230" w:line="240" w:lineRule="auto"/>
        <w:jc w:val="right"/>
        <w:outlineLvl w:val="0"/>
        <w:rPr>
          <w:rFonts w:ascii="Times" w:eastAsia="Times" w:hAnsi="Times" w:cs="Times"/>
          <w:b/>
          <w:noProof/>
          <w:color w:val="808080"/>
          <w:sz w:val="24"/>
          <w:szCs w:val="24"/>
          <w:lang w:val="pt-PT"/>
        </w:rPr>
      </w:pPr>
      <w:bookmarkStart w:id="0" w:name="_GoBack"/>
      <w:bookmarkEnd w:id="0"/>
      <w:r w:rsidRPr="003F305F">
        <w:rPr>
          <w:rFonts w:ascii="Times" w:hAnsi="Times"/>
          <w:b/>
          <w:bCs/>
          <w:noProof/>
          <w:color w:val="808080"/>
          <w:sz w:val="24"/>
          <w:szCs w:val="24"/>
          <w:lang w:val="pt-PT"/>
        </w:rPr>
        <w:t>INFORMAÇÃO DE IMPRENSA</w:t>
      </w:r>
      <w:r w:rsidRPr="003F305F">
        <w:rPr>
          <w:rFonts w:ascii="Times" w:hAnsi="Times"/>
          <w:noProof/>
          <w:color w:val="808080"/>
          <w:sz w:val="24"/>
          <w:szCs w:val="24"/>
          <w:lang w:val="pt-PT"/>
        </w:rPr>
        <w:br/>
      </w:r>
      <w:r w:rsidRPr="003F305F">
        <w:rPr>
          <w:rFonts w:ascii="Times" w:hAnsi="Times"/>
          <w:noProof/>
          <w:color w:val="808080"/>
          <w:sz w:val="24"/>
          <w:szCs w:val="24"/>
          <w:lang w:val="pt-PT"/>
        </w:rPr>
        <w:fldChar w:fldCharType="begin"/>
      </w:r>
      <w:r w:rsidRPr="003F305F">
        <w:rPr>
          <w:rFonts w:ascii="Times" w:hAnsi="Times"/>
          <w:noProof/>
          <w:color w:val="808080"/>
          <w:sz w:val="24"/>
          <w:szCs w:val="24"/>
          <w:lang w:val="pt-PT"/>
        </w:rPr>
        <w:instrText xml:space="preserve"> TIME \@ "dd/MM/yyyy" </w:instrText>
      </w:r>
      <w:r w:rsidRPr="003F305F">
        <w:rPr>
          <w:rFonts w:ascii="Times" w:hAnsi="Times"/>
          <w:noProof/>
          <w:color w:val="808080"/>
          <w:sz w:val="24"/>
          <w:szCs w:val="24"/>
          <w:lang w:val="pt-PT"/>
        </w:rPr>
        <w:fldChar w:fldCharType="separate"/>
      </w:r>
      <w:r w:rsidR="00373307">
        <w:rPr>
          <w:rFonts w:ascii="Times" w:hAnsi="Times"/>
          <w:noProof/>
          <w:color w:val="808080"/>
          <w:sz w:val="24"/>
          <w:szCs w:val="24"/>
          <w:lang w:val="pt-PT"/>
        </w:rPr>
        <w:t>28/12/2016</w:t>
      </w:r>
      <w:r w:rsidRPr="003F305F">
        <w:rPr>
          <w:rFonts w:ascii="Times" w:hAnsi="Times"/>
          <w:noProof/>
          <w:color w:val="808080"/>
          <w:sz w:val="24"/>
          <w:szCs w:val="24"/>
          <w:lang w:val="pt-PT"/>
        </w:rPr>
        <w:fldChar w:fldCharType="end"/>
      </w:r>
    </w:p>
    <w:p w14:paraId="28120BA7" w14:textId="77777777" w:rsidR="007F65D7" w:rsidRPr="003F305F" w:rsidRDefault="007F65D7" w:rsidP="007F65D7">
      <w:pPr>
        <w:spacing w:after="230" w:line="360" w:lineRule="exact"/>
        <w:rPr>
          <w:rFonts w:ascii="Arial" w:eastAsia="Times" w:hAnsi="Arial" w:cs="Arial"/>
          <w:b/>
          <w:noProof/>
          <w:snapToGrid w:val="0"/>
          <w:color w:val="333399"/>
          <w:sz w:val="40"/>
          <w:szCs w:val="26"/>
          <w:lang w:val="pt-PT"/>
        </w:rPr>
      </w:pPr>
    </w:p>
    <w:p w14:paraId="5755E068" w14:textId="77777777" w:rsidR="007F65D7" w:rsidRPr="003F305F" w:rsidRDefault="007F65D7" w:rsidP="007F65D7">
      <w:pPr>
        <w:spacing w:after="120" w:line="360" w:lineRule="exact"/>
        <w:rPr>
          <w:rFonts w:ascii="Times" w:eastAsia="Times" w:hAnsi="Times" w:cs="Times New Roman"/>
          <w:b/>
          <w:noProof/>
          <w:snapToGrid w:val="0"/>
          <w:color w:val="333399"/>
          <w:sz w:val="40"/>
          <w:szCs w:val="26"/>
          <w:lang w:val="pt-PT"/>
        </w:rPr>
      </w:pPr>
    </w:p>
    <w:p w14:paraId="148ECE59" w14:textId="77777777" w:rsidR="007F65D7" w:rsidRPr="003F305F" w:rsidRDefault="0044696E" w:rsidP="007F65D7">
      <w:pPr>
        <w:pStyle w:val="TITULARMICHELIN"/>
        <w:spacing w:after="120"/>
        <w:rPr>
          <w:rFonts w:ascii="Utopia" w:hAnsi="Utopia"/>
          <w:noProof/>
          <w:sz w:val="28"/>
          <w:lang w:val="pt-PT"/>
        </w:rPr>
      </w:pPr>
      <w:r w:rsidRPr="003F305F">
        <w:rPr>
          <w:bCs/>
          <w:noProof/>
          <w:szCs w:val="26"/>
          <w:lang w:val="pt-PT"/>
        </w:rPr>
        <w:t>O guia MICHELIN Hong Kong Macau 2017</w:t>
      </w:r>
    </w:p>
    <w:p w14:paraId="458EFAA2" w14:textId="77777777" w:rsidR="007F65D7" w:rsidRPr="003F305F" w:rsidRDefault="00A17AF9" w:rsidP="007F65D7">
      <w:pPr>
        <w:pStyle w:val="SUBTITULOMichelinOK"/>
        <w:spacing w:after="230"/>
        <w:rPr>
          <w:noProof/>
          <w:lang w:val="pt-PT"/>
        </w:rPr>
      </w:pPr>
      <w:r w:rsidRPr="003F305F">
        <w:rPr>
          <w:bCs/>
          <w:noProof/>
          <w:lang w:val="pt-PT"/>
        </w:rPr>
        <w:t>Quadro novos restaurantes distinguidos com duas estrelas</w:t>
      </w:r>
    </w:p>
    <w:p w14:paraId="1931EB93" w14:textId="77777777" w:rsidR="005E6E04" w:rsidRPr="003F305F" w:rsidRDefault="00094CBA" w:rsidP="005E6E04">
      <w:pPr>
        <w:pStyle w:val="TextoMichelin"/>
        <w:spacing w:after="0" w:line="240" w:lineRule="auto"/>
        <w:rPr>
          <w:rFonts w:ascii="Times" w:hAnsi="Times"/>
          <w:b/>
          <w:bCs/>
          <w:i/>
          <w:iCs/>
          <w:noProof/>
          <w:snapToGrid w:val="0"/>
          <w:color w:val="333399"/>
          <w:sz w:val="25"/>
          <w:szCs w:val="28"/>
          <w:lang w:val="pt-PT"/>
        </w:rPr>
      </w:pPr>
      <w:r w:rsidRPr="003F305F">
        <w:rPr>
          <w:rFonts w:ascii="Times" w:hAnsi="Times"/>
          <w:b/>
          <w:bCs/>
          <w:i/>
          <w:iCs/>
          <w:noProof/>
          <w:snapToGrid w:val="0"/>
          <w:color w:val="333399"/>
          <w:sz w:val="25"/>
          <w:szCs w:val="28"/>
          <w:lang w:val="pt-PT"/>
        </w:rPr>
        <w:t>Com um total de 79 restaurantes com estrelas, de entre os quais, oito com três estrelas, Hong Kong e Macau transformaram-se em verdadeiras locomotoras do panorama gastronómico asiático.</w:t>
      </w:r>
    </w:p>
    <w:p w14:paraId="2B272E43" w14:textId="77777777" w:rsidR="005E6E04" w:rsidRPr="003F305F" w:rsidRDefault="005E6E04" w:rsidP="005E6E04">
      <w:pPr>
        <w:pStyle w:val="TextoMichelin"/>
        <w:spacing w:after="0" w:line="240" w:lineRule="auto"/>
        <w:rPr>
          <w:rFonts w:ascii="Times" w:hAnsi="Times"/>
          <w:b/>
          <w:bCs/>
          <w:i/>
          <w:iCs/>
          <w:noProof/>
          <w:snapToGrid w:val="0"/>
          <w:color w:val="333399"/>
          <w:sz w:val="25"/>
          <w:szCs w:val="28"/>
          <w:lang w:val="pt-PT"/>
        </w:rPr>
      </w:pPr>
    </w:p>
    <w:p w14:paraId="19267B3C" w14:textId="77777777" w:rsidR="00953839" w:rsidRPr="003F305F" w:rsidRDefault="009224E6" w:rsidP="00953839">
      <w:pPr>
        <w:pStyle w:val="TextoMichelin"/>
        <w:rPr>
          <w:bCs/>
          <w:noProof/>
          <w:szCs w:val="21"/>
          <w:lang w:val="pt-PT"/>
        </w:rPr>
      </w:pPr>
      <w:r w:rsidRPr="003F305F">
        <w:rPr>
          <w:noProof/>
          <w:szCs w:val="21"/>
          <w:lang w:val="es-ES_tradnl" w:eastAsia="es-ES_tradnl"/>
        </w:rPr>
        <w:drawing>
          <wp:anchor distT="0" distB="0" distL="114300" distR="114300" simplePos="0" relativeHeight="251658240" behindDoc="0" locked="0" layoutInCell="1" allowOverlap="1" wp14:anchorId="105E9430" wp14:editId="1767AF6F">
            <wp:simplePos x="0" y="0"/>
            <wp:positionH relativeFrom="column">
              <wp:posOffset>0</wp:posOffset>
            </wp:positionH>
            <wp:positionV relativeFrom="paragraph">
              <wp:posOffset>0</wp:posOffset>
            </wp:positionV>
            <wp:extent cx="1011600" cy="1728000"/>
            <wp:effectExtent l="0" t="0" r="4445" b="0"/>
            <wp:wrapTight wrapText="bothSides">
              <wp:wrapPolygon edited="0">
                <wp:start x="0" y="0"/>
                <wp:lineTo x="0" y="21275"/>
                <wp:lineTo x="21153" y="21275"/>
                <wp:lineTo x="2115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_Hong_Kong_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600" cy="1728000"/>
                    </a:xfrm>
                    <a:prstGeom prst="rect">
                      <a:avLst/>
                    </a:prstGeom>
                  </pic:spPr>
                </pic:pic>
              </a:graphicData>
            </a:graphic>
          </wp:anchor>
        </w:drawing>
      </w:r>
      <w:r w:rsidRPr="003F305F">
        <w:rPr>
          <w:noProof/>
          <w:szCs w:val="21"/>
          <w:lang w:val="pt-PT"/>
        </w:rPr>
        <w:t xml:space="preserve">A Michelin apresentou a nova edição do guia MICHELIN </w:t>
      </w:r>
      <w:r w:rsidRPr="003F305F">
        <w:rPr>
          <w:i/>
          <w:iCs/>
          <w:noProof/>
          <w:szCs w:val="21"/>
          <w:lang w:val="pt-PT"/>
        </w:rPr>
        <w:t>Hong Kong Macau</w:t>
      </w:r>
      <w:r w:rsidRPr="003F305F">
        <w:rPr>
          <w:noProof/>
          <w:szCs w:val="21"/>
          <w:lang w:val="pt-PT"/>
        </w:rPr>
        <w:t xml:space="preserve"> 2017, que seleciona 238 restaurantes em Hong Kong e 68 em Macau.</w:t>
      </w:r>
    </w:p>
    <w:p w14:paraId="74527DCB" w14:textId="77777777" w:rsidR="00E97E84" w:rsidRPr="003F305F" w:rsidRDefault="001D0585" w:rsidP="00953839">
      <w:pPr>
        <w:pStyle w:val="TextoMichelin"/>
        <w:rPr>
          <w:bCs/>
          <w:noProof/>
          <w:szCs w:val="21"/>
          <w:lang w:val="pt-PT"/>
        </w:rPr>
      </w:pPr>
      <w:r w:rsidRPr="003F305F">
        <w:rPr>
          <w:noProof/>
          <w:szCs w:val="21"/>
          <w:lang w:val="pt-PT"/>
        </w:rPr>
        <w:t>Nesta seleção, todos os restaurantes premiados com três estrelas – seis em Hong Kong e dois em Macau – mantêm as suas</w:t>
      </w:r>
      <w:r w:rsidRPr="003F305F">
        <w:rPr>
          <w:noProof/>
          <w:color w:val="262626" w:themeColor="text1"/>
          <w:szCs w:val="21"/>
          <w:lang w:val="pt-PT"/>
        </w:rPr>
        <w:t>estrelas: pouco mais</w:t>
      </w:r>
      <w:r w:rsidRPr="003F305F">
        <w:rPr>
          <w:noProof/>
          <w:szCs w:val="21"/>
          <w:lang w:val="pt-PT"/>
        </w:rPr>
        <w:t>de uma centena de restaurantes no mundo podem orgulhar-se de ser detentores desta distinção.</w:t>
      </w:r>
    </w:p>
    <w:p w14:paraId="1BB0BC26" w14:textId="77777777" w:rsidR="007F65D7" w:rsidRPr="003F305F" w:rsidRDefault="00297860" w:rsidP="00B64584">
      <w:pPr>
        <w:pStyle w:val="TextoMichelin"/>
        <w:rPr>
          <w:bCs/>
          <w:noProof/>
          <w:szCs w:val="21"/>
          <w:lang w:val="pt-PT"/>
        </w:rPr>
      </w:pPr>
      <w:r w:rsidRPr="003F305F">
        <w:rPr>
          <w:noProof/>
          <w:szCs w:val="21"/>
          <w:lang w:val="pt-PT"/>
        </w:rPr>
        <w:t>Quatro restaurantes foram distinguidos com duas estrelas: O</w:t>
      </w:r>
      <w:r w:rsidRPr="003F305F">
        <w:rPr>
          <w:b/>
          <w:bCs/>
          <w:i/>
          <w:iCs/>
          <w:noProof/>
          <w:szCs w:val="21"/>
          <w:lang w:val="pt-PT"/>
        </w:rPr>
        <w:t xml:space="preserve"> Ta Vie</w:t>
      </w:r>
      <w:r w:rsidRPr="003F305F">
        <w:rPr>
          <w:noProof/>
          <w:szCs w:val="21"/>
          <w:lang w:val="pt-PT"/>
        </w:rPr>
        <w:t xml:space="preserve">, situado no segundo andar do hotel Pottinger, em Hong Kong, onde o </w:t>
      </w:r>
      <w:r w:rsidRPr="003F305F">
        <w:rPr>
          <w:i/>
          <w:iCs/>
          <w:noProof/>
          <w:szCs w:val="21"/>
          <w:lang w:val="pt-PT"/>
        </w:rPr>
        <w:t xml:space="preserve">chef  </w:t>
      </w:r>
      <w:r w:rsidRPr="003F305F">
        <w:rPr>
          <w:noProof/>
          <w:szCs w:val="21"/>
          <w:lang w:val="pt-PT"/>
        </w:rPr>
        <w:t xml:space="preserve">Sato Hideaki propõe uma cozinha inovadora na qual as técnicas japonesas e francesas se fundem, conferindo valor aos produtos asiáticos; o </w:t>
      </w:r>
      <w:r w:rsidRPr="003F305F">
        <w:rPr>
          <w:b/>
          <w:bCs/>
          <w:i/>
          <w:iCs/>
          <w:noProof/>
          <w:szCs w:val="21"/>
          <w:lang w:val="pt-PT"/>
        </w:rPr>
        <w:t>Kashiwaya,</w:t>
      </w:r>
      <w:r w:rsidRPr="003F305F">
        <w:rPr>
          <w:noProof/>
          <w:szCs w:val="21"/>
          <w:lang w:val="pt-PT"/>
        </w:rPr>
        <w:t xml:space="preserve"> sucursal de Hong Kong da casa mãe de Osaka e especializada em cozinha japonesa; o </w:t>
      </w:r>
      <w:r w:rsidRPr="003F305F">
        <w:rPr>
          <w:b/>
          <w:bCs/>
          <w:i/>
          <w:iCs/>
          <w:noProof/>
          <w:szCs w:val="21"/>
          <w:lang w:val="pt-PT"/>
        </w:rPr>
        <w:t>Mizumi</w:t>
      </w:r>
      <w:r w:rsidRPr="003F305F">
        <w:rPr>
          <w:noProof/>
          <w:szCs w:val="21"/>
          <w:lang w:val="pt-PT"/>
        </w:rPr>
        <w:t xml:space="preserve">, em Macau, uma mesa que oferece uma elegante cozinha nipónica graças a ingredientes provenientes diretamente do Japão e explorada pelos </w:t>
      </w:r>
      <w:r w:rsidRPr="003F305F">
        <w:rPr>
          <w:i/>
          <w:iCs/>
          <w:noProof/>
          <w:szCs w:val="21"/>
          <w:lang w:val="pt-PT"/>
        </w:rPr>
        <w:t>chefs</w:t>
      </w:r>
      <w:r w:rsidRPr="003F305F">
        <w:rPr>
          <w:noProof/>
          <w:szCs w:val="21"/>
          <w:lang w:val="pt-PT"/>
        </w:rPr>
        <w:t xml:space="preserve"> Shimamiya, Yoshida e Kazuhito Motoyoshi, os três com raízes no Japão. Por último, e também em Macau, o </w:t>
      </w:r>
      <w:r w:rsidRPr="003F305F">
        <w:rPr>
          <w:b/>
          <w:bCs/>
          <w:i/>
          <w:iCs/>
          <w:noProof/>
          <w:szCs w:val="21"/>
          <w:lang w:val="pt-PT"/>
        </w:rPr>
        <w:t xml:space="preserve">Feng Wei Ju </w:t>
      </w:r>
      <w:r w:rsidRPr="003F305F">
        <w:rPr>
          <w:noProof/>
          <w:szCs w:val="21"/>
          <w:lang w:val="pt-PT"/>
        </w:rPr>
        <w:t>obteve duas estrelas. Neste restaurante, onde se destaca um impressionante balcão dourado, servem-se três tipos de cozinha: de Sichuan, de Hunan e, por último, pratos de aletria, preparados diretamente à frente dos clientes.</w:t>
      </w:r>
    </w:p>
    <w:p w14:paraId="662ECAC1" w14:textId="77777777" w:rsidR="00B0468A" w:rsidRPr="003F305F" w:rsidRDefault="00A12FB4" w:rsidP="00D55518">
      <w:pPr>
        <w:spacing w:after="240" w:line="270" w:lineRule="atLeast"/>
        <w:jc w:val="both"/>
        <w:rPr>
          <w:bCs/>
          <w:noProof/>
          <w:sz w:val="21"/>
          <w:szCs w:val="21"/>
          <w:lang w:val="pt-PT"/>
        </w:rPr>
      </w:pPr>
      <w:r w:rsidRPr="003F305F">
        <w:rPr>
          <w:noProof/>
          <w:sz w:val="21"/>
          <w:szCs w:val="21"/>
          <w:lang w:val="pt-PT"/>
        </w:rPr>
        <w:t>«Ainda que o mercado se tenha estabilizado e ganho em qualidade, mantendo uma oferta muito rica, com 49 estilos de cozinha reunidos no guia deste ano, os nossos inspetores verificaram uma verdadeira evolução da cozinha japonesa nos últimos três anos.</w:t>
      </w:r>
      <w:r w:rsidRPr="003F305F">
        <w:rPr>
          <w:i/>
          <w:iCs/>
          <w:noProof/>
          <w:sz w:val="21"/>
          <w:szCs w:val="21"/>
          <w:lang w:val="pt-PT"/>
        </w:rPr>
        <w:t xml:space="preserve"> </w:t>
      </w:r>
      <w:r w:rsidRPr="003F305F">
        <w:rPr>
          <w:noProof/>
          <w:sz w:val="21"/>
          <w:szCs w:val="21"/>
          <w:lang w:val="pt-PT"/>
        </w:rPr>
        <w:t xml:space="preserve">Na realidade, cada vez mais </w:t>
      </w:r>
      <w:r w:rsidRPr="003F305F">
        <w:rPr>
          <w:i/>
          <w:iCs/>
          <w:noProof/>
          <w:sz w:val="21"/>
          <w:szCs w:val="21"/>
          <w:lang w:val="pt-PT"/>
        </w:rPr>
        <w:t>chefs</w:t>
      </w:r>
      <w:r w:rsidRPr="003F305F">
        <w:rPr>
          <w:noProof/>
          <w:sz w:val="21"/>
          <w:szCs w:val="21"/>
          <w:lang w:val="pt-PT"/>
        </w:rPr>
        <w:t xml:space="preserve"> japoneses escolhem abrir uma sucursal dos seus restaurantes em Hong Kong», comentou Michael Ellis, Diretor Internacional dos guias MICHELIN. «O fenómeno vê-se refletido na seleção de 2017 do guia MICHELIN, como é o caso do </w:t>
      </w:r>
      <w:r w:rsidRPr="003F305F">
        <w:rPr>
          <w:i/>
          <w:iCs/>
          <w:noProof/>
          <w:sz w:val="21"/>
          <w:szCs w:val="21"/>
          <w:lang w:val="pt-PT"/>
        </w:rPr>
        <w:t xml:space="preserve">Kashiwaya, </w:t>
      </w:r>
      <w:r w:rsidRPr="003F305F">
        <w:rPr>
          <w:noProof/>
          <w:sz w:val="21"/>
          <w:szCs w:val="21"/>
          <w:lang w:val="pt-PT"/>
        </w:rPr>
        <w:t xml:space="preserve">um restaurante de Osaka que obteve, este ano, duas estrelas para o seu endereço de Hong Kong, ou das das mesas originárias de Tóquio, o </w:t>
      </w:r>
      <w:r w:rsidRPr="003F305F">
        <w:rPr>
          <w:b/>
          <w:bCs/>
          <w:i/>
          <w:iCs/>
          <w:noProof/>
          <w:sz w:val="21"/>
          <w:szCs w:val="21"/>
          <w:lang w:val="pt-PT"/>
        </w:rPr>
        <w:t xml:space="preserve">Sushi Wadatsumi, </w:t>
      </w:r>
      <w:r w:rsidRPr="003F305F">
        <w:rPr>
          <w:noProof/>
          <w:sz w:val="21"/>
          <w:szCs w:val="21"/>
          <w:lang w:val="pt-PT"/>
        </w:rPr>
        <w:t xml:space="preserve">que conserva a sua estrela este ano e o </w:t>
      </w:r>
      <w:r w:rsidRPr="003F305F">
        <w:rPr>
          <w:b/>
          <w:bCs/>
          <w:i/>
          <w:iCs/>
          <w:noProof/>
          <w:sz w:val="21"/>
          <w:szCs w:val="21"/>
          <w:lang w:val="pt-PT"/>
        </w:rPr>
        <w:t xml:space="preserve">Sushi Tokami, </w:t>
      </w:r>
      <w:r w:rsidRPr="003F305F">
        <w:rPr>
          <w:noProof/>
          <w:sz w:val="21"/>
          <w:szCs w:val="21"/>
          <w:lang w:val="pt-PT"/>
        </w:rPr>
        <w:t>que a obtém pela primeira vez.</w:t>
      </w:r>
    </w:p>
    <w:p w14:paraId="2C253CDC" w14:textId="77777777" w:rsidR="00B0468A" w:rsidRPr="003F305F" w:rsidRDefault="00450AAE" w:rsidP="00B0468A">
      <w:pPr>
        <w:spacing w:after="240" w:line="270" w:lineRule="atLeast"/>
        <w:jc w:val="both"/>
        <w:rPr>
          <w:bCs/>
          <w:noProof/>
          <w:sz w:val="21"/>
          <w:szCs w:val="21"/>
          <w:lang w:val="pt-PT"/>
        </w:rPr>
      </w:pPr>
      <w:r w:rsidRPr="003F305F">
        <w:rPr>
          <w:noProof/>
          <w:sz w:val="21"/>
          <w:szCs w:val="21"/>
          <w:lang w:val="pt-PT"/>
        </w:rPr>
        <w:t xml:space="preserve">O guia MICHELIN </w:t>
      </w:r>
      <w:r w:rsidRPr="003F305F">
        <w:rPr>
          <w:i/>
          <w:iCs/>
          <w:noProof/>
          <w:sz w:val="21"/>
          <w:szCs w:val="21"/>
          <w:lang w:val="pt-PT"/>
        </w:rPr>
        <w:t>Hong Kong Macau</w:t>
      </w:r>
      <w:r w:rsidRPr="003F305F">
        <w:rPr>
          <w:noProof/>
          <w:sz w:val="21"/>
          <w:szCs w:val="21"/>
          <w:lang w:val="pt-PT"/>
        </w:rPr>
        <w:t xml:space="preserve"> recompensa 41 restaurantes com uma estrela em Hong Kong, entre os quais, sete foram obtidas pela primeira vez, em todos os estilos. Como o </w:t>
      </w:r>
      <w:r w:rsidRPr="003F305F">
        <w:rPr>
          <w:b/>
          <w:bCs/>
          <w:i/>
          <w:iCs/>
          <w:noProof/>
          <w:sz w:val="21"/>
          <w:szCs w:val="21"/>
          <w:lang w:val="pt-PT"/>
        </w:rPr>
        <w:t>VEA</w:t>
      </w:r>
      <w:r w:rsidRPr="003F305F">
        <w:rPr>
          <w:noProof/>
          <w:sz w:val="21"/>
          <w:szCs w:val="21"/>
          <w:lang w:val="pt-PT"/>
        </w:rPr>
        <w:t xml:space="preserve">, iniciais dos proprietários  (Vicky, na cozinha e Antonio, no bar), uma mesa que propõe pratos especialmente estudados, originais e muito bem executados; o </w:t>
      </w:r>
      <w:r w:rsidRPr="003F305F">
        <w:rPr>
          <w:b/>
          <w:bCs/>
          <w:i/>
          <w:iCs/>
          <w:noProof/>
          <w:sz w:val="21"/>
          <w:szCs w:val="21"/>
          <w:lang w:val="pt-PT"/>
        </w:rPr>
        <w:t>Epure</w:t>
      </w:r>
      <w:r w:rsidRPr="003F305F">
        <w:rPr>
          <w:noProof/>
          <w:sz w:val="21"/>
          <w:szCs w:val="21"/>
          <w:lang w:val="pt-PT"/>
        </w:rPr>
        <w:t xml:space="preserve">, um restaurante elegante que oferece cozinha francesa contemporânea; o </w:t>
      </w:r>
      <w:r w:rsidRPr="003F305F">
        <w:rPr>
          <w:b/>
          <w:bCs/>
          <w:i/>
          <w:iCs/>
          <w:noProof/>
          <w:sz w:val="21"/>
          <w:szCs w:val="21"/>
          <w:lang w:val="pt-PT"/>
        </w:rPr>
        <w:t>IM Teppanyaki &amp; Wine</w:t>
      </w:r>
      <w:r w:rsidRPr="003F305F">
        <w:rPr>
          <w:noProof/>
          <w:sz w:val="21"/>
          <w:szCs w:val="21"/>
          <w:lang w:val="pt-PT"/>
        </w:rPr>
        <w:t xml:space="preserve">, onde os clientes se podem instalar no bar para desfrutar de uma experiência multissensorial e degustar saborosos pratos japoneses compostos por ingredientes de primeiríssimo nível; o </w:t>
      </w:r>
      <w:r w:rsidRPr="003F305F">
        <w:rPr>
          <w:b/>
          <w:bCs/>
          <w:i/>
          <w:iCs/>
          <w:noProof/>
          <w:sz w:val="21"/>
          <w:szCs w:val="21"/>
          <w:lang w:val="pt-PT"/>
        </w:rPr>
        <w:t>Beefbar</w:t>
      </w:r>
      <w:r w:rsidRPr="003F305F">
        <w:rPr>
          <w:noProof/>
          <w:sz w:val="21"/>
          <w:szCs w:val="21"/>
          <w:lang w:val="pt-PT"/>
        </w:rPr>
        <w:t xml:space="preserve">, um restaurante </w:t>
      </w:r>
      <w:r w:rsidRPr="003F305F">
        <w:rPr>
          <w:i/>
          <w:iCs/>
          <w:noProof/>
          <w:sz w:val="21"/>
          <w:szCs w:val="21"/>
          <w:lang w:val="pt-PT"/>
        </w:rPr>
        <w:t>steakhouse</w:t>
      </w:r>
      <w:r w:rsidRPr="003F305F">
        <w:rPr>
          <w:noProof/>
          <w:sz w:val="21"/>
          <w:szCs w:val="21"/>
          <w:lang w:val="pt-PT"/>
        </w:rPr>
        <w:t xml:space="preserve"> ou ainda as mesas cantonesas do </w:t>
      </w:r>
      <w:r w:rsidRPr="003F305F">
        <w:rPr>
          <w:b/>
          <w:bCs/>
          <w:i/>
          <w:iCs/>
          <w:noProof/>
          <w:sz w:val="21"/>
          <w:szCs w:val="21"/>
          <w:lang w:val="pt-PT"/>
        </w:rPr>
        <w:t xml:space="preserve">Spring Moon </w:t>
      </w:r>
      <w:r w:rsidRPr="003F305F">
        <w:rPr>
          <w:noProof/>
          <w:sz w:val="21"/>
          <w:szCs w:val="21"/>
          <w:lang w:val="pt-PT"/>
        </w:rPr>
        <w:t>e do</w:t>
      </w:r>
      <w:r w:rsidRPr="003F305F">
        <w:rPr>
          <w:b/>
          <w:bCs/>
          <w:i/>
          <w:iCs/>
          <w:noProof/>
          <w:sz w:val="21"/>
          <w:szCs w:val="21"/>
          <w:lang w:val="pt-PT"/>
        </w:rPr>
        <w:t>Yat Tung Heen.</w:t>
      </w:r>
      <w:r w:rsidRPr="003F305F">
        <w:rPr>
          <w:noProof/>
          <w:sz w:val="21"/>
          <w:szCs w:val="21"/>
          <w:lang w:val="pt-PT"/>
        </w:rPr>
        <w:t xml:space="preserve"> </w:t>
      </w:r>
    </w:p>
    <w:p w14:paraId="2B9C893B" w14:textId="77777777" w:rsidR="00B0468A" w:rsidRPr="003F305F" w:rsidRDefault="00B0468A" w:rsidP="007F65D7">
      <w:pPr>
        <w:spacing w:after="240" w:line="270" w:lineRule="atLeast"/>
        <w:jc w:val="both"/>
        <w:rPr>
          <w:bCs/>
          <w:noProof/>
          <w:sz w:val="21"/>
          <w:szCs w:val="21"/>
          <w:lang w:val="pt-PT"/>
        </w:rPr>
      </w:pPr>
    </w:p>
    <w:p w14:paraId="2F4976F3" w14:textId="77777777" w:rsidR="00B0468A" w:rsidRPr="003F305F" w:rsidRDefault="00C94FF4" w:rsidP="007F65D7">
      <w:pPr>
        <w:spacing w:after="240" w:line="270" w:lineRule="atLeast"/>
        <w:jc w:val="both"/>
        <w:rPr>
          <w:bCs/>
          <w:noProof/>
          <w:sz w:val="21"/>
          <w:szCs w:val="21"/>
          <w:lang w:val="pt-PT"/>
        </w:rPr>
      </w:pPr>
      <w:r w:rsidRPr="003F305F">
        <w:rPr>
          <w:noProof/>
          <w:sz w:val="21"/>
          <w:szCs w:val="21"/>
          <w:lang w:val="pt-PT"/>
        </w:rPr>
        <w:lastRenderedPageBreak/>
        <w:t xml:space="preserve">Em Macau, 12 restaurantes obtiveram uma estrela, entre estes, três novos: O </w:t>
      </w:r>
      <w:r w:rsidRPr="003F305F">
        <w:rPr>
          <w:b/>
          <w:bCs/>
          <w:i/>
          <w:iCs/>
          <w:noProof/>
          <w:sz w:val="21"/>
          <w:szCs w:val="21"/>
          <w:lang w:val="pt-PT"/>
        </w:rPr>
        <w:t>Lai Heen</w:t>
      </w:r>
      <w:r w:rsidRPr="003F305F">
        <w:rPr>
          <w:noProof/>
          <w:sz w:val="21"/>
          <w:szCs w:val="21"/>
          <w:lang w:val="pt-PT"/>
        </w:rPr>
        <w:t xml:space="preserve">, o </w:t>
      </w:r>
      <w:r w:rsidRPr="003F305F">
        <w:rPr>
          <w:b/>
          <w:bCs/>
          <w:i/>
          <w:iCs/>
          <w:noProof/>
          <w:sz w:val="21"/>
          <w:szCs w:val="21"/>
          <w:lang w:val="pt-PT"/>
        </w:rPr>
        <w:t xml:space="preserve">Peal Dragon </w:t>
      </w:r>
      <w:r w:rsidRPr="003F305F">
        <w:rPr>
          <w:noProof/>
          <w:sz w:val="21"/>
          <w:szCs w:val="21"/>
          <w:lang w:val="pt-PT"/>
        </w:rPr>
        <w:t>e o</w:t>
      </w:r>
      <w:r w:rsidRPr="003F305F">
        <w:rPr>
          <w:b/>
          <w:bCs/>
          <w:i/>
          <w:iCs/>
          <w:noProof/>
          <w:sz w:val="21"/>
          <w:szCs w:val="21"/>
          <w:lang w:val="pt-PT"/>
        </w:rPr>
        <w:t>Ying</w:t>
      </w:r>
      <w:r w:rsidRPr="003F305F">
        <w:rPr>
          <w:noProof/>
          <w:sz w:val="21"/>
          <w:szCs w:val="21"/>
          <w:lang w:val="pt-PT"/>
        </w:rPr>
        <w:t xml:space="preserve">, todos de cozinha cantonesa. </w:t>
      </w:r>
    </w:p>
    <w:p w14:paraId="30650BF0" w14:textId="77777777" w:rsidR="00B0468A" w:rsidRPr="003F305F" w:rsidRDefault="00CA46B9" w:rsidP="00B0468A">
      <w:pPr>
        <w:spacing w:after="240" w:line="270" w:lineRule="atLeast"/>
        <w:jc w:val="both"/>
        <w:rPr>
          <w:bCs/>
          <w:noProof/>
          <w:sz w:val="21"/>
          <w:szCs w:val="21"/>
          <w:lang w:val="pt-PT"/>
        </w:rPr>
      </w:pPr>
      <w:r w:rsidRPr="003F305F">
        <w:rPr>
          <w:noProof/>
          <w:sz w:val="21"/>
          <w:szCs w:val="21"/>
          <w:lang w:val="pt-PT"/>
        </w:rPr>
        <w:t>Adicionalmente, 75 restaurantes foram reconhecidos com um Bib Gourmand, uma distinção atribuída pelos inspetores às direções que propõem um menu de qualidade composto por três pratos a um máximo de 300 HKD (aproximadamente 35 euros).</w:t>
      </w:r>
    </w:p>
    <w:p w14:paraId="2F87D0DA" w14:textId="77777777" w:rsidR="00B0468A" w:rsidRPr="003F305F" w:rsidRDefault="000B1000" w:rsidP="00B0468A">
      <w:pPr>
        <w:spacing w:after="240" w:line="270" w:lineRule="atLeast"/>
        <w:jc w:val="both"/>
        <w:rPr>
          <w:bCs/>
          <w:noProof/>
          <w:sz w:val="21"/>
          <w:szCs w:val="21"/>
          <w:lang w:val="pt-PT"/>
        </w:rPr>
      </w:pPr>
      <w:r w:rsidRPr="003F305F">
        <w:rPr>
          <w:noProof/>
          <w:sz w:val="21"/>
          <w:szCs w:val="21"/>
          <w:lang w:val="pt-PT"/>
        </w:rPr>
        <w:t xml:space="preserve">Por último, na categoria </w:t>
      </w:r>
      <w:r w:rsidRPr="003F305F">
        <w:rPr>
          <w:i/>
          <w:iCs/>
          <w:noProof/>
          <w:sz w:val="21"/>
          <w:szCs w:val="21"/>
          <w:lang w:val="pt-PT"/>
        </w:rPr>
        <w:t>Street food</w:t>
      </w:r>
      <w:r w:rsidRPr="003F305F">
        <w:rPr>
          <w:noProof/>
          <w:sz w:val="21"/>
          <w:szCs w:val="21"/>
          <w:lang w:val="pt-PT"/>
        </w:rPr>
        <w:t>, 21 endereços de Hong Kong e 12 de Macau foram selecionadas este ano, uma escolha que reflete o estilo de vida e o panorama gastronómico local.</w:t>
      </w:r>
    </w:p>
    <w:p w14:paraId="08640CCC" w14:textId="77777777" w:rsidR="00B0468A" w:rsidRPr="003F305F" w:rsidRDefault="00641900" w:rsidP="00B0468A">
      <w:pPr>
        <w:spacing w:after="240" w:line="270" w:lineRule="atLeast"/>
        <w:jc w:val="both"/>
        <w:rPr>
          <w:bCs/>
          <w:noProof/>
          <w:sz w:val="21"/>
          <w:szCs w:val="21"/>
          <w:lang w:val="pt-PT"/>
        </w:rPr>
      </w:pPr>
      <w:r w:rsidRPr="003F305F">
        <w:rPr>
          <w:noProof/>
          <w:sz w:val="21"/>
          <w:szCs w:val="21"/>
          <w:lang w:val="pt-PT"/>
        </w:rPr>
        <w:t>A seleção integral do guia MICHELIN Hong Kong Macau 2017 está disponível no site</w:t>
      </w:r>
      <w:r w:rsidR="005E6E04" w:rsidRPr="003F305F">
        <w:rPr>
          <w:noProof/>
          <w:sz w:val="21"/>
          <w:szCs w:val="21"/>
          <w:lang w:val="pt-PT"/>
        </w:rPr>
        <w:t xml:space="preserve"> </w:t>
      </w:r>
      <w:hyperlink r:id="rId9" w:history="1">
        <w:r w:rsidRPr="003F305F">
          <w:rPr>
            <w:rStyle w:val="Hipervnculo"/>
            <w:noProof/>
            <w:sz w:val="21"/>
            <w:szCs w:val="21"/>
            <w:lang w:val="pt-PT"/>
          </w:rPr>
          <w:t>https://guide.michelin.com.hk</w:t>
        </w:r>
      </w:hyperlink>
      <w:r w:rsidRPr="003F305F">
        <w:rPr>
          <w:noProof/>
          <w:sz w:val="21"/>
          <w:szCs w:val="21"/>
          <w:u w:val="single"/>
          <w:lang w:val="pt-PT"/>
        </w:rPr>
        <w:t>, acessível em versão bilingue.</w:t>
      </w:r>
    </w:p>
    <w:p w14:paraId="014B9A2C" w14:textId="77777777" w:rsidR="00B0468A" w:rsidRPr="003F305F" w:rsidRDefault="00722BEB" w:rsidP="00B0468A">
      <w:pPr>
        <w:spacing w:after="240" w:line="270" w:lineRule="atLeast"/>
        <w:jc w:val="both"/>
        <w:rPr>
          <w:bCs/>
          <w:noProof/>
          <w:sz w:val="21"/>
          <w:szCs w:val="21"/>
          <w:lang w:val="pt-PT"/>
        </w:rPr>
      </w:pPr>
      <w:r w:rsidRPr="003F305F">
        <w:rPr>
          <w:noProof/>
          <w:sz w:val="21"/>
          <w:szCs w:val="21"/>
          <w:lang w:val="pt-PT"/>
        </w:rPr>
        <w:t>A nova seleção distingue:</w:t>
      </w:r>
    </w:p>
    <w:p w14:paraId="4C6635F8" w14:textId="77777777" w:rsidR="00A11618" w:rsidRPr="003F305F" w:rsidRDefault="003B5466" w:rsidP="00F169B3">
      <w:pPr>
        <w:pStyle w:val="Prrafodelista"/>
        <w:numPr>
          <w:ilvl w:val="0"/>
          <w:numId w:val="2"/>
        </w:numPr>
        <w:spacing w:after="240" w:line="360" w:lineRule="auto"/>
        <w:jc w:val="both"/>
        <w:rPr>
          <w:bCs/>
          <w:noProof/>
          <w:sz w:val="21"/>
          <w:szCs w:val="21"/>
          <w:lang w:val="pt-PT"/>
        </w:rPr>
      </w:pPr>
      <w:r w:rsidRPr="003F305F">
        <w:rPr>
          <w:noProof/>
          <w:sz w:val="21"/>
          <w:szCs w:val="21"/>
          <w:lang w:val="pt-PT"/>
        </w:rPr>
        <w:t>8</w:t>
      </w:r>
      <w:r w:rsidR="00B0468A" w:rsidRPr="003F305F">
        <w:rPr>
          <w:noProof/>
          <w:sz w:val="21"/>
          <w:szCs w:val="21"/>
          <w:lang w:val="pt-PT"/>
        </w:rPr>
        <w:t xml:space="preserve"> restaurantes de três estrelas, entre os quais, seis em Hong Kong e dois em Macau.</w:t>
      </w:r>
    </w:p>
    <w:p w14:paraId="0831367A" w14:textId="77777777" w:rsidR="00A11618" w:rsidRPr="003F305F" w:rsidRDefault="00B0468A" w:rsidP="00F169B3">
      <w:pPr>
        <w:pStyle w:val="Prrafodelista"/>
        <w:numPr>
          <w:ilvl w:val="0"/>
          <w:numId w:val="2"/>
        </w:numPr>
        <w:spacing w:after="240" w:line="360" w:lineRule="auto"/>
        <w:jc w:val="both"/>
        <w:rPr>
          <w:bCs/>
          <w:noProof/>
          <w:sz w:val="21"/>
          <w:szCs w:val="21"/>
          <w:lang w:val="pt-PT"/>
        </w:rPr>
      </w:pPr>
      <w:r w:rsidRPr="003F305F">
        <w:rPr>
          <w:noProof/>
          <w:sz w:val="21"/>
          <w:szCs w:val="21"/>
          <w:lang w:val="pt-PT"/>
        </w:rPr>
        <w:t>19 restaurantes de duas estrelas, entre os quais, 14 em Hong Kong e cinco em Macau.</w:t>
      </w:r>
    </w:p>
    <w:p w14:paraId="63039AEB" w14:textId="77777777" w:rsidR="00B0468A" w:rsidRPr="003F305F" w:rsidRDefault="00B0468A" w:rsidP="00F169B3">
      <w:pPr>
        <w:pStyle w:val="Prrafodelista"/>
        <w:numPr>
          <w:ilvl w:val="0"/>
          <w:numId w:val="2"/>
        </w:numPr>
        <w:spacing w:after="240" w:line="360" w:lineRule="auto"/>
        <w:jc w:val="both"/>
        <w:rPr>
          <w:bCs/>
          <w:noProof/>
          <w:sz w:val="21"/>
          <w:szCs w:val="21"/>
          <w:lang w:val="pt-PT"/>
        </w:rPr>
      </w:pPr>
      <w:r w:rsidRPr="003F305F">
        <w:rPr>
          <w:noProof/>
          <w:sz w:val="21"/>
          <w:szCs w:val="21"/>
          <w:lang w:val="pt-PT"/>
        </w:rPr>
        <w:t>52 restaurantes de uma estrela, entre os quais, 41 em Hong Kong e 11 em Macau.</w:t>
      </w:r>
    </w:p>
    <w:p w14:paraId="1C5B16D8" w14:textId="77777777" w:rsidR="007F65D7" w:rsidRPr="003F305F" w:rsidRDefault="00B0468A" w:rsidP="00F169B3">
      <w:pPr>
        <w:pStyle w:val="Prrafodelista"/>
        <w:numPr>
          <w:ilvl w:val="0"/>
          <w:numId w:val="2"/>
        </w:numPr>
        <w:spacing w:after="240" w:line="360" w:lineRule="auto"/>
        <w:jc w:val="both"/>
        <w:rPr>
          <w:rFonts w:ascii="Arial" w:eastAsia="Times" w:hAnsi="Arial" w:cs="Times New Roman"/>
          <w:bCs/>
          <w:noProof/>
          <w:color w:val="auto"/>
          <w:sz w:val="21"/>
          <w:szCs w:val="21"/>
          <w:lang w:val="pt-PT"/>
        </w:rPr>
      </w:pPr>
      <w:r w:rsidRPr="003F305F">
        <w:rPr>
          <w:noProof/>
          <w:sz w:val="21"/>
          <w:szCs w:val="21"/>
          <w:lang w:val="pt-PT"/>
        </w:rPr>
        <w:t>75 restaurantes Bib Gourmand, entre os quais, 63 em Hong Kong e 12 em Macau.</w:t>
      </w:r>
    </w:p>
    <w:p w14:paraId="6D881E67" w14:textId="77777777" w:rsidR="00B12DDC" w:rsidRPr="003F305F" w:rsidRDefault="00B12DDC" w:rsidP="00B12DDC">
      <w:pPr>
        <w:pStyle w:val="Ttulo3"/>
        <w:rPr>
          <w:noProof/>
          <w:lang w:val="pt-PT"/>
        </w:rPr>
      </w:pPr>
      <w:r w:rsidRPr="003F305F">
        <w:rPr>
          <w:rFonts w:ascii="Arial" w:eastAsia="Times" w:hAnsi="Arial" w:cs="Times New Roman"/>
          <w:b/>
          <w:bCs/>
          <w:noProof/>
          <w:color w:val="auto"/>
          <w:sz w:val="21"/>
          <w:lang w:val="pt-PT"/>
        </w:rPr>
        <w:t>Sobre o guia MICHELIN</w:t>
      </w:r>
    </w:p>
    <w:p w14:paraId="1A034FA1" w14:textId="77777777" w:rsidR="00B12DDC" w:rsidRPr="003F305F" w:rsidRDefault="00B12DDC" w:rsidP="00103362">
      <w:pPr>
        <w:pStyle w:val="TextoMichelin"/>
        <w:rPr>
          <w:bCs/>
          <w:noProof/>
          <w:szCs w:val="21"/>
          <w:lang w:val="pt-PT"/>
        </w:rPr>
      </w:pPr>
      <w:r w:rsidRPr="003F305F">
        <w:rPr>
          <w:noProof/>
          <w:szCs w:val="21"/>
          <w:lang w:val="pt-PT"/>
        </w:rPr>
        <w:t>O guia MICHELIN seleciona os melhores restaurantes e hotéis dos 28 países em que está presente. Verdadeira montra da gastronomia mundial, descobre o dinamismo culinário de um país, as novas tendências e os futuros talentos. Criador de valor para os restaurantes graças às distinções que atribui todos os anos, o guia MICHELIN contribui para o prestígio da gastronomia local e para o atrativo turístico dos territórios. Graças ao seu rigoroso sistema de seleção e do seu histórico conhecimento do setor da hotelaria e restauração, o guia MICHELIN proporciona aos seus leitores uma experiência única no mundo que lhe permite oferecer um serviço de qualidade.</w:t>
      </w:r>
    </w:p>
    <w:p w14:paraId="0C1290DC" w14:textId="77777777" w:rsidR="00B12DDC" w:rsidRPr="003F305F" w:rsidRDefault="00B12DDC" w:rsidP="00103362">
      <w:pPr>
        <w:pStyle w:val="TextoMichelin"/>
        <w:rPr>
          <w:bCs/>
          <w:noProof/>
          <w:szCs w:val="21"/>
          <w:lang w:val="pt-PT"/>
        </w:rPr>
      </w:pPr>
      <w:r w:rsidRPr="003F305F">
        <w:rPr>
          <w:noProof/>
          <w:szCs w:val="21"/>
          <w:lang w:val="pt-PT"/>
        </w:rPr>
        <w:t>As seleções estão disponíveis em versão impressa e digital. São acessíveis tanto através da Internet como para todos os dispositivos móveis que propõem uma navegação adaptada às utilizações de cada pessoa, mas também um serviço de reserva on-line.</w:t>
      </w:r>
    </w:p>
    <w:p w14:paraId="3F4BF255" w14:textId="77777777" w:rsidR="00B2184B" w:rsidRPr="003F305F" w:rsidRDefault="00B12DDC" w:rsidP="00AD7508">
      <w:pPr>
        <w:pStyle w:val="TextoMichelin"/>
        <w:rPr>
          <w:bCs/>
          <w:noProof/>
          <w:lang w:val="pt-PT"/>
        </w:rPr>
      </w:pPr>
      <w:r w:rsidRPr="003F305F">
        <w:rPr>
          <w:noProof/>
          <w:szCs w:val="21"/>
          <w:lang w:val="pt-PT"/>
        </w:rPr>
        <w:t>Com o guia MICHELIN o Grupo continua a acompanhar milhões de pessoas nas suas deslocações para que possam também vivenciar uma experiência única de mobilidade.</w:t>
      </w:r>
      <w:r w:rsidRPr="003F305F">
        <w:rPr>
          <w:noProof/>
          <w:lang w:val="pt-PT"/>
        </w:rPr>
        <w:t xml:space="preserve"> </w:t>
      </w:r>
    </w:p>
    <w:p w14:paraId="5F9C7960" w14:textId="77777777" w:rsidR="00AD7508" w:rsidRPr="003F305F" w:rsidRDefault="00AD7508" w:rsidP="00AD7508">
      <w:pPr>
        <w:pStyle w:val="TextoMichelin"/>
        <w:rPr>
          <w:bCs/>
          <w:noProof/>
          <w:lang w:val="pt-PT"/>
        </w:rPr>
      </w:pPr>
    </w:p>
    <w:p w14:paraId="10E93131" w14:textId="77777777" w:rsidR="00B2184B" w:rsidRPr="003F305F" w:rsidRDefault="00B2184B" w:rsidP="00B2184B">
      <w:pPr>
        <w:autoSpaceDE w:val="0"/>
        <w:autoSpaceDN w:val="0"/>
        <w:adjustRightInd w:val="0"/>
        <w:spacing w:after="0" w:line="240" w:lineRule="atLeast"/>
        <w:jc w:val="both"/>
        <w:rPr>
          <w:rFonts w:ascii="Times" w:eastAsia="Times" w:hAnsi="Times" w:cs="Times New Roman"/>
          <w:i/>
          <w:noProof/>
          <w:color w:val="auto"/>
          <w:sz w:val="24"/>
          <w:szCs w:val="24"/>
          <w:lang w:val="pt-PT"/>
        </w:rPr>
      </w:pPr>
      <w:r w:rsidRPr="003F305F">
        <w:rPr>
          <w:rFonts w:ascii="Times" w:eastAsia="Times" w:hAnsi="Times" w:cs="Times New Roman"/>
          <w:i/>
          <w:iCs/>
          <w:noProof/>
          <w:color w:val="auto"/>
          <w:sz w:val="24"/>
          <w:szCs w:val="24"/>
          <w:lang w:val="pt-PT"/>
        </w:rPr>
        <w:t xml:space="preserve">A missão da </w:t>
      </w:r>
      <w:r w:rsidRPr="003F305F">
        <w:rPr>
          <w:rFonts w:ascii="Times" w:eastAsia="Times" w:hAnsi="Times" w:cs="Times New Roman"/>
          <w:b/>
          <w:bCs/>
          <w:i/>
          <w:iCs/>
          <w:noProof/>
          <w:color w:val="auto"/>
          <w:sz w:val="24"/>
          <w:szCs w:val="24"/>
          <w:lang w:val="pt-PT"/>
        </w:rPr>
        <w:t>Michelin</w:t>
      </w:r>
      <w:r w:rsidRPr="003F305F">
        <w:rPr>
          <w:rFonts w:ascii="Times" w:eastAsia="Times" w:hAnsi="Times" w:cs="Times New Roman"/>
          <w:i/>
          <w:iCs/>
          <w:noProof/>
          <w:color w:val="auto"/>
          <w:sz w:val="24"/>
          <w:szCs w:val="24"/>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t>
      </w:r>
      <w:hyperlink r:id="rId10" w:history="1">
        <w:r w:rsidRPr="003F305F">
          <w:rPr>
            <w:rStyle w:val="Hipervnculo"/>
            <w:rFonts w:ascii="Times" w:eastAsia="Times" w:hAnsi="Times" w:cs="Times New Roman"/>
            <w:i/>
            <w:iCs/>
            <w:noProof/>
            <w:sz w:val="24"/>
            <w:szCs w:val="24"/>
            <w:lang w:val="pt-PT"/>
          </w:rPr>
          <w:t>www.michelin.es)</w:t>
        </w:r>
      </w:hyperlink>
      <w:r w:rsidRPr="003F305F">
        <w:rPr>
          <w:rFonts w:ascii="Times" w:eastAsia="Times" w:hAnsi="Times" w:cs="Times New Roman"/>
          <w:i/>
          <w:iCs/>
          <w:noProof/>
          <w:color w:val="auto"/>
          <w:sz w:val="24"/>
          <w:szCs w:val="24"/>
          <w:lang w:val="pt-PT"/>
        </w:rPr>
        <w:t>.</w:t>
      </w:r>
    </w:p>
    <w:p w14:paraId="5D10EC0E" w14:textId="77777777" w:rsidR="007F65D7" w:rsidRPr="003F305F" w:rsidRDefault="007F65D7" w:rsidP="007F65D7">
      <w:pPr>
        <w:autoSpaceDE w:val="0"/>
        <w:autoSpaceDN w:val="0"/>
        <w:adjustRightInd w:val="0"/>
        <w:spacing w:after="0" w:line="240" w:lineRule="atLeast"/>
        <w:jc w:val="both"/>
        <w:rPr>
          <w:rFonts w:ascii="Arial" w:eastAsia="Times" w:hAnsi="Arial" w:cs="Arial"/>
          <w:noProof/>
          <w:color w:val="auto"/>
          <w:szCs w:val="24"/>
          <w:lang w:val="pt-PT"/>
        </w:rPr>
      </w:pPr>
    </w:p>
    <w:p w14:paraId="6D3CCB52" w14:textId="77777777" w:rsidR="007F65D7" w:rsidRPr="003F305F" w:rsidRDefault="007F65D7" w:rsidP="007F65D7">
      <w:pPr>
        <w:spacing w:after="0" w:line="240" w:lineRule="auto"/>
        <w:jc w:val="both"/>
        <w:rPr>
          <w:rFonts w:ascii="Times" w:eastAsia="Times" w:hAnsi="Times" w:cs="Times New Roman"/>
          <w:i/>
          <w:noProof/>
          <w:color w:val="auto"/>
          <w:sz w:val="24"/>
          <w:szCs w:val="24"/>
          <w:lang w:val="pt-PT"/>
        </w:rPr>
      </w:pPr>
    </w:p>
    <w:p w14:paraId="5050FAC1" w14:textId="77777777" w:rsidR="007F65D7" w:rsidRPr="003F305F" w:rsidRDefault="007F65D7" w:rsidP="007F65D7">
      <w:pPr>
        <w:spacing w:after="0" w:line="240" w:lineRule="auto"/>
        <w:jc w:val="both"/>
        <w:rPr>
          <w:rFonts w:ascii="Times" w:eastAsia="Times" w:hAnsi="Times" w:cs="Times New Roman"/>
          <w:i/>
          <w:noProof/>
          <w:color w:val="auto"/>
          <w:sz w:val="24"/>
          <w:szCs w:val="24"/>
          <w:lang w:val="pt-PT"/>
        </w:rPr>
      </w:pPr>
    </w:p>
    <w:p w14:paraId="4DB0A297" w14:textId="77777777" w:rsidR="007F65D7" w:rsidRPr="003F305F" w:rsidRDefault="007F65D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C5A6AF4" w14:textId="77777777" w:rsidR="00660051" w:rsidRPr="003F305F" w:rsidRDefault="00660051" w:rsidP="00660051">
      <w:pPr>
        <w:pStyle w:val="TITULARMICHELIN"/>
        <w:spacing w:line="240" w:lineRule="auto"/>
        <w:jc w:val="center"/>
        <w:rPr>
          <w:b w:val="0"/>
          <w:noProof/>
          <w:lang w:val="pt-PT"/>
        </w:rPr>
      </w:pPr>
      <w:r w:rsidRPr="003F305F">
        <w:rPr>
          <w:bCs/>
          <w:noProof/>
          <w:lang w:val="pt-PT"/>
        </w:rPr>
        <w:lastRenderedPageBreak/>
        <w:t>O guia MICHELIN Hong Kong Macau 2017</w:t>
      </w:r>
      <w:r w:rsidRPr="003F305F">
        <w:rPr>
          <w:b w:val="0"/>
          <w:noProof/>
          <w:lang w:val="pt-PT"/>
        </w:rPr>
        <w:br/>
      </w:r>
      <w:r w:rsidRPr="003F305F">
        <w:rPr>
          <w:bCs/>
          <w:noProof/>
          <w:lang w:val="pt-PT"/>
        </w:rPr>
        <w:t>Restaurantes com estrelas Hong Kong</w:t>
      </w:r>
    </w:p>
    <w:p w14:paraId="03C5BBEE" w14:textId="77777777" w:rsidR="00660051" w:rsidRPr="003F305F" w:rsidRDefault="00660051" w:rsidP="00660051">
      <w:pPr>
        <w:pStyle w:val="Default"/>
        <w:ind w:right="725"/>
        <w:rPr>
          <w:rFonts w:ascii="Annuels" w:hAnsi="Annuels"/>
          <w:noProof/>
          <w:color w:val="FF0000"/>
          <w:sz w:val="72"/>
          <w:lang w:val="pt-PT"/>
        </w:rPr>
      </w:pPr>
    </w:p>
    <w:p w14:paraId="53C75028" w14:textId="77777777" w:rsidR="002F2BBB" w:rsidRPr="003F305F" w:rsidRDefault="002F2BBB" w:rsidP="00201D12">
      <w:pPr>
        <w:spacing w:after="0" w:line="240" w:lineRule="auto"/>
        <w:rPr>
          <w:rFonts w:ascii="Annuels" w:eastAsia="Times" w:hAnsi="Annuels" w:cs="Arial"/>
          <w:noProof/>
          <w:color w:val="FF0000"/>
          <w:sz w:val="56"/>
          <w:szCs w:val="28"/>
          <w:lang w:val="pt-PT"/>
        </w:rPr>
      </w:pPr>
      <w:r w:rsidRPr="003F305F">
        <w:rPr>
          <w:rFonts w:ascii="Annuels" w:eastAsia="Times" w:hAnsi="Annuels" w:cs="Arial"/>
          <w:noProof/>
          <w:color w:val="FF0000"/>
          <w:sz w:val="56"/>
          <w:szCs w:val="28"/>
          <w:lang w:val="pt-PT"/>
        </w:rPr>
        <w:t>o</w:t>
      </w:r>
    </w:p>
    <w:p w14:paraId="205AFF4D" w14:textId="77777777" w:rsidR="002F2BBB" w:rsidRPr="003F305F" w:rsidRDefault="002F2BBB" w:rsidP="002F2BBB">
      <w:pPr>
        <w:pStyle w:val="Default"/>
        <w:ind w:left="567" w:right="725" w:hanging="567"/>
        <w:jc w:val="center"/>
        <w:rPr>
          <w:rFonts w:ascii="Arial" w:hAnsi="Arial"/>
          <w:b/>
          <w:noProof/>
          <w:color w:val="auto"/>
          <w:sz w:val="20"/>
          <w:lang w:val="pt-PT"/>
        </w:rPr>
      </w:pPr>
    </w:p>
    <w:p w14:paraId="5E00EE9C" w14:textId="77777777" w:rsidR="002F2BBB" w:rsidRPr="003F305F" w:rsidRDefault="002F2BBB" w:rsidP="002F2BBB">
      <w:pPr>
        <w:pStyle w:val="Default"/>
        <w:ind w:left="567" w:right="725" w:hanging="567"/>
        <w:rPr>
          <w:rFonts w:ascii="Arial" w:hAnsi="Arial" w:cs="Arial"/>
          <w:b/>
          <w:noProof/>
          <w:color w:val="auto"/>
          <w:sz w:val="21"/>
          <w:lang w:val="pt-PT"/>
        </w:rPr>
      </w:pPr>
      <w:r w:rsidRPr="003F305F">
        <w:rPr>
          <w:rFonts w:ascii="Arial" w:hAnsi="Arial" w:cs="Arial"/>
          <w:b/>
          <w:bCs/>
          <w:noProof/>
          <w:color w:val="auto"/>
          <w:sz w:val="20"/>
          <w:lang w:val="pt-PT"/>
        </w:rPr>
        <w:t>Uma cozinha única. Justifica a viagem!</w:t>
      </w:r>
    </w:p>
    <w:p w14:paraId="64CEB501" w14:textId="77777777" w:rsidR="002F2BBB" w:rsidRPr="003F305F" w:rsidRDefault="002F2BBB" w:rsidP="002F2BBB">
      <w:pPr>
        <w:pStyle w:val="Default"/>
        <w:ind w:left="567" w:right="725" w:hanging="567"/>
        <w:rPr>
          <w:rFonts w:ascii="Arial" w:hAnsi="Arial"/>
          <w:b/>
          <w:noProof/>
          <w:color w:val="auto"/>
          <w:sz w:val="20"/>
          <w:lang w:val="pt-PT"/>
        </w:rPr>
      </w:pPr>
    </w:p>
    <w:p w14:paraId="6902DB80" w14:textId="77777777" w:rsidR="002F2BBB" w:rsidRPr="003F305F" w:rsidRDefault="002F2BBB" w:rsidP="002F2BBB">
      <w:pPr>
        <w:pStyle w:val="Default"/>
        <w:ind w:left="567" w:right="725" w:hanging="567"/>
        <w:rPr>
          <w:rFonts w:ascii="Arial" w:hAnsi="Arial" w:cs="Arial"/>
          <w:b/>
          <w:bCs/>
          <w:iCs/>
          <w:noProof/>
          <w:sz w:val="21"/>
          <w:lang w:val="pt-PT"/>
        </w:rPr>
      </w:pPr>
      <w:r w:rsidRPr="003F305F">
        <w:rPr>
          <w:rFonts w:ascii="Arial" w:hAnsi="Arial"/>
          <w:noProof/>
          <w:color w:val="auto"/>
          <w:sz w:val="21"/>
          <w:lang w:val="pt-PT"/>
        </w:rPr>
        <w:t xml:space="preserve">     </w:t>
      </w:r>
      <w:r w:rsidRPr="003F305F">
        <w:rPr>
          <w:rFonts w:ascii="Arial" w:hAnsi="Arial"/>
          <w:b/>
          <w:bCs/>
          <w:noProof/>
          <w:color w:val="auto"/>
          <w:sz w:val="21"/>
          <w:lang w:val="pt-PT"/>
        </w:rPr>
        <w:t xml:space="preserve">Novas estrelas   </w:t>
      </w:r>
      <w:r w:rsidRPr="003F305F">
        <w:rPr>
          <w:rFonts w:ascii="Arial" w:hAnsi="Arial"/>
          <w:b/>
          <w:bCs/>
          <w:noProof/>
          <w:color w:val="FF0000"/>
          <w:sz w:val="21"/>
          <w:lang w:val="pt-PT"/>
        </w:rPr>
        <w:t>N</w:t>
      </w:r>
    </w:p>
    <w:p w14:paraId="2DABAC2C"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Style w:val="TableNormal"/>
        <w:tblpPr w:leftFromText="141" w:rightFromText="141" w:vertAnchor="text" w:horzAnchor="page" w:tblpX="2242" w:tblpY="122"/>
        <w:tblW w:w="6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7"/>
        <w:gridCol w:w="3066"/>
      </w:tblGrid>
      <w:tr w:rsidR="002F2BBB" w:rsidRPr="003F305F" w14:paraId="2E5740AB" w14:textId="77777777" w:rsidTr="00D95F98">
        <w:trPr>
          <w:trHeight w:hRule="exact" w:val="369"/>
        </w:trPr>
        <w:tc>
          <w:tcPr>
            <w:tcW w:w="3657" w:type="dxa"/>
          </w:tcPr>
          <w:p w14:paraId="2DF8D253" w14:textId="77777777" w:rsidR="002F2BBB" w:rsidRPr="003F305F" w:rsidRDefault="002F2BBB" w:rsidP="00F675A5">
            <w:pPr>
              <w:pStyle w:val="TableParagraph"/>
              <w:spacing w:before="0"/>
              <w:ind w:left="96"/>
              <w:rPr>
                <w:b/>
                <w:noProof/>
                <w:color w:val="262626" w:themeColor="text1"/>
                <w:sz w:val="20"/>
                <w:szCs w:val="20"/>
                <w:lang w:val="pt-PT"/>
              </w:rPr>
            </w:pPr>
            <w:r w:rsidRPr="003F305F">
              <w:rPr>
                <w:b/>
                <w:bCs/>
                <w:noProof/>
                <w:color w:val="262626" w:themeColor="text1"/>
                <w:sz w:val="20"/>
                <w:szCs w:val="20"/>
                <w:lang w:val="pt-PT"/>
              </w:rPr>
              <w:t>Estabelecimento</w:t>
            </w:r>
          </w:p>
        </w:tc>
        <w:tc>
          <w:tcPr>
            <w:tcW w:w="3657" w:type="dxa"/>
          </w:tcPr>
          <w:p w14:paraId="3DA998CA" w14:textId="77777777" w:rsidR="002F2BBB" w:rsidRPr="003F305F" w:rsidRDefault="002F2BBB" w:rsidP="00F675A5">
            <w:pPr>
              <w:pStyle w:val="TableParagraph"/>
              <w:spacing w:before="0"/>
              <w:ind w:left="96"/>
              <w:rPr>
                <w:b/>
                <w:noProof/>
                <w:color w:val="262626" w:themeColor="text1"/>
                <w:sz w:val="20"/>
                <w:szCs w:val="20"/>
                <w:lang w:val="pt-PT"/>
              </w:rPr>
            </w:pPr>
            <w:r w:rsidRPr="003F305F">
              <w:rPr>
                <w:b/>
                <w:bCs/>
                <w:noProof/>
                <w:color w:val="262626" w:themeColor="text1"/>
                <w:sz w:val="20"/>
                <w:szCs w:val="20"/>
                <w:lang w:val="pt-PT"/>
              </w:rPr>
              <w:t>Cozinha</w:t>
            </w:r>
          </w:p>
        </w:tc>
      </w:tr>
      <w:tr w:rsidR="00F675A5" w:rsidRPr="003F305F" w14:paraId="29472AAF" w14:textId="77777777" w:rsidTr="00D95F98">
        <w:trPr>
          <w:trHeight w:hRule="exact" w:val="369"/>
        </w:trPr>
        <w:tc>
          <w:tcPr>
            <w:tcW w:w="3657" w:type="dxa"/>
          </w:tcPr>
          <w:p w14:paraId="6458BE4E" w14:textId="77777777" w:rsidR="00F675A5" w:rsidRPr="003F305F" w:rsidRDefault="00F675A5" w:rsidP="00F675A5">
            <w:pPr>
              <w:pStyle w:val="TableParagraph"/>
              <w:spacing w:before="0"/>
              <w:ind w:left="96"/>
              <w:rPr>
                <w:noProof/>
                <w:sz w:val="20"/>
                <w:szCs w:val="20"/>
                <w:lang w:val="pt-PT"/>
              </w:rPr>
            </w:pPr>
            <w:r w:rsidRPr="003F305F">
              <w:rPr>
                <w:noProof/>
                <w:sz w:val="20"/>
                <w:szCs w:val="20"/>
                <w:lang w:val="pt-PT"/>
              </w:rPr>
              <w:t>Bo Innovation</w:t>
            </w:r>
          </w:p>
        </w:tc>
        <w:tc>
          <w:tcPr>
            <w:tcW w:w="3657" w:type="dxa"/>
          </w:tcPr>
          <w:p w14:paraId="3B899C8A" w14:textId="77777777" w:rsidR="00F675A5" w:rsidRPr="003F305F" w:rsidRDefault="00F675A5" w:rsidP="00D95F98">
            <w:pPr>
              <w:pStyle w:val="TableParagraph"/>
              <w:spacing w:before="0"/>
              <w:ind w:left="96"/>
              <w:rPr>
                <w:noProof/>
                <w:sz w:val="20"/>
                <w:szCs w:val="20"/>
                <w:lang w:val="pt-PT"/>
              </w:rPr>
            </w:pPr>
            <w:r w:rsidRPr="003F305F">
              <w:rPr>
                <w:noProof/>
                <w:sz w:val="20"/>
                <w:szCs w:val="20"/>
                <w:lang w:val="pt-PT"/>
              </w:rPr>
              <w:t>Inovadora</w:t>
            </w:r>
          </w:p>
        </w:tc>
      </w:tr>
      <w:tr w:rsidR="00F675A5" w:rsidRPr="003F305F" w14:paraId="2E6FEE52" w14:textId="77777777" w:rsidTr="00D95F98">
        <w:trPr>
          <w:trHeight w:hRule="exact" w:val="369"/>
        </w:trPr>
        <w:tc>
          <w:tcPr>
            <w:tcW w:w="3657" w:type="dxa"/>
          </w:tcPr>
          <w:p w14:paraId="2A3D392B" w14:textId="77777777" w:rsidR="00F675A5" w:rsidRPr="003F305F" w:rsidRDefault="00F675A5" w:rsidP="00F675A5">
            <w:pPr>
              <w:pStyle w:val="TableParagraph"/>
              <w:spacing w:before="0"/>
              <w:ind w:left="96"/>
              <w:rPr>
                <w:noProof/>
                <w:sz w:val="20"/>
                <w:szCs w:val="20"/>
                <w:lang w:val="pt-PT"/>
              </w:rPr>
            </w:pPr>
            <w:r w:rsidRPr="003F305F">
              <w:rPr>
                <w:noProof/>
                <w:sz w:val="20"/>
                <w:szCs w:val="20"/>
                <w:lang w:val="pt-PT"/>
              </w:rPr>
              <w:t>L'Atelier de Joël Robuchon</w:t>
            </w:r>
          </w:p>
        </w:tc>
        <w:tc>
          <w:tcPr>
            <w:tcW w:w="3657" w:type="dxa"/>
          </w:tcPr>
          <w:p w14:paraId="09C6E5F0" w14:textId="77777777" w:rsidR="00F675A5" w:rsidRPr="003F305F" w:rsidRDefault="00D95F98" w:rsidP="00F675A5">
            <w:pPr>
              <w:pStyle w:val="TableParagraph"/>
              <w:spacing w:before="0"/>
              <w:ind w:left="96"/>
              <w:rPr>
                <w:noProof/>
                <w:sz w:val="20"/>
                <w:szCs w:val="20"/>
                <w:lang w:val="pt-PT"/>
              </w:rPr>
            </w:pPr>
            <w:r w:rsidRPr="003F305F">
              <w:rPr>
                <w:noProof/>
                <w:sz w:val="20"/>
                <w:szCs w:val="20"/>
                <w:lang w:val="pt-PT"/>
              </w:rPr>
              <w:t>Francesa contemporânea</w:t>
            </w:r>
          </w:p>
        </w:tc>
      </w:tr>
      <w:tr w:rsidR="00F675A5" w:rsidRPr="003F305F" w14:paraId="5C515868" w14:textId="77777777" w:rsidTr="00D95F98">
        <w:trPr>
          <w:trHeight w:hRule="exact" w:val="369"/>
        </w:trPr>
        <w:tc>
          <w:tcPr>
            <w:tcW w:w="3657" w:type="dxa"/>
          </w:tcPr>
          <w:p w14:paraId="17169A3B" w14:textId="77777777" w:rsidR="00F675A5" w:rsidRPr="003F305F" w:rsidRDefault="00F675A5" w:rsidP="00F675A5">
            <w:pPr>
              <w:pStyle w:val="TableParagraph"/>
              <w:spacing w:before="0"/>
              <w:ind w:left="96"/>
              <w:rPr>
                <w:noProof/>
                <w:sz w:val="20"/>
                <w:szCs w:val="20"/>
                <w:lang w:val="pt-PT"/>
              </w:rPr>
            </w:pPr>
            <w:r w:rsidRPr="003F305F">
              <w:rPr>
                <w:noProof/>
                <w:sz w:val="20"/>
                <w:szCs w:val="20"/>
                <w:lang w:val="pt-PT"/>
              </w:rPr>
              <w:t>Lung King Heen</w:t>
            </w:r>
          </w:p>
        </w:tc>
        <w:tc>
          <w:tcPr>
            <w:tcW w:w="3657" w:type="dxa"/>
          </w:tcPr>
          <w:p w14:paraId="59278620" w14:textId="77777777" w:rsidR="00F675A5" w:rsidRPr="003F305F" w:rsidRDefault="00F675A5" w:rsidP="00D95F98">
            <w:pPr>
              <w:pStyle w:val="TableParagraph"/>
              <w:spacing w:before="0"/>
              <w:ind w:left="96"/>
              <w:rPr>
                <w:noProof/>
                <w:sz w:val="20"/>
                <w:szCs w:val="20"/>
                <w:lang w:val="pt-PT"/>
              </w:rPr>
            </w:pPr>
            <w:r w:rsidRPr="003F305F">
              <w:rPr>
                <w:noProof/>
                <w:sz w:val="20"/>
                <w:szCs w:val="20"/>
                <w:lang w:val="pt-PT"/>
              </w:rPr>
              <w:t>Cantonesa</w:t>
            </w:r>
          </w:p>
        </w:tc>
      </w:tr>
      <w:tr w:rsidR="00F675A5" w:rsidRPr="003F305F" w14:paraId="65BA824E" w14:textId="77777777" w:rsidTr="00D95F98">
        <w:trPr>
          <w:trHeight w:hRule="exact" w:val="369"/>
        </w:trPr>
        <w:tc>
          <w:tcPr>
            <w:tcW w:w="3657" w:type="dxa"/>
          </w:tcPr>
          <w:p w14:paraId="37B9855E" w14:textId="77777777" w:rsidR="00F675A5" w:rsidRPr="003F305F" w:rsidRDefault="00F675A5" w:rsidP="00F675A5">
            <w:pPr>
              <w:pStyle w:val="TableParagraph"/>
              <w:spacing w:before="0"/>
              <w:ind w:left="96"/>
              <w:rPr>
                <w:noProof/>
                <w:sz w:val="20"/>
                <w:szCs w:val="20"/>
                <w:lang w:val="pt-PT"/>
              </w:rPr>
            </w:pPr>
            <w:r w:rsidRPr="003F305F">
              <w:rPr>
                <w:noProof/>
                <w:sz w:val="20"/>
                <w:szCs w:val="20"/>
                <w:lang w:val="pt-PT"/>
              </w:rPr>
              <w:t>8 ½ Otto E Mezzo Bombana</w:t>
            </w:r>
          </w:p>
        </w:tc>
        <w:tc>
          <w:tcPr>
            <w:tcW w:w="3657" w:type="dxa"/>
          </w:tcPr>
          <w:p w14:paraId="633E3D17" w14:textId="77777777" w:rsidR="00F675A5" w:rsidRPr="003F305F" w:rsidRDefault="00F675A5" w:rsidP="00F675A5">
            <w:pPr>
              <w:pStyle w:val="TableParagraph"/>
              <w:spacing w:before="0"/>
              <w:ind w:left="96"/>
              <w:rPr>
                <w:noProof/>
                <w:sz w:val="20"/>
                <w:szCs w:val="20"/>
                <w:lang w:val="pt-PT"/>
              </w:rPr>
            </w:pPr>
            <w:r w:rsidRPr="003F305F">
              <w:rPr>
                <w:noProof/>
                <w:sz w:val="20"/>
                <w:szCs w:val="20"/>
                <w:lang w:val="pt-PT"/>
              </w:rPr>
              <w:t>Italiana</w:t>
            </w:r>
          </w:p>
        </w:tc>
      </w:tr>
      <w:tr w:rsidR="00F675A5" w:rsidRPr="003F305F" w14:paraId="2FC16910" w14:textId="77777777" w:rsidTr="00D95F98">
        <w:trPr>
          <w:trHeight w:hRule="exact" w:val="369"/>
        </w:trPr>
        <w:tc>
          <w:tcPr>
            <w:tcW w:w="3657" w:type="dxa"/>
          </w:tcPr>
          <w:p w14:paraId="3F25DA34" w14:textId="77777777" w:rsidR="00F675A5" w:rsidRPr="003F305F" w:rsidRDefault="00F675A5" w:rsidP="00F675A5">
            <w:pPr>
              <w:pStyle w:val="TableParagraph"/>
              <w:spacing w:before="0"/>
              <w:ind w:left="96"/>
              <w:rPr>
                <w:noProof/>
                <w:sz w:val="20"/>
                <w:szCs w:val="20"/>
                <w:lang w:val="pt-PT"/>
              </w:rPr>
            </w:pPr>
            <w:r w:rsidRPr="003F305F">
              <w:rPr>
                <w:noProof/>
                <w:sz w:val="20"/>
                <w:szCs w:val="20"/>
                <w:lang w:val="pt-PT"/>
              </w:rPr>
              <w:t>Sushi Shikon</w:t>
            </w:r>
          </w:p>
        </w:tc>
        <w:tc>
          <w:tcPr>
            <w:tcW w:w="3657" w:type="dxa"/>
          </w:tcPr>
          <w:p w14:paraId="2A30DE00" w14:textId="77777777" w:rsidR="00F675A5" w:rsidRPr="003F305F" w:rsidRDefault="00F675A5" w:rsidP="00F675A5">
            <w:pPr>
              <w:pStyle w:val="TableParagraph"/>
              <w:spacing w:before="0"/>
              <w:ind w:left="96"/>
              <w:rPr>
                <w:noProof/>
                <w:sz w:val="20"/>
                <w:szCs w:val="20"/>
                <w:lang w:val="pt-PT"/>
              </w:rPr>
            </w:pPr>
            <w:r w:rsidRPr="003F305F">
              <w:rPr>
                <w:noProof/>
                <w:sz w:val="20"/>
                <w:szCs w:val="20"/>
                <w:lang w:val="pt-PT"/>
              </w:rPr>
              <w:t>Sushi</w:t>
            </w:r>
          </w:p>
        </w:tc>
      </w:tr>
      <w:tr w:rsidR="00F675A5" w:rsidRPr="003F305F" w14:paraId="786A7528" w14:textId="77777777" w:rsidTr="00D95F98">
        <w:trPr>
          <w:trHeight w:hRule="exact" w:val="369"/>
        </w:trPr>
        <w:tc>
          <w:tcPr>
            <w:tcW w:w="3657" w:type="dxa"/>
          </w:tcPr>
          <w:p w14:paraId="29E85418" w14:textId="77777777" w:rsidR="00F675A5" w:rsidRPr="003F305F" w:rsidRDefault="00F675A5" w:rsidP="00F675A5">
            <w:pPr>
              <w:pStyle w:val="TableParagraph"/>
              <w:spacing w:before="0"/>
              <w:ind w:left="96"/>
              <w:rPr>
                <w:noProof/>
                <w:sz w:val="20"/>
                <w:szCs w:val="20"/>
                <w:lang w:val="pt-PT"/>
              </w:rPr>
            </w:pPr>
            <w:r w:rsidRPr="003F305F">
              <w:rPr>
                <w:noProof/>
                <w:sz w:val="20"/>
                <w:szCs w:val="20"/>
                <w:lang w:val="pt-PT"/>
              </w:rPr>
              <w:t>T'ang Court</w:t>
            </w:r>
          </w:p>
        </w:tc>
        <w:tc>
          <w:tcPr>
            <w:tcW w:w="3657" w:type="dxa"/>
          </w:tcPr>
          <w:p w14:paraId="50EEE8EC" w14:textId="77777777" w:rsidR="00F675A5" w:rsidRPr="003F305F" w:rsidRDefault="00F675A5" w:rsidP="00D95F98">
            <w:pPr>
              <w:pStyle w:val="TableParagraph"/>
              <w:spacing w:before="0"/>
              <w:ind w:left="96"/>
              <w:rPr>
                <w:noProof/>
                <w:sz w:val="20"/>
                <w:szCs w:val="20"/>
                <w:lang w:val="pt-PT"/>
              </w:rPr>
            </w:pPr>
            <w:r w:rsidRPr="003F305F">
              <w:rPr>
                <w:noProof/>
                <w:sz w:val="20"/>
                <w:szCs w:val="20"/>
                <w:lang w:val="pt-PT"/>
              </w:rPr>
              <w:t>Cantonesa</w:t>
            </w:r>
          </w:p>
        </w:tc>
      </w:tr>
    </w:tbl>
    <w:p w14:paraId="271D6E0D"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F13BF91"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3A8E529"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16C1450"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A54004D"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39C6F81"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36E600F"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C680221"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D268E5E"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B309904"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26B2BD0"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47C79B2"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6555ECF"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422E711"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A075609"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67C6F76"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ECCD3B1"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2E1EE45"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07E6CB0"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D1C6870" w14:textId="77777777" w:rsidR="002F2BBB" w:rsidRPr="003F305F" w:rsidRDefault="002F2BBB" w:rsidP="002F2BBB">
      <w:pPr>
        <w:spacing w:after="0" w:line="240" w:lineRule="auto"/>
        <w:rPr>
          <w:rFonts w:ascii="Annuels" w:eastAsia="Times" w:hAnsi="Annuels" w:cs="Arial"/>
          <w:noProof/>
          <w:color w:val="FF0000"/>
          <w:sz w:val="56"/>
          <w:szCs w:val="28"/>
          <w:lang w:val="pt-PT"/>
        </w:rPr>
      </w:pPr>
      <w:r w:rsidRPr="003F305F">
        <w:rPr>
          <w:rFonts w:ascii="Annuels" w:eastAsia="Times" w:hAnsi="Annuels" w:cs="Arial"/>
          <w:noProof/>
          <w:color w:val="FF0000"/>
          <w:sz w:val="56"/>
          <w:szCs w:val="28"/>
          <w:lang w:val="pt-PT"/>
        </w:rPr>
        <w:t>n</w:t>
      </w:r>
    </w:p>
    <w:p w14:paraId="45DF92FD" w14:textId="77777777" w:rsidR="002F2BBB" w:rsidRPr="003F305F" w:rsidRDefault="002F2BBB" w:rsidP="002F2BBB">
      <w:pPr>
        <w:spacing w:after="0" w:line="240" w:lineRule="auto"/>
        <w:rPr>
          <w:rFonts w:ascii="Arial" w:hAnsi="Arial"/>
          <w:b/>
          <w:noProof/>
          <w:color w:val="auto"/>
          <w:sz w:val="21"/>
          <w:lang w:val="pt-PT"/>
        </w:rPr>
      </w:pPr>
      <w:r w:rsidRPr="003F305F">
        <w:rPr>
          <w:rFonts w:ascii="Arial" w:hAnsi="Arial"/>
          <w:b/>
          <w:bCs/>
          <w:noProof/>
          <w:color w:val="auto"/>
          <w:sz w:val="21"/>
          <w:lang w:val="pt-PT"/>
        </w:rPr>
        <w:t>Uma cozinha excecional. Merece a pena um desvio!</w:t>
      </w:r>
    </w:p>
    <w:p w14:paraId="2D16C8F5"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E2818B2" w14:textId="77777777" w:rsidR="002F2BBB" w:rsidRPr="003F305F" w:rsidRDefault="002F2BBB" w:rsidP="002F2BB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Style w:val="TableNormal"/>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D95F98" w:rsidRPr="003F305F" w14:paraId="0C84B0D6" w14:textId="77777777" w:rsidTr="00D95F98">
        <w:trPr>
          <w:trHeight w:hRule="exact" w:val="370"/>
          <w:jc w:val="center"/>
        </w:trPr>
        <w:tc>
          <w:tcPr>
            <w:tcW w:w="3660" w:type="dxa"/>
          </w:tcPr>
          <w:p w14:paraId="43485F9F" w14:textId="77777777" w:rsidR="00D95F98" w:rsidRPr="003F305F" w:rsidRDefault="00D95F98" w:rsidP="00AE21F3">
            <w:pPr>
              <w:pStyle w:val="TableParagraph"/>
              <w:spacing w:before="0"/>
              <w:ind w:left="96"/>
              <w:rPr>
                <w:noProof/>
                <w:sz w:val="20"/>
                <w:szCs w:val="20"/>
                <w:lang w:val="pt-PT"/>
              </w:rPr>
            </w:pPr>
            <w:r w:rsidRPr="003F305F">
              <w:rPr>
                <w:b/>
                <w:bCs/>
                <w:noProof/>
                <w:color w:val="262626" w:themeColor="text1"/>
                <w:sz w:val="20"/>
                <w:szCs w:val="20"/>
                <w:lang w:val="pt-PT"/>
              </w:rPr>
              <w:t>Estabelecimento</w:t>
            </w:r>
          </w:p>
        </w:tc>
        <w:tc>
          <w:tcPr>
            <w:tcW w:w="2200" w:type="dxa"/>
          </w:tcPr>
          <w:p w14:paraId="4A89335F" w14:textId="77777777" w:rsidR="00D95F98" w:rsidRPr="003F305F" w:rsidRDefault="00D95F98" w:rsidP="0004535F">
            <w:pPr>
              <w:pStyle w:val="TableParagraph"/>
              <w:spacing w:before="0"/>
              <w:ind w:left="96"/>
              <w:rPr>
                <w:noProof/>
                <w:sz w:val="20"/>
                <w:szCs w:val="20"/>
                <w:lang w:val="pt-PT"/>
              </w:rPr>
            </w:pPr>
            <w:r w:rsidRPr="003F305F">
              <w:rPr>
                <w:b/>
                <w:bCs/>
                <w:noProof/>
                <w:color w:val="262626" w:themeColor="text1"/>
                <w:sz w:val="20"/>
                <w:szCs w:val="20"/>
                <w:lang w:val="pt-PT"/>
              </w:rPr>
              <w:t>Cozinha</w:t>
            </w:r>
          </w:p>
        </w:tc>
      </w:tr>
      <w:tr w:rsidR="000F16F7" w:rsidRPr="003F305F" w14:paraId="3782B71D" w14:textId="77777777" w:rsidTr="00133611">
        <w:trPr>
          <w:trHeight w:hRule="exact" w:val="499"/>
          <w:jc w:val="center"/>
        </w:trPr>
        <w:tc>
          <w:tcPr>
            <w:tcW w:w="3660" w:type="dxa"/>
          </w:tcPr>
          <w:p w14:paraId="5980B5BE" w14:textId="77777777" w:rsidR="000F16F7" w:rsidRPr="003F305F" w:rsidRDefault="000F16F7" w:rsidP="000F16F7">
            <w:pPr>
              <w:pStyle w:val="TableParagraph"/>
              <w:spacing w:before="0"/>
              <w:ind w:left="96"/>
              <w:rPr>
                <w:noProof/>
                <w:sz w:val="20"/>
                <w:szCs w:val="20"/>
                <w:lang w:val="pt-PT"/>
              </w:rPr>
            </w:pPr>
            <w:r w:rsidRPr="003F305F">
              <w:rPr>
                <w:noProof/>
                <w:sz w:val="20"/>
                <w:szCs w:val="20"/>
                <w:lang w:val="pt-PT"/>
              </w:rPr>
              <w:t>Amber</w:t>
            </w:r>
          </w:p>
        </w:tc>
        <w:tc>
          <w:tcPr>
            <w:tcW w:w="2200" w:type="dxa"/>
          </w:tcPr>
          <w:p w14:paraId="39C9161C" w14:textId="77777777" w:rsidR="000F16F7" w:rsidRPr="003F305F" w:rsidRDefault="000F16F7" w:rsidP="000F16F7">
            <w:pPr>
              <w:pStyle w:val="TableParagraph"/>
              <w:spacing w:before="0"/>
              <w:ind w:left="96"/>
              <w:rPr>
                <w:noProof/>
                <w:sz w:val="20"/>
                <w:szCs w:val="20"/>
                <w:lang w:val="pt-PT"/>
              </w:rPr>
            </w:pPr>
            <w:r w:rsidRPr="003F305F">
              <w:rPr>
                <w:noProof/>
                <w:sz w:val="20"/>
                <w:szCs w:val="20"/>
                <w:lang w:val="pt-PT"/>
              </w:rPr>
              <w:t>Francesa contemporânea</w:t>
            </w:r>
          </w:p>
          <w:p w14:paraId="72621313" w14:textId="77777777" w:rsidR="00133611" w:rsidRPr="003F305F" w:rsidRDefault="00133611" w:rsidP="000F16F7">
            <w:pPr>
              <w:pStyle w:val="TableParagraph"/>
              <w:spacing w:before="0"/>
              <w:ind w:left="96"/>
              <w:rPr>
                <w:noProof/>
                <w:sz w:val="20"/>
                <w:szCs w:val="20"/>
                <w:lang w:val="pt-PT"/>
              </w:rPr>
            </w:pPr>
          </w:p>
        </w:tc>
      </w:tr>
      <w:tr w:rsidR="000F16F7" w:rsidRPr="003F305F" w14:paraId="0E91E5B1" w14:textId="77777777" w:rsidTr="00D95F98">
        <w:trPr>
          <w:trHeight w:hRule="exact" w:val="370"/>
          <w:jc w:val="center"/>
        </w:trPr>
        <w:tc>
          <w:tcPr>
            <w:tcW w:w="3660" w:type="dxa"/>
          </w:tcPr>
          <w:p w14:paraId="2CB7AD13"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Caprice</w:t>
            </w:r>
          </w:p>
        </w:tc>
        <w:tc>
          <w:tcPr>
            <w:tcW w:w="2200" w:type="dxa"/>
          </w:tcPr>
          <w:p w14:paraId="1D778E11" w14:textId="77777777" w:rsidR="000F16F7" w:rsidRPr="003F305F" w:rsidRDefault="00133611" w:rsidP="0004535F">
            <w:pPr>
              <w:pStyle w:val="TableParagraph"/>
              <w:spacing w:before="0"/>
              <w:ind w:left="96"/>
              <w:rPr>
                <w:noProof/>
                <w:sz w:val="20"/>
                <w:szCs w:val="20"/>
                <w:lang w:val="pt-PT"/>
              </w:rPr>
            </w:pPr>
            <w:r w:rsidRPr="003F305F">
              <w:rPr>
                <w:noProof/>
                <w:sz w:val="20"/>
                <w:szCs w:val="20"/>
                <w:lang w:val="pt-PT"/>
              </w:rPr>
              <w:t>Francesa</w:t>
            </w:r>
          </w:p>
        </w:tc>
      </w:tr>
      <w:tr w:rsidR="000F16F7" w:rsidRPr="003F305F" w14:paraId="3C60EB41" w14:textId="77777777" w:rsidTr="00D95F98">
        <w:trPr>
          <w:trHeight w:hRule="exact" w:val="360"/>
          <w:jc w:val="center"/>
        </w:trPr>
        <w:tc>
          <w:tcPr>
            <w:tcW w:w="3660" w:type="dxa"/>
          </w:tcPr>
          <w:p w14:paraId="0E255DAB"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Duddell's</w:t>
            </w:r>
          </w:p>
        </w:tc>
        <w:tc>
          <w:tcPr>
            <w:tcW w:w="2200" w:type="dxa"/>
          </w:tcPr>
          <w:p w14:paraId="4A871C99" w14:textId="77777777" w:rsidR="000F16F7" w:rsidRPr="003F305F" w:rsidRDefault="000F16F7" w:rsidP="0004535F">
            <w:pPr>
              <w:pStyle w:val="TableParagraph"/>
              <w:spacing w:before="0"/>
              <w:ind w:left="96"/>
              <w:rPr>
                <w:noProof/>
                <w:sz w:val="20"/>
                <w:szCs w:val="20"/>
                <w:lang w:val="pt-PT"/>
              </w:rPr>
            </w:pPr>
            <w:r w:rsidRPr="003F305F">
              <w:rPr>
                <w:noProof/>
                <w:sz w:val="20"/>
                <w:szCs w:val="20"/>
                <w:lang w:val="pt-PT"/>
              </w:rPr>
              <w:t>Cantonesa</w:t>
            </w:r>
          </w:p>
        </w:tc>
      </w:tr>
      <w:tr w:rsidR="000F16F7" w:rsidRPr="003F305F" w14:paraId="0CC4369D" w14:textId="77777777" w:rsidTr="00D95F98">
        <w:trPr>
          <w:trHeight w:hRule="exact" w:val="370"/>
          <w:jc w:val="center"/>
        </w:trPr>
        <w:tc>
          <w:tcPr>
            <w:tcW w:w="3660" w:type="dxa"/>
          </w:tcPr>
          <w:p w14:paraId="6D2DF600"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Forum</w:t>
            </w:r>
          </w:p>
        </w:tc>
        <w:tc>
          <w:tcPr>
            <w:tcW w:w="2200" w:type="dxa"/>
          </w:tcPr>
          <w:p w14:paraId="17435297" w14:textId="77777777" w:rsidR="000F16F7" w:rsidRPr="003F305F" w:rsidRDefault="000F16F7" w:rsidP="0004535F">
            <w:pPr>
              <w:pStyle w:val="TableParagraph"/>
              <w:spacing w:before="0"/>
              <w:ind w:left="96"/>
              <w:rPr>
                <w:noProof/>
                <w:sz w:val="20"/>
                <w:szCs w:val="20"/>
                <w:lang w:val="pt-PT"/>
              </w:rPr>
            </w:pPr>
            <w:r w:rsidRPr="003F305F">
              <w:rPr>
                <w:noProof/>
                <w:sz w:val="20"/>
                <w:szCs w:val="20"/>
                <w:lang w:val="pt-PT"/>
              </w:rPr>
              <w:t>Cantonesa</w:t>
            </w:r>
          </w:p>
        </w:tc>
      </w:tr>
      <w:tr w:rsidR="000F16F7" w:rsidRPr="003F305F" w14:paraId="7658BCF4" w14:textId="77777777" w:rsidTr="00D95F98">
        <w:trPr>
          <w:trHeight w:hRule="exact" w:val="370"/>
          <w:jc w:val="center"/>
        </w:trPr>
        <w:tc>
          <w:tcPr>
            <w:tcW w:w="3660" w:type="dxa"/>
          </w:tcPr>
          <w:p w14:paraId="5E6FCAA6"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 xml:space="preserve">Kashiwaya  </w:t>
            </w:r>
            <w:r w:rsidRPr="003F305F">
              <w:rPr>
                <w:b/>
                <w:bCs/>
                <w:noProof/>
                <w:color w:val="FF0000"/>
                <w:sz w:val="20"/>
                <w:szCs w:val="20"/>
                <w:lang w:val="pt-PT"/>
              </w:rPr>
              <w:t>N</w:t>
            </w:r>
          </w:p>
        </w:tc>
        <w:tc>
          <w:tcPr>
            <w:tcW w:w="2200" w:type="dxa"/>
          </w:tcPr>
          <w:p w14:paraId="01BE2331" w14:textId="77777777" w:rsidR="000F16F7" w:rsidRPr="003F305F" w:rsidRDefault="004208BD" w:rsidP="0004535F">
            <w:pPr>
              <w:pStyle w:val="TableParagraph"/>
              <w:spacing w:before="0"/>
              <w:ind w:left="96"/>
              <w:rPr>
                <w:noProof/>
                <w:sz w:val="20"/>
                <w:szCs w:val="20"/>
                <w:lang w:val="pt-PT"/>
              </w:rPr>
            </w:pPr>
            <w:r w:rsidRPr="003F305F">
              <w:rPr>
                <w:noProof/>
                <w:sz w:val="20"/>
                <w:szCs w:val="20"/>
                <w:lang w:val="pt-PT"/>
              </w:rPr>
              <w:t>Japonesa</w:t>
            </w:r>
          </w:p>
        </w:tc>
      </w:tr>
      <w:tr w:rsidR="000F16F7" w:rsidRPr="003F305F" w14:paraId="0B7DB8E4" w14:textId="77777777" w:rsidTr="00D95F98">
        <w:trPr>
          <w:trHeight w:hRule="exact" w:val="370"/>
          <w:jc w:val="center"/>
        </w:trPr>
        <w:tc>
          <w:tcPr>
            <w:tcW w:w="3660" w:type="dxa"/>
          </w:tcPr>
          <w:p w14:paraId="4555D8A6"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Ming Court</w:t>
            </w:r>
          </w:p>
        </w:tc>
        <w:tc>
          <w:tcPr>
            <w:tcW w:w="2200" w:type="dxa"/>
          </w:tcPr>
          <w:p w14:paraId="09653A64" w14:textId="77777777" w:rsidR="000F16F7" w:rsidRPr="003F305F" w:rsidRDefault="000F16F7" w:rsidP="0004535F">
            <w:pPr>
              <w:pStyle w:val="TableParagraph"/>
              <w:spacing w:before="0"/>
              <w:ind w:left="96"/>
              <w:rPr>
                <w:noProof/>
                <w:sz w:val="20"/>
                <w:szCs w:val="20"/>
                <w:lang w:val="pt-PT"/>
              </w:rPr>
            </w:pPr>
            <w:r w:rsidRPr="003F305F">
              <w:rPr>
                <w:noProof/>
                <w:sz w:val="20"/>
                <w:szCs w:val="20"/>
                <w:lang w:val="pt-PT"/>
              </w:rPr>
              <w:t>Cantonesa</w:t>
            </w:r>
          </w:p>
        </w:tc>
      </w:tr>
      <w:tr w:rsidR="000F16F7" w:rsidRPr="003F305F" w14:paraId="2B5BACA5" w14:textId="77777777" w:rsidTr="00D95F98">
        <w:trPr>
          <w:trHeight w:hRule="exact" w:val="471"/>
          <w:jc w:val="center"/>
        </w:trPr>
        <w:tc>
          <w:tcPr>
            <w:tcW w:w="3660" w:type="dxa"/>
          </w:tcPr>
          <w:p w14:paraId="712ABCE5" w14:textId="77777777" w:rsidR="000F16F7" w:rsidRPr="003F305F" w:rsidRDefault="000F16F7" w:rsidP="000F16F7">
            <w:pPr>
              <w:pStyle w:val="TableParagraph"/>
              <w:spacing w:before="0"/>
              <w:ind w:left="96"/>
              <w:rPr>
                <w:noProof/>
                <w:sz w:val="20"/>
                <w:szCs w:val="20"/>
                <w:lang w:val="pt-PT"/>
              </w:rPr>
            </w:pPr>
            <w:r w:rsidRPr="003F305F">
              <w:rPr>
                <w:noProof/>
                <w:sz w:val="20"/>
                <w:szCs w:val="20"/>
                <w:lang w:val="pt-PT"/>
              </w:rPr>
              <w:t>Pierre</w:t>
            </w:r>
          </w:p>
        </w:tc>
        <w:tc>
          <w:tcPr>
            <w:tcW w:w="2200" w:type="dxa"/>
          </w:tcPr>
          <w:p w14:paraId="0F9D94A1" w14:textId="77777777" w:rsidR="000F16F7" w:rsidRPr="003F305F" w:rsidRDefault="000F16F7" w:rsidP="000F16F7">
            <w:pPr>
              <w:pStyle w:val="TableParagraph"/>
              <w:spacing w:before="0"/>
              <w:ind w:left="96"/>
              <w:rPr>
                <w:noProof/>
                <w:sz w:val="20"/>
                <w:szCs w:val="20"/>
                <w:lang w:val="pt-PT"/>
              </w:rPr>
            </w:pPr>
            <w:r w:rsidRPr="003F305F">
              <w:rPr>
                <w:noProof/>
                <w:sz w:val="20"/>
                <w:szCs w:val="20"/>
                <w:lang w:val="pt-PT"/>
              </w:rPr>
              <w:t>Francesa contemporânea</w:t>
            </w:r>
          </w:p>
        </w:tc>
      </w:tr>
      <w:tr w:rsidR="000F16F7" w:rsidRPr="003F305F" w14:paraId="208BA377" w14:textId="77777777" w:rsidTr="00D95F98">
        <w:trPr>
          <w:trHeight w:hRule="exact" w:val="370"/>
          <w:jc w:val="center"/>
        </w:trPr>
        <w:tc>
          <w:tcPr>
            <w:tcW w:w="3660" w:type="dxa"/>
          </w:tcPr>
          <w:p w14:paraId="76FB0CB5"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Ryu Gin</w:t>
            </w:r>
          </w:p>
        </w:tc>
        <w:tc>
          <w:tcPr>
            <w:tcW w:w="2200" w:type="dxa"/>
          </w:tcPr>
          <w:p w14:paraId="182362A2" w14:textId="77777777" w:rsidR="000F16F7" w:rsidRPr="003F305F" w:rsidRDefault="004208BD" w:rsidP="0004535F">
            <w:pPr>
              <w:pStyle w:val="TableParagraph"/>
              <w:spacing w:before="0"/>
              <w:ind w:left="96"/>
              <w:rPr>
                <w:noProof/>
                <w:sz w:val="20"/>
                <w:szCs w:val="20"/>
                <w:lang w:val="pt-PT"/>
              </w:rPr>
            </w:pPr>
            <w:r w:rsidRPr="003F305F">
              <w:rPr>
                <w:noProof/>
                <w:sz w:val="20"/>
                <w:szCs w:val="20"/>
                <w:lang w:val="pt-PT"/>
              </w:rPr>
              <w:t>Japonesa</w:t>
            </w:r>
          </w:p>
        </w:tc>
      </w:tr>
      <w:tr w:rsidR="000F16F7" w:rsidRPr="003F305F" w14:paraId="503C0A33" w14:textId="77777777" w:rsidTr="00D95F98">
        <w:trPr>
          <w:trHeight w:hRule="exact" w:val="370"/>
          <w:jc w:val="center"/>
        </w:trPr>
        <w:tc>
          <w:tcPr>
            <w:tcW w:w="3660" w:type="dxa"/>
          </w:tcPr>
          <w:p w14:paraId="280AD211"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Shang Palace</w:t>
            </w:r>
          </w:p>
        </w:tc>
        <w:tc>
          <w:tcPr>
            <w:tcW w:w="2200" w:type="dxa"/>
          </w:tcPr>
          <w:p w14:paraId="422994BE" w14:textId="77777777" w:rsidR="000F16F7" w:rsidRPr="003F305F" w:rsidRDefault="000F16F7" w:rsidP="0004535F">
            <w:pPr>
              <w:pStyle w:val="TableParagraph"/>
              <w:spacing w:before="0"/>
              <w:ind w:left="96"/>
              <w:rPr>
                <w:noProof/>
                <w:sz w:val="20"/>
                <w:szCs w:val="20"/>
                <w:lang w:val="pt-PT"/>
              </w:rPr>
            </w:pPr>
            <w:r w:rsidRPr="003F305F">
              <w:rPr>
                <w:noProof/>
                <w:sz w:val="20"/>
                <w:szCs w:val="20"/>
                <w:lang w:val="pt-PT"/>
              </w:rPr>
              <w:t>Cantonesa</w:t>
            </w:r>
          </w:p>
        </w:tc>
      </w:tr>
      <w:tr w:rsidR="000F16F7" w:rsidRPr="003F305F" w14:paraId="5FFC63A6" w14:textId="77777777" w:rsidTr="00D95F98">
        <w:trPr>
          <w:trHeight w:hRule="exact" w:val="370"/>
          <w:jc w:val="center"/>
        </w:trPr>
        <w:tc>
          <w:tcPr>
            <w:tcW w:w="3660" w:type="dxa"/>
          </w:tcPr>
          <w:p w14:paraId="2A6023D1"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Summer Palace</w:t>
            </w:r>
          </w:p>
        </w:tc>
        <w:tc>
          <w:tcPr>
            <w:tcW w:w="2200" w:type="dxa"/>
          </w:tcPr>
          <w:p w14:paraId="454AC1DF" w14:textId="77777777" w:rsidR="000F16F7" w:rsidRPr="003F305F" w:rsidRDefault="000F16F7" w:rsidP="0004535F">
            <w:pPr>
              <w:pStyle w:val="TableParagraph"/>
              <w:spacing w:before="0"/>
              <w:ind w:left="96"/>
              <w:rPr>
                <w:noProof/>
                <w:sz w:val="20"/>
                <w:szCs w:val="20"/>
                <w:lang w:val="pt-PT"/>
              </w:rPr>
            </w:pPr>
            <w:r w:rsidRPr="003F305F">
              <w:rPr>
                <w:noProof/>
                <w:sz w:val="20"/>
                <w:szCs w:val="20"/>
                <w:lang w:val="pt-PT"/>
              </w:rPr>
              <w:t>Cantonesa</w:t>
            </w:r>
          </w:p>
        </w:tc>
      </w:tr>
    </w:tbl>
    <w:p w14:paraId="7087B6C3" w14:textId="77777777" w:rsidR="00F442F0" w:rsidRPr="003F305F" w:rsidRDefault="00F442F0">
      <w:pPr>
        <w:jc w:val="center"/>
        <w:rPr>
          <w:noProof/>
          <w:lang w:val="pt-PT"/>
        </w:rPr>
      </w:pPr>
    </w:p>
    <w:p w14:paraId="217B406A" w14:textId="77777777" w:rsidR="00367714" w:rsidRPr="003F305F" w:rsidRDefault="00367714">
      <w:pPr>
        <w:jc w:val="center"/>
        <w:rPr>
          <w:noProof/>
          <w:lang w:val="pt-PT"/>
        </w:rPr>
      </w:pPr>
    </w:p>
    <w:p w14:paraId="1062F9CD" w14:textId="77777777" w:rsidR="00367714" w:rsidRPr="003F305F" w:rsidRDefault="00367714">
      <w:pPr>
        <w:jc w:val="center"/>
        <w:rPr>
          <w:noProof/>
          <w:lang w:val="pt-PT"/>
        </w:rPr>
      </w:pPr>
    </w:p>
    <w:tbl>
      <w:tblPr>
        <w:tblStyle w:val="TableNormal"/>
        <w:tblW w:w="5860"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0F16F7" w:rsidRPr="003F305F" w14:paraId="367A0A72" w14:textId="77777777" w:rsidTr="00367714">
        <w:trPr>
          <w:trHeight w:hRule="exact" w:val="370"/>
        </w:trPr>
        <w:tc>
          <w:tcPr>
            <w:tcW w:w="3660" w:type="dxa"/>
          </w:tcPr>
          <w:p w14:paraId="4015F867"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lastRenderedPageBreak/>
              <w:t>Sun Tung Lok (Tsim Sha Tsui)</w:t>
            </w:r>
          </w:p>
        </w:tc>
        <w:tc>
          <w:tcPr>
            <w:tcW w:w="2200" w:type="dxa"/>
          </w:tcPr>
          <w:p w14:paraId="25E75379" w14:textId="77777777" w:rsidR="000F16F7" w:rsidRPr="003F305F" w:rsidRDefault="000F16F7" w:rsidP="0004535F">
            <w:pPr>
              <w:pStyle w:val="TableParagraph"/>
              <w:spacing w:before="0"/>
              <w:ind w:left="96"/>
              <w:rPr>
                <w:noProof/>
                <w:sz w:val="20"/>
                <w:szCs w:val="20"/>
                <w:lang w:val="pt-PT"/>
              </w:rPr>
            </w:pPr>
            <w:r w:rsidRPr="003F305F">
              <w:rPr>
                <w:noProof/>
                <w:sz w:val="20"/>
                <w:szCs w:val="20"/>
                <w:lang w:val="pt-PT"/>
              </w:rPr>
              <w:t>Cantonesa</w:t>
            </w:r>
          </w:p>
        </w:tc>
      </w:tr>
      <w:tr w:rsidR="000F16F7" w:rsidRPr="003F305F" w14:paraId="600177B0" w14:textId="77777777" w:rsidTr="00367714">
        <w:trPr>
          <w:trHeight w:hRule="exact" w:val="370"/>
        </w:trPr>
        <w:tc>
          <w:tcPr>
            <w:tcW w:w="3660" w:type="dxa"/>
          </w:tcPr>
          <w:p w14:paraId="02EF87D1"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Ta Vie</w:t>
            </w:r>
            <w:r w:rsidRPr="003F305F">
              <w:rPr>
                <w:noProof/>
                <w:sz w:val="20"/>
                <w:szCs w:val="20"/>
                <w:lang w:val="pt-PT"/>
              </w:rPr>
              <w:tab/>
            </w:r>
            <w:r w:rsidRPr="003F305F">
              <w:rPr>
                <w:b/>
                <w:bCs/>
                <w:noProof/>
                <w:color w:val="FF0000"/>
                <w:sz w:val="20"/>
                <w:szCs w:val="20"/>
                <w:lang w:val="pt-PT"/>
              </w:rPr>
              <w:t>N</w:t>
            </w:r>
          </w:p>
        </w:tc>
        <w:tc>
          <w:tcPr>
            <w:tcW w:w="2200" w:type="dxa"/>
          </w:tcPr>
          <w:p w14:paraId="3A3A0C95" w14:textId="77777777" w:rsidR="000F16F7" w:rsidRPr="003F305F" w:rsidRDefault="000F16F7" w:rsidP="004208BD">
            <w:pPr>
              <w:pStyle w:val="TableParagraph"/>
              <w:spacing w:before="0"/>
              <w:ind w:left="96"/>
              <w:rPr>
                <w:noProof/>
                <w:sz w:val="20"/>
                <w:szCs w:val="20"/>
                <w:lang w:val="pt-PT"/>
              </w:rPr>
            </w:pPr>
            <w:r w:rsidRPr="003F305F">
              <w:rPr>
                <w:noProof/>
                <w:sz w:val="20"/>
                <w:szCs w:val="20"/>
                <w:lang w:val="pt-PT"/>
              </w:rPr>
              <w:t>Inovadora</w:t>
            </w:r>
          </w:p>
        </w:tc>
      </w:tr>
      <w:tr w:rsidR="000F16F7" w:rsidRPr="003F305F" w14:paraId="5B1B3867" w14:textId="77777777" w:rsidTr="00367714">
        <w:trPr>
          <w:trHeight w:hRule="exact" w:val="370"/>
        </w:trPr>
        <w:tc>
          <w:tcPr>
            <w:tcW w:w="3660" w:type="dxa"/>
          </w:tcPr>
          <w:p w14:paraId="33597753"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Tin Lung Heen</w:t>
            </w:r>
          </w:p>
        </w:tc>
        <w:tc>
          <w:tcPr>
            <w:tcW w:w="2200" w:type="dxa"/>
          </w:tcPr>
          <w:p w14:paraId="0A438392" w14:textId="77777777" w:rsidR="000F16F7" w:rsidRPr="003F305F" w:rsidRDefault="000F16F7" w:rsidP="0004535F">
            <w:pPr>
              <w:pStyle w:val="TableParagraph"/>
              <w:spacing w:before="0"/>
              <w:ind w:left="96"/>
              <w:rPr>
                <w:noProof/>
                <w:sz w:val="20"/>
                <w:szCs w:val="20"/>
                <w:lang w:val="pt-PT"/>
              </w:rPr>
            </w:pPr>
            <w:r w:rsidRPr="003F305F">
              <w:rPr>
                <w:noProof/>
                <w:sz w:val="20"/>
                <w:szCs w:val="20"/>
                <w:lang w:val="pt-PT"/>
              </w:rPr>
              <w:t>Cantonesa</w:t>
            </w:r>
          </w:p>
        </w:tc>
      </w:tr>
      <w:tr w:rsidR="000F16F7" w:rsidRPr="003F305F" w14:paraId="1CC6180E" w14:textId="77777777" w:rsidTr="00367714">
        <w:trPr>
          <w:trHeight w:hRule="exact" w:val="370"/>
        </w:trPr>
        <w:tc>
          <w:tcPr>
            <w:tcW w:w="3660" w:type="dxa"/>
          </w:tcPr>
          <w:p w14:paraId="3E4FA262" w14:textId="77777777" w:rsidR="000F16F7" w:rsidRPr="003F305F" w:rsidRDefault="000F16F7" w:rsidP="00AE21F3">
            <w:pPr>
              <w:pStyle w:val="TableParagraph"/>
              <w:spacing w:before="0"/>
              <w:ind w:left="96"/>
              <w:rPr>
                <w:noProof/>
                <w:sz w:val="20"/>
                <w:szCs w:val="20"/>
                <w:lang w:val="pt-PT"/>
              </w:rPr>
            </w:pPr>
            <w:r w:rsidRPr="003F305F">
              <w:rPr>
                <w:noProof/>
                <w:sz w:val="20"/>
                <w:szCs w:val="20"/>
                <w:lang w:val="pt-PT"/>
              </w:rPr>
              <w:t>Yan Toh Heen</w:t>
            </w:r>
          </w:p>
        </w:tc>
        <w:tc>
          <w:tcPr>
            <w:tcW w:w="2200" w:type="dxa"/>
          </w:tcPr>
          <w:p w14:paraId="101550B6" w14:textId="77777777" w:rsidR="000F16F7" w:rsidRPr="003F305F" w:rsidRDefault="000F16F7" w:rsidP="0004535F">
            <w:pPr>
              <w:pStyle w:val="TableParagraph"/>
              <w:spacing w:before="0"/>
              <w:ind w:left="96"/>
              <w:rPr>
                <w:noProof/>
                <w:sz w:val="20"/>
                <w:szCs w:val="20"/>
                <w:lang w:val="pt-PT"/>
              </w:rPr>
            </w:pPr>
            <w:r w:rsidRPr="003F305F">
              <w:rPr>
                <w:noProof/>
                <w:sz w:val="20"/>
                <w:szCs w:val="20"/>
                <w:lang w:val="pt-PT"/>
              </w:rPr>
              <w:t>Cantonesa</w:t>
            </w:r>
          </w:p>
        </w:tc>
      </w:tr>
    </w:tbl>
    <w:p w14:paraId="7695A4ED" w14:textId="77777777" w:rsidR="002F2BBB" w:rsidRPr="003F305F" w:rsidRDefault="002F2BBB" w:rsidP="002F2BBB">
      <w:pPr>
        <w:jc w:val="center"/>
        <w:rPr>
          <w:noProof/>
          <w:lang w:val="pt-PT"/>
        </w:rPr>
      </w:pPr>
    </w:p>
    <w:p w14:paraId="65E5221D"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25AA2DB"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A2669C1" w14:textId="77777777" w:rsidR="00367714" w:rsidRPr="003F305F" w:rsidRDefault="00367714" w:rsidP="00367714">
      <w:pPr>
        <w:spacing w:after="0" w:line="240" w:lineRule="auto"/>
        <w:rPr>
          <w:rFonts w:ascii="Annuels" w:eastAsia="Times" w:hAnsi="Annuels" w:cs="Arial"/>
          <w:noProof/>
          <w:color w:val="FF0000"/>
          <w:sz w:val="56"/>
          <w:szCs w:val="28"/>
          <w:lang w:val="pt-PT"/>
        </w:rPr>
      </w:pPr>
      <w:r w:rsidRPr="003F305F">
        <w:rPr>
          <w:rFonts w:ascii="Annuels" w:eastAsia="Times" w:hAnsi="Annuels" w:cs="Arial"/>
          <w:noProof/>
          <w:color w:val="FF0000"/>
          <w:sz w:val="56"/>
          <w:szCs w:val="28"/>
          <w:lang w:val="pt-PT"/>
        </w:rPr>
        <w:t>m</w:t>
      </w:r>
    </w:p>
    <w:p w14:paraId="7EB3BB72" w14:textId="77777777" w:rsidR="00367714" w:rsidRPr="003F305F" w:rsidRDefault="00367714" w:rsidP="00367714">
      <w:pPr>
        <w:pStyle w:val="Default"/>
        <w:ind w:right="725"/>
        <w:rPr>
          <w:rFonts w:ascii="Arial" w:hAnsi="Arial"/>
          <w:b/>
          <w:noProof/>
          <w:color w:val="auto"/>
          <w:sz w:val="21"/>
          <w:lang w:val="pt-PT"/>
        </w:rPr>
      </w:pPr>
      <w:r w:rsidRPr="003F305F">
        <w:rPr>
          <w:rFonts w:ascii="Arial" w:hAnsi="Arial"/>
          <w:b/>
          <w:bCs/>
          <w:noProof/>
          <w:color w:val="auto"/>
          <w:sz w:val="21"/>
          <w:lang w:val="pt-PT"/>
        </w:rPr>
        <w:t>Uma cozinha muito refinada. Compensa parar!</w:t>
      </w:r>
    </w:p>
    <w:p w14:paraId="502AF64E" w14:textId="77777777" w:rsidR="00367714" w:rsidRPr="003F305F" w:rsidRDefault="00367714" w:rsidP="00367714">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B37EBC6" w14:textId="77777777" w:rsidR="00367714" w:rsidRPr="003F305F" w:rsidRDefault="00367714" w:rsidP="00367714">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Style w:val="TableNormal"/>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367714" w:rsidRPr="003F305F" w14:paraId="230DF637" w14:textId="77777777" w:rsidTr="00367714">
        <w:trPr>
          <w:trHeight w:hRule="exact" w:val="370"/>
          <w:jc w:val="center"/>
        </w:trPr>
        <w:tc>
          <w:tcPr>
            <w:tcW w:w="3660" w:type="dxa"/>
          </w:tcPr>
          <w:p w14:paraId="4B5CD1D0" w14:textId="77777777" w:rsidR="00367714" w:rsidRPr="003F305F" w:rsidRDefault="00367714" w:rsidP="0004535F">
            <w:pPr>
              <w:pStyle w:val="TableParagraph"/>
              <w:spacing w:before="0"/>
              <w:rPr>
                <w:noProof/>
                <w:sz w:val="20"/>
                <w:szCs w:val="20"/>
                <w:lang w:val="pt-PT"/>
              </w:rPr>
            </w:pPr>
            <w:r w:rsidRPr="003F305F">
              <w:rPr>
                <w:b/>
                <w:bCs/>
                <w:noProof/>
                <w:color w:val="262626" w:themeColor="text1"/>
                <w:sz w:val="20"/>
                <w:szCs w:val="20"/>
                <w:lang w:val="pt-PT"/>
              </w:rPr>
              <w:t>Estabelecimento</w:t>
            </w:r>
          </w:p>
        </w:tc>
        <w:tc>
          <w:tcPr>
            <w:tcW w:w="2200" w:type="dxa"/>
          </w:tcPr>
          <w:p w14:paraId="42E9EBF5" w14:textId="77777777" w:rsidR="00367714" w:rsidRPr="003F305F" w:rsidRDefault="00367714" w:rsidP="0004535F">
            <w:pPr>
              <w:pStyle w:val="TableParagraph"/>
              <w:spacing w:before="0"/>
              <w:rPr>
                <w:noProof/>
                <w:sz w:val="20"/>
                <w:szCs w:val="20"/>
                <w:lang w:val="pt-PT"/>
              </w:rPr>
            </w:pPr>
            <w:r w:rsidRPr="003F305F">
              <w:rPr>
                <w:b/>
                <w:bCs/>
                <w:noProof/>
                <w:color w:val="262626" w:themeColor="text1"/>
                <w:sz w:val="20"/>
                <w:szCs w:val="20"/>
                <w:lang w:val="pt-PT"/>
              </w:rPr>
              <w:t>Cozinha</w:t>
            </w:r>
          </w:p>
        </w:tc>
      </w:tr>
      <w:tr w:rsidR="00BA3CFC" w:rsidRPr="003F305F" w14:paraId="50324C0E" w14:textId="77777777" w:rsidTr="00367714">
        <w:trPr>
          <w:trHeight w:hRule="exact" w:val="370"/>
          <w:jc w:val="center"/>
        </w:trPr>
        <w:tc>
          <w:tcPr>
            <w:tcW w:w="3660" w:type="dxa"/>
          </w:tcPr>
          <w:p w14:paraId="69AB5825" w14:textId="77777777" w:rsidR="00BA3CFC" w:rsidRPr="003F305F" w:rsidRDefault="00BA3CFC" w:rsidP="0004535F">
            <w:pPr>
              <w:pStyle w:val="TableParagraph"/>
              <w:spacing w:before="0"/>
              <w:rPr>
                <w:noProof/>
                <w:sz w:val="20"/>
                <w:szCs w:val="20"/>
                <w:lang w:val="pt-PT"/>
              </w:rPr>
            </w:pPr>
            <w:r w:rsidRPr="003F305F">
              <w:rPr>
                <w:noProof/>
                <w:sz w:val="20"/>
                <w:szCs w:val="20"/>
                <w:lang w:val="pt-PT"/>
              </w:rPr>
              <w:t>Ah Yat Harbour View</w:t>
            </w:r>
          </w:p>
        </w:tc>
        <w:tc>
          <w:tcPr>
            <w:tcW w:w="2200" w:type="dxa"/>
          </w:tcPr>
          <w:p w14:paraId="6D617E2C" w14:textId="77777777" w:rsidR="00BA3CFC" w:rsidRPr="003F305F" w:rsidRDefault="00201D12" w:rsidP="0004535F">
            <w:pPr>
              <w:pStyle w:val="TableParagraph"/>
              <w:spacing w:before="0"/>
              <w:rPr>
                <w:noProof/>
                <w:sz w:val="20"/>
                <w:szCs w:val="20"/>
                <w:lang w:val="pt-PT"/>
              </w:rPr>
            </w:pPr>
            <w:r w:rsidRPr="003F305F">
              <w:rPr>
                <w:noProof/>
                <w:sz w:val="20"/>
                <w:szCs w:val="20"/>
                <w:lang w:val="pt-PT"/>
              </w:rPr>
              <w:t>Cantonesa</w:t>
            </w:r>
          </w:p>
        </w:tc>
      </w:tr>
      <w:tr w:rsidR="00BA3CFC" w:rsidRPr="003F305F" w14:paraId="72712B5B" w14:textId="77777777" w:rsidTr="00717CB5">
        <w:trPr>
          <w:trHeight w:hRule="exact" w:val="499"/>
          <w:jc w:val="center"/>
        </w:trPr>
        <w:tc>
          <w:tcPr>
            <w:tcW w:w="3660" w:type="dxa"/>
          </w:tcPr>
          <w:p w14:paraId="349C887B" w14:textId="77777777" w:rsidR="00BA3CFC" w:rsidRPr="003F305F" w:rsidRDefault="00BA3CFC" w:rsidP="0004535F">
            <w:pPr>
              <w:pStyle w:val="TableParagraph"/>
              <w:spacing w:before="0"/>
              <w:rPr>
                <w:noProof/>
                <w:sz w:val="20"/>
                <w:szCs w:val="20"/>
                <w:lang w:val="pt-PT"/>
              </w:rPr>
            </w:pPr>
            <w:r w:rsidRPr="003F305F">
              <w:rPr>
                <w:noProof/>
                <w:sz w:val="20"/>
                <w:szCs w:val="20"/>
                <w:lang w:val="pt-PT"/>
              </w:rPr>
              <w:t>Akrame</w:t>
            </w:r>
          </w:p>
        </w:tc>
        <w:tc>
          <w:tcPr>
            <w:tcW w:w="2200" w:type="dxa"/>
          </w:tcPr>
          <w:p w14:paraId="742CB6E3" w14:textId="77777777" w:rsidR="00BA3CFC" w:rsidRPr="003F305F" w:rsidRDefault="00457B60" w:rsidP="0004535F">
            <w:pPr>
              <w:pStyle w:val="TableParagraph"/>
              <w:spacing w:before="0"/>
              <w:rPr>
                <w:noProof/>
                <w:sz w:val="20"/>
                <w:szCs w:val="20"/>
                <w:lang w:val="pt-PT"/>
              </w:rPr>
            </w:pPr>
            <w:r w:rsidRPr="003F305F">
              <w:rPr>
                <w:noProof/>
                <w:sz w:val="20"/>
                <w:szCs w:val="20"/>
                <w:lang w:val="pt-PT"/>
              </w:rPr>
              <w:t>Francesa contemporânea</w:t>
            </w:r>
          </w:p>
        </w:tc>
      </w:tr>
      <w:tr w:rsidR="00BA3CFC" w:rsidRPr="003F305F" w14:paraId="7947224B" w14:textId="77777777" w:rsidTr="00367714">
        <w:trPr>
          <w:trHeight w:hRule="exact" w:val="370"/>
          <w:jc w:val="center"/>
        </w:trPr>
        <w:tc>
          <w:tcPr>
            <w:tcW w:w="3660" w:type="dxa"/>
          </w:tcPr>
          <w:p w14:paraId="7A993CDD" w14:textId="77777777" w:rsidR="00BA3CFC" w:rsidRPr="003F305F" w:rsidRDefault="00BA3CFC" w:rsidP="00BA3CFC">
            <w:pPr>
              <w:pStyle w:val="TableParagraph"/>
              <w:spacing w:before="0"/>
              <w:rPr>
                <w:noProof/>
                <w:sz w:val="20"/>
                <w:szCs w:val="20"/>
                <w:lang w:val="pt-PT"/>
              </w:rPr>
            </w:pPr>
            <w:r w:rsidRPr="003F305F">
              <w:rPr>
                <w:noProof/>
                <w:sz w:val="20"/>
                <w:szCs w:val="20"/>
                <w:lang w:val="pt-PT"/>
              </w:rPr>
              <w:t xml:space="preserve">Beefbar </w:t>
            </w:r>
            <w:r w:rsidRPr="003F305F">
              <w:rPr>
                <w:b/>
                <w:bCs/>
                <w:noProof/>
                <w:color w:val="FF0000"/>
                <w:sz w:val="20"/>
                <w:szCs w:val="20"/>
                <w:lang w:val="pt-PT"/>
              </w:rPr>
              <w:t>N</w:t>
            </w:r>
          </w:p>
        </w:tc>
        <w:tc>
          <w:tcPr>
            <w:tcW w:w="2200" w:type="dxa"/>
          </w:tcPr>
          <w:p w14:paraId="63C0DF65" w14:textId="77777777" w:rsidR="00BA3CFC" w:rsidRPr="003F305F" w:rsidRDefault="00BA3CFC" w:rsidP="0004535F">
            <w:pPr>
              <w:pStyle w:val="TableParagraph"/>
              <w:spacing w:before="0"/>
              <w:rPr>
                <w:noProof/>
                <w:sz w:val="20"/>
                <w:szCs w:val="20"/>
                <w:lang w:val="pt-PT"/>
              </w:rPr>
            </w:pPr>
            <w:r w:rsidRPr="003F305F">
              <w:rPr>
                <w:noProof/>
                <w:sz w:val="20"/>
                <w:szCs w:val="20"/>
                <w:lang w:val="pt-PT"/>
              </w:rPr>
              <w:t>Steakhouse</w:t>
            </w:r>
          </w:p>
        </w:tc>
      </w:tr>
      <w:tr w:rsidR="00BA3CFC" w:rsidRPr="003F305F" w14:paraId="23A19715" w14:textId="77777777" w:rsidTr="00367714">
        <w:trPr>
          <w:trHeight w:hRule="exact" w:val="375"/>
          <w:jc w:val="center"/>
        </w:trPr>
        <w:tc>
          <w:tcPr>
            <w:tcW w:w="3660" w:type="dxa"/>
          </w:tcPr>
          <w:p w14:paraId="38FB9A12" w14:textId="77777777" w:rsidR="00BA3CFC" w:rsidRPr="003F305F" w:rsidRDefault="00BA3CFC" w:rsidP="0004535F">
            <w:pPr>
              <w:pStyle w:val="TableParagraph"/>
              <w:spacing w:before="0"/>
              <w:rPr>
                <w:noProof/>
                <w:sz w:val="20"/>
                <w:szCs w:val="20"/>
                <w:lang w:val="pt-PT"/>
              </w:rPr>
            </w:pPr>
            <w:r w:rsidRPr="003F305F">
              <w:rPr>
                <w:noProof/>
                <w:sz w:val="20"/>
                <w:szCs w:val="20"/>
                <w:lang w:val="pt-PT"/>
              </w:rPr>
              <w:t>Celebrity Cuisine</w:t>
            </w:r>
          </w:p>
        </w:tc>
        <w:tc>
          <w:tcPr>
            <w:tcW w:w="2200" w:type="dxa"/>
          </w:tcPr>
          <w:p w14:paraId="27528413" w14:textId="77777777" w:rsidR="00BA3CFC" w:rsidRPr="003F305F" w:rsidRDefault="00201D12" w:rsidP="0004535F">
            <w:pPr>
              <w:pStyle w:val="TableParagraph"/>
              <w:spacing w:before="0"/>
              <w:rPr>
                <w:noProof/>
                <w:sz w:val="20"/>
                <w:szCs w:val="20"/>
                <w:lang w:val="pt-PT"/>
              </w:rPr>
            </w:pPr>
            <w:r w:rsidRPr="003F305F">
              <w:rPr>
                <w:noProof/>
                <w:sz w:val="20"/>
                <w:szCs w:val="20"/>
                <w:lang w:val="pt-PT"/>
              </w:rPr>
              <w:t>Cantonesa</w:t>
            </w:r>
          </w:p>
        </w:tc>
      </w:tr>
      <w:tr w:rsidR="00BA3CFC" w:rsidRPr="003F305F" w14:paraId="77E672EE" w14:textId="77777777" w:rsidTr="00367714">
        <w:trPr>
          <w:trHeight w:hRule="exact" w:val="370"/>
          <w:jc w:val="center"/>
        </w:trPr>
        <w:tc>
          <w:tcPr>
            <w:tcW w:w="3660" w:type="dxa"/>
          </w:tcPr>
          <w:p w14:paraId="092DD3BA" w14:textId="77777777" w:rsidR="00BA3CFC" w:rsidRPr="003F305F" w:rsidRDefault="00BA3CFC" w:rsidP="0004535F">
            <w:pPr>
              <w:pStyle w:val="TableParagraph"/>
              <w:spacing w:before="0"/>
              <w:rPr>
                <w:noProof/>
                <w:sz w:val="20"/>
                <w:szCs w:val="20"/>
                <w:lang w:val="pt-PT"/>
              </w:rPr>
            </w:pPr>
            <w:r w:rsidRPr="003F305F">
              <w:rPr>
                <w:noProof/>
                <w:sz w:val="20"/>
                <w:szCs w:val="20"/>
                <w:lang w:val="pt-PT"/>
              </w:rPr>
              <w:t>CIAK - In The Kitchen</w:t>
            </w:r>
          </w:p>
        </w:tc>
        <w:tc>
          <w:tcPr>
            <w:tcW w:w="2200" w:type="dxa"/>
          </w:tcPr>
          <w:p w14:paraId="3E204AE8" w14:textId="77777777" w:rsidR="00BA3CFC" w:rsidRPr="003F305F" w:rsidRDefault="00717CB5" w:rsidP="0004535F">
            <w:pPr>
              <w:pStyle w:val="TableParagraph"/>
              <w:spacing w:before="0"/>
              <w:rPr>
                <w:noProof/>
                <w:sz w:val="20"/>
                <w:szCs w:val="20"/>
                <w:lang w:val="pt-PT"/>
              </w:rPr>
            </w:pPr>
            <w:r w:rsidRPr="003F305F">
              <w:rPr>
                <w:noProof/>
                <w:sz w:val="20"/>
                <w:szCs w:val="20"/>
                <w:lang w:val="pt-PT"/>
              </w:rPr>
              <w:t>Italiana</w:t>
            </w:r>
          </w:p>
        </w:tc>
      </w:tr>
      <w:tr w:rsidR="00E41A99" w:rsidRPr="003F305F" w14:paraId="0AE19043" w14:textId="77777777" w:rsidTr="00717CB5">
        <w:trPr>
          <w:trHeight w:hRule="exact" w:val="498"/>
          <w:jc w:val="center"/>
        </w:trPr>
        <w:tc>
          <w:tcPr>
            <w:tcW w:w="3660" w:type="dxa"/>
          </w:tcPr>
          <w:p w14:paraId="5ED40DB2"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Épure</w:t>
            </w:r>
            <w:r w:rsidRPr="003F305F">
              <w:rPr>
                <w:noProof/>
                <w:sz w:val="20"/>
                <w:szCs w:val="20"/>
                <w:lang w:val="pt-PT"/>
              </w:rPr>
              <w:tab/>
            </w:r>
            <w:r w:rsidRPr="003F305F">
              <w:rPr>
                <w:b/>
                <w:bCs/>
                <w:noProof/>
                <w:color w:val="FF0000"/>
                <w:sz w:val="20"/>
                <w:szCs w:val="20"/>
                <w:lang w:val="pt-PT"/>
              </w:rPr>
              <w:t>N</w:t>
            </w:r>
          </w:p>
        </w:tc>
        <w:tc>
          <w:tcPr>
            <w:tcW w:w="2200" w:type="dxa"/>
          </w:tcPr>
          <w:p w14:paraId="081E3B9C" w14:textId="77777777" w:rsidR="00E41A99" w:rsidRPr="003F305F" w:rsidRDefault="00457B60" w:rsidP="0004535F">
            <w:pPr>
              <w:pStyle w:val="TableParagraph"/>
              <w:spacing w:before="0"/>
              <w:rPr>
                <w:noProof/>
                <w:sz w:val="20"/>
                <w:szCs w:val="20"/>
                <w:lang w:val="pt-PT"/>
              </w:rPr>
            </w:pPr>
            <w:r w:rsidRPr="003F305F">
              <w:rPr>
                <w:noProof/>
                <w:sz w:val="20"/>
                <w:szCs w:val="20"/>
                <w:lang w:val="pt-PT"/>
              </w:rPr>
              <w:t>Francesa contemporânea</w:t>
            </w:r>
          </w:p>
        </w:tc>
      </w:tr>
      <w:tr w:rsidR="00E41A99" w:rsidRPr="003F305F" w14:paraId="5C874ED3" w14:textId="77777777" w:rsidTr="00367714">
        <w:trPr>
          <w:trHeight w:hRule="exact" w:val="370"/>
          <w:jc w:val="center"/>
        </w:trPr>
        <w:tc>
          <w:tcPr>
            <w:tcW w:w="3660" w:type="dxa"/>
          </w:tcPr>
          <w:p w14:paraId="0A6823D9"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Fu Ho (Tsim Sha Tsui)</w:t>
            </w:r>
          </w:p>
        </w:tc>
        <w:tc>
          <w:tcPr>
            <w:tcW w:w="2200" w:type="dxa"/>
          </w:tcPr>
          <w:p w14:paraId="5833F693" w14:textId="77777777" w:rsidR="00E41A99" w:rsidRPr="003F305F" w:rsidRDefault="00201D12" w:rsidP="0004535F">
            <w:pPr>
              <w:pStyle w:val="TableParagraph"/>
              <w:spacing w:before="0"/>
              <w:rPr>
                <w:noProof/>
                <w:sz w:val="20"/>
                <w:szCs w:val="20"/>
                <w:lang w:val="pt-PT"/>
              </w:rPr>
            </w:pPr>
            <w:r w:rsidRPr="003F305F">
              <w:rPr>
                <w:noProof/>
                <w:sz w:val="20"/>
                <w:szCs w:val="20"/>
                <w:lang w:val="pt-PT"/>
              </w:rPr>
              <w:t>Cantonesa</w:t>
            </w:r>
          </w:p>
        </w:tc>
      </w:tr>
      <w:tr w:rsidR="00E41A99" w:rsidRPr="003F305F" w14:paraId="045511FE" w14:textId="77777777" w:rsidTr="00367714">
        <w:trPr>
          <w:trHeight w:hRule="exact" w:val="370"/>
          <w:jc w:val="center"/>
        </w:trPr>
        <w:tc>
          <w:tcPr>
            <w:tcW w:w="3660" w:type="dxa"/>
          </w:tcPr>
          <w:p w14:paraId="4DE7E44C"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Golden Valley</w:t>
            </w:r>
          </w:p>
        </w:tc>
        <w:tc>
          <w:tcPr>
            <w:tcW w:w="2200" w:type="dxa"/>
          </w:tcPr>
          <w:p w14:paraId="542E03CF" w14:textId="77777777" w:rsidR="00E41A99" w:rsidRPr="003F305F" w:rsidRDefault="00852343" w:rsidP="0004535F">
            <w:pPr>
              <w:pStyle w:val="TableParagraph"/>
              <w:spacing w:before="0"/>
              <w:rPr>
                <w:noProof/>
                <w:sz w:val="20"/>
                <w:szCs w:val="20"/>
                <w:lang w:val="pt-PT"/>
              </w:rPr>
            </w:pPr>
            <w:r w:rsidRPr="003F305F">
              <w:rPr>
                <w:noProof/>
                <w:sz w:val="20"/>
                <w:szCs w:val="20"/>
                <w:lang w:val="pt-PT"/>
              </w:rPr>
              <w:t>Chinesa</w:t>
            </w:r>
          </w:p>
        </w:tc>
      </w:tr>
      <w:tr w:rsidR="00E41A99" w:rsidRPr="003F305F" w14:paraId="5C7CB56D" w14:textId="77777777" w:rsidTr="00367714">
        <w:trPr>
          <w:trHeight w:hRule="exact" w:val="370"/>
          <w:jc w:val="center"/>
        </w:trPr>
        <w:tc>
          <w:tcPr>
            <w:tcW w:w="3660" w:type="dxa"/>
          </w:tcPr>
          <w:p w14:paraId="4E9FDF11"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Guo Fu Lou</w:t>
            </w:r>
          </w:p>
        </w:tc>
        <w:tc>
          <w:tcPr>
            <w:tcW w:w="2200" w:type="dxa"/>
          </w:tcPr>
          <w:p w14:paraId="663D65F1" w14:textId="77777777" w:rsidR="00E41A99" w:rsidRPr="003F305F" w:rsidRDefault="00201D12" w:rsidP="0004535F">
            <w:pPr>
              <w:pStyle w:val="TableParagraph"/>
              <w:spacing w:before="0"/>
              <w:rPr>
                <w:noProof/>
                <w:sz w:val="20"/>
                <w:szCs w:val="20"/>
                <w:lang w:val="pt-PT"/>
              </w:rPr>
            </w:pPr>
            <w:r w:rsidRPr="003F305F">
              <w:rPr>
                <w:noProof/>
                <w:sz w:val="20"/>
                <w:szCs w:val="20"/>
                <w:lang w:val="pt-PT"/>
              </w:rPr>
              <w:t>Cantonesa</w:t>
            </w:r>
          </w:p>
        </w:tc>
      </w:tr>
      <w:tr w:rsidR="00E41A99" w:rsidRPr="003F305F" w14:paraId="407528D6" w14:textId="77777777" w:rsidTr="00367714">
        <w:trPr>
          <w:trHeight w:hRule="exact" w:val="370"/>
          <w:jc w:val="center"/>
        </w:trPr>
        <w:tc>
          <w:tcPr>
            <w:tcW w:w="3660" w:type="dxa"/>
          </w:tcPr>
          <w:p w14:paraId="3748FF80"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Ho Hung Kee</w:t>
            </w:r>
          </w:p>
        </w:tc>
        <w:tc>
          <w:tcPr>
            <w:tcW w:w="2200" w:type="dxa"/>
          </w:tcPr>
          <w:p w14:paraId="067E905E" w14:textId="77777777" w:rsidR="00E41A99" w:rsidRPr="003F305F" w:rsidRDefault="00E41A99" w:rsidP="00717CB5">
            <w:pPr>
              <w:pStyle w:val="TableParagraph"/>
              <w:spacing w:before="0"/>
              <w:rPr>
                <w:noProof/>
                <w:sz w:val="20"/>
                <w:szCs w:val="20"/>
                <w:lang w:val="pt-PT"/>
              </w:rPr>
            </w:pPr>
            <w:r w:rsidRPr="003F305F">
              <w:rPr>
                <w:noProof/>
                <w:sz w:val="20"/>
                <w:szCs w:val="20"/>
                <w:lang w:val="pt-PT"/>
              </w:rPr>
              <w:t>Noodles e congee</w:t>
            </w:r>
          </w:p>
        </w:tc>
      </w:tr>
      <w:tr w:rsidR="00E41A99" w:rsidRPr="003F305F" w14:paraId="50DF54E3" w14:textId="77777777" w:rsidTr="00367714">
        <w:trPr>
          <w:trHeight w:hRule="exact" w:val="370"/>
          <w:jc w:val="center"/>
        </w:trPr>
        <w:tc>
          <w:tcPr>
            <w:tcW w:w="3660" w:type="dxa"/>
          </w:tcPr>
          <w:p w14:paraId="69AC668B"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 xml:space="preserve">IM Teppanyaki &amp; Wine  </w:t>
            </w:r>
            <w:r w:rsidRPr="003F305F">
              <w:rPr>
                <w:b/>
                <w:bCs/>
                <w:noProof/>
                <w:color w:val="FF0000"/>
                <w:sz w:val="20"/>
                <w:szCs w:val="20"/>
                <w:lang w:val="pt-PT"/>
              </w:rPr>
              <w:t>N</w:t>
            </w:r>
          </w:p>
        </w:tc>
        <w:tc>
          <w:tcPr>
            <w:tcW w:w="2200" w:type="dxa"/>
          </w:tcPr>
          <w:p w14:paraId="15E6C34E" w14:textId="77777777" w:rsidR="00E41A99" w:rsidRPr="003F305F" w:rsidRDefault="00E41A99" w:rsidP="0004535F">
            <w:pPr>
              <w:pStyle w:val="TableParagraph"/>
              <w:spacing w:before="0"/>
              <w:rPr>
                <w:noProof/>
                <w:sz w:val="20"/>
                <w:szCs w:val="20"/>
                <w:lang w:val="pt-PT"/>
              </w:rPr>
            </w:pPr>
            <w:r w:rsidRPr="003F305F">
              <w:rPr>
                <w:noProof/>
                <w:sz w:val="20"/>
                <w:szCs w:val="20"/>
                <w:lang w:val="pt-PT"/>
              </w:rPr>
              <w:t>Teppanyaki</w:t>
            </w:r>
          </w:p>
        </w:tc>
      </w:tr>
      <w:tr w:rsidR="00E41A99" w:rsidRPr="003F305F" w14:paraId="05A8E83B" w14:textId="77777777" w:rsidTr="00367714">
        <w:trPr>
          <w:trHeight w:hRule="exact" w:val="370"/>
          <w:jc w:val="center"/>
        </w:trPr>
        <w:tc>
          <w:tcPr>
            <w:tcW w:w="3660" w:type="dxa"/>
          </w:tcPr>
          <w:p w14:paraId="22C8623B"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Jardin de Jade</w:t>
            </w:r>
          </w:p>
        </w:tc>
        <w:tc>
          <w:tcPr>
            <w:tcW w:w="2200" w:type="dxa"/>
          </w:tcPr>
          <w:p w14:paraId="7C6D3C22" w14:textId="77777777" w:rsidR="00E41A99" w:rsidRPr="003F305F" w:rsidRDefault="00852343" w:rsidP="00062D2D">
            <w:pPr>
              <w:pStyle w:val="TableParagraph"/>
              <w:spacing w:before="0"/>
              <w:rPr>
                <w:noProof/>
                <w:sz w:val="20"/>
                <w:szCs w:val="20"/>
                <w:lang w:val="pt-PT"/>
              </w:rPr>
            </w:pPr>
            <w:r w:rsidRPr="003F305F">
              <w:rPr>
                <w:noProof/>
                <w:sz w:val="20"/>
                <w:szCs w:val="20"/>
                <w:lang w:val="pt-PT"/>
              </w:rPr>
              <w:t>Xangaína</w:t>
            </w:r>
          </w:p>
        </w:tc>
      </w:tr>
      <w:tr w:rsidR="00E41A99" w:rsidRPr="003F305F" w14:paraId="0FADFC50" w14:textId="77777777" w:rsidTr="00E41A99">
        <w:trPr>
          <w:trHeight w:hRule="exact" w:val="471"/>
          <w:jc w:val="center"/>
        </w:trPr>
        <w:tc>
          <w:tcPr>
            <w:tcW w:w="3660" w:type="dxa"/>
          </w:tcPr>
          <w:p w14:paraId="3BE1C6EC"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Kam's Roast Goose</w:t>
            </w:r>
          </w:p>
        </w:tc>
        <w:tc>
          <w:tcPr>
            <w:tcW w:w="2200" w:type="dxa"/>
          </w:tcPr>
          <w:p w14:paraId="5F991B02" w14:textId="77777777" w:rsidR="00E41A99" w:rsidRPr="003F305F" w:rsidRDefault="00201D12" w:rsidP="006313D1">
            <w:pPr>
              <w:pStyle w:val="TableParagraph"/>
              <w:spacing w:before="0"/>
              <w:rPr>
                <w:noProof/>
                <w:sz w:val="20"/>
                <w:szCs w:val="20"/>
                <w:lang w:val="pt-PT"/>
              </w:rPr>
            </w:pPr>
            <w:r w:rsidRPr="003F305F">
              <w:rPr>
                <w:noProof/>
                <w:sz w:val="20"/>
                <w:szCs w:val="20"/>
                <w:lang w:val="pt-PT"/>
              </w:rPr>
              <w:t>Cantonesa carnes assadas</w:t>
            </w:r>
          </w:p>
        </w:tc>
      </w:tr>
      <w:tr w:rsidR="00E41A99" w:rsidRPr="003F305F" w14:paraId="67C381AE" w14:textId="77777777" w:rsidTr="00367714">
        <w:trPr>
          <w:trHeight w:hRule="exact" w:val="370"/>
          <w:jc w:val="center"/>
        </w:trPr>
        <w:tc>
          <w:tcPr>
            <w:tcW w:w="3660" w:type="dxa"/>
          </w:tcPr>
          <w:p w14:paraId="20B541B6"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Lei Garden (Kwun Tong)</w:t>
            </w:r>
          </w:p>
        </w:tc>
        <w:tc>
          <w:tcPr>
            <w:tcW w:w="2200" w:type="dxa"/>
          </w:tcPr>
          <w:p w14:paraId="64A6A2E1" w14:textId="77777777" w:rsidR="00E41A99" w:rsidRPr="003F305F" w:rsidRDefault="00201D12" w:rsidP="0004535F">
            <w:pPr>
              <w:pStyle w:val="TableParagraph"/>
              <w:spacing w:before="0"/>
              <w:rPr>
                <w:noProof/>
                <w:sz w:val="20"/>
                <w:szCs w:val="20"/>
                <w:lang w:val="pt-PT"/>
              </w:rPr>
            </w:pPr>
            <w:r w:rsidRPr="003F305F">
              <w:rPr>
                <w:noProof/>
                <w:sz w:val="20"/>
                <w:szCs w:val="20"/>
                <w:lang w:val="pt-PT"/>
              </w:rPr>
              <w:t>Cantonesa</w:t>
            </w:r>
          </w:p>
        </w:tc>
      </w:tr>
      <w:tr w:rsidR="00E41A99" w:rsidRPr="003F305F" w14:paraId="70F6614E" w14:textId="77777777" w:rsidTr="00367714">
        <w:trPr>
          <w:trHeight w:hRule="exact" w:val="370"/>
          <w:jc w:val="center"/>
        </w:trPr>
        <w:tc>
          <w:tcPr>
            <w:tcW w:w="3660" w:type="dxa"/>
          </w:tcPr>
          <w:p w14:paraId="5252D849"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Lei Garden (Mong Kok)</w:t>
            </w:r>
          </w:p>
        </w:tc>
        <w:tc>
          <w:tcPr>
            <w:tcW w:w="2200" w:type="dxa"/>
          </w:tcPr>
          <w:p w14:paraId="4F404DD2" w14:textId="77777777" w:rsidR="00E41A99" w:rsidRPr="003F305F" w:rsidRDefault="00201D12" w:rsidP="0004535F">
            <w:pPr>
              <w:pStyle w:val="TableParagraph"/>
              <w:spacing w:before="0"/>
              <w:rPr>
                <w:noProof/>
                <w:sz w:val="20"/>
                <w:szCs w:val="20"/>
                <w:lang w:val="pt-PT"/>
              </w:rPr>
            </w:pPr>
            <w:r w:rsidRPr="003F305F">
              <w:rPr>
                <w:noProof/>
                <w:sz w:val="20"/>
                <w:szCs w:val="20"/>
                <w:lang w:val="pt-PT"/>
              </w:rPr>
              <w:t>Cantonesa</w:t>
            </w:r>
          </w:p>
        </w:tc>
      </w:tr>
      <w:tr w:rsidR="00E41A99" w:rsidRPr="003F305F" w14:paraId="3E23F701" w14:textId="77777777" w:rsidTr="00367714">
        <w:trPr>
          <w:trHeight w:hRule="exact" w:val="370"/>
          <w:jc w:val="center"/>
        </w:trPr>
        <w:tc>
          <w:tcPr>
            <w:tcW w:w="3660" w:type="dxa"/>
          </w:tcPr>
          <w:p w14:paraId="36FFDC61"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Lei Garden (North Point)</w:t>
            </w:r>
          </w:p>
        </w:tc>
        <w:tc>
          <w:tcPr>
            <w:tcW w:w="2200" w:type="dxa"/>
          </w:tcPr>
          <w:p w14:paraId="10B65693" w14:textId="77777777" w:rsidR="00E41A99" w:rsidRPr="003F305F" w:rsidRDefault="00201D12" w:rsidP="0004535F">
            <w:pPr>
              <w:pStyle w:val="TableParagraph"/>
              <w:spacing w:before="0"/>
              <w:rPr>
                <w:noProof/>
                <w:sz w:val="20"/>
                <w:szCs w:val="20"/>
                <w:lang w:val="pt-PT"/>
              </w:rPr>
            </w:pPr>
            <w:r w:rsidRPr="003F305F">
              <w:rPr>
                <w:noProof/>
                <w:sz w:val="20"/>
                <w:szCs w:val="20"/>
                <w:lang w:val="pt-PT"/>
              </w:rPr>
              <w:t>Cantonesa</w:t>
            </w:r>
          </w:p>
        </w:tc>
      </w:tr>
      <w:tr w:rsidR="00E41A99" w:rsidRPr="003F305F" w14:paraId="02500AEE" w14:textId="77777777" w:rsidTr="00367714">
        <w:trPr>
          <w:trHeight w:hRule="exact" w:val="370"/>
          <w:jc w:val="center"/>
        </w:trPr>
        <w:tc>
          <w:tcPr>
            <w:tcW w:w="3660" w:type="dxa"/>
          </w:tcPr>
          <w:p w14:paraId="04C7C4A6"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Loaf On</w:t>
            </w:r>
          </w:p>
        </w:tc>
        <w:tc>
          <w:tcPr>
            <w:tcW w:w="2200" w:type="dxa"/>
          </w:tcPr>
          <w:p w14:paraId="7ECFBB44" w14:textId="77777777" w:rsidR="00E41A99" w:rsidRPr="003F305F" w:rsidRDefault="00201D12" w:rsidP="0004535F">
            <w:pPr>
              <w:pStyle w:val="TableParagraph"/>
              <w:spacing w:before="0"/>
              <w:rPr>
                <w:noProof/>
                <w:sz w:val="20"/>
                <w:szCs w:val="20"/>
                <w:lang w:val="pt-PT"/>
              </w:rPr>
            </w:pPr>
            <w:r w:rsidRPr="003F305F">
              <w:rPr>
                <w:noProof/>
                <w:sz w:val="20"/>
                <w:szCs w:val="20"/>
                <w:lang w:val="pt-PT"/>
              </w:rPr>
              <w:t>Cantonesa</w:t>
            </w:r>
          </w:p>
        </w:tc>
      </w:tr>
      <w:tr w:rsidR="00E41A99" w:rsidRPr="003F305F" w14:paraId="79B1E33F" w14:textId="77777777" w:rsidTr="00367714">
        <w:trPr>
          <w:trHeight w:hRule="exact" w:val="370"/>
          <w:jc w:val="center"/>
        </w:trPr>
        <w:tc>
          <w:tcPr>
            <w:tcW w:w="3660" w:type="dxa"/>
          </w:tcPr>
          <w:p w14:paraId="53BFFD3D"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Man Wah</w:t>
            </w:r>
          </w:p>
        </w:tc>
        <w:tc>
          <w:tcPr>
            <w:tcW w:w="2200" w:type="dxa"/>
          </w:tcPr>
          <w:p w14:paraId="0762F085" w14:textId="77777777" w:rsidR="00E41A99" w:rsidRPr="003F305F" w:rsidRDefault="00201D12" w:rsidP="0004535F">
            <w:pPr>
              <w:pStyle w:val="TableParagraph"/>
              <w:spacing w:before="0"/>
              <w:rPr>
                <w:noProof/>
                <w:sz w:val="20"/>
                <w:szCs w:val="20"/>
                <w:lang w:val="pt-PT"/>
              </w:rPr>
            </w:pPr>
            <w:r w:rsidRPr="003F305F">
              <w:rPr>
                <w:noProof/>
                <w:sz w:val="20"/>
                <w:szCs w:val="20"/>
                <w:lang w:val="pt-PT"/>
              </w:rPr>
              <w:t>Cantonesa</w:t>
            </w:r>
          </w:p>
        </w:tc>
      </w:tr>
      <w:tr w:rsidR="00E41A99" w:rsidRPr="003F305F" w14:paraId="1155CBAF" w14:textId="77777777" w:rsidTr="00E41A99">
        <w:trPr>
          <w:trHeight w:hRule="exact" w:val="527"/>
          <w:jc w:val="center"/>
        </w:trPr>
        <w:tc>
          <w:tcPr>
            <w:tcW w:w="3660" w:type="dxa"/>
          </w:tcPr>
          <w:p w14:paraId="3867EC49"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Mandarin Grill + Bar</w:t>
            </w:r>
          </w:p>
        </w:tc>
        <w:tc>
          <w:tcPr>
            <w:tcW w:w="2200" w:type="dxa"/>
          </w:tcPr>
          <w:p w14:paraId="05E084DD" w14:textId="77777777" w:rsidR="00E41A99" w:rsidRPr="003F305F" w:rsidRDefault="00E41A99" w:rsidP="00852343">
            <w:pPr>
              <w:pStyle w:val="TableParagraph"/>
              <w:spacing w:before="0"/>
              <w:rPr>
                <w:noProof/>
                <w:sz w:val="20"/>
                <w:szCs w:val="20"/>
                <w:lang w:val="pt-PT"/>
              </w:rPr>
            </w:pPr>
            <w:r w:rsidRPr="003F305F">
              <w:rPr>
                <w:noProof/>
                <w:sz w:val="20"/>
                <w:szCs w:val="20"/>
                <w:lang w:val="pt-PT"/>
              </w:rPr>
              <w:t>Europeia contemporânea</w:t>
            </w:r>
          </w:p>
        </w:tc>
      </w:tr>
      <w:tr w:rsidR="00E41A99" w:rsidRPr="003F305F" w14:paraId="57A0306D" w14:textId="77777777" w:rsidTr="00367714">
        <w:trPr>
          <w:trHeight w:hRule="exact" w:val="370"/>
          <w:jc w:val="center"/>
        </w:trPr>
        <w:tc>
          <w:tcPr>
            <w:tcW w:w="3660" w:type="dxa"/>
          </w:tcPr>
          <w:p w14:paraId="2373B14C"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MIC Kitchen</w:t>
            </w:r>
          </w:p>
        </w:tc>
        <w:tc>
          <w:tcPr>
            <w:tcW w:w="2200" w:type="dxa"/>
          </w:tcPr>
          <w:p w14:paraId="28657758" w14:textId="77777777" w:rsidR="00E41A99" w:rsidRPr="003F305F" w:rsidRDefault="00B5440C" w:rsidP="0004535F">
            <w:pPr>
              <w:pStyle w:val="TableParagraph"/>
              <w:spacing w:before="0"/>
              <w:rPr>
                <w:noProof/>
                <w:sz w:val="20"/>
                <w:szCs w:val="20"/>
                <w:lang w:val="pt-PT"/>
              </w:rPr>
            </w:pPr>
            <w:r w:rsidRPr="003F305F">
              <w:rPr>
                <w:noProof/>
                <w:sz w:val="20"/>
                <w:szCs w:val="20"/>
                <w:lang w:val="pt-PT"/>
              </w:rPr>
              <w:t>Inovadora</w:t>
            </w:r>
          </w:p>
        </w:tc>
      </w:tr>
      <w:tr w:rsidR="00E41A99" w:rsidRPr="003F305F" w14:paraId="2B98147E" w14:textId="77777777" w:rsidTr="00367714">
        <w:trPr>
          <w:trHeight w:hRule="exact" w:val="370"/>
          <w:jc w:val="center"/>
        </w:trPr>
        <w:tc>
          <w:tcPr>
            <w:tcW w:w="3660" w:type="dxa"/>
          </w:tcPr>
          <w:p w14:paraId="376EAE0C"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ON</w:t>
            </w:r>
          </w:p>
        </w:tc>
        <w:tc>
          <w:tcPr>
            <w:tcW w:w="2200" w:type="dxa"/>
          </w:tcPr>
          <w:p w14:paraId="2C17E424" w14:textId="77777777" w:rsidR="00E41A99" w:rsidRPr="003F305F" w:rsidRDefault="00457B60" w:rsidP="0004535F">
            <w:pPr>
              <w:pStyle w:val="TableParagraph"/>
              <w:spacing w:before="0"/>
              <w:rPr>
                <w:noProof/>
                <w:sz w:val="20"/>
                <w:szCs w:val="20"/>
                <w:lang w:val="pt-PT"/>
              </w:rPr>
            </w:pPr>
            <w:r w:rsidRPr="003F305F">
              <w:rPr>
                <w:noProof/>
                <w:sz w:val="20"/>
                <w:szCs w:val="20"/>
                <w:lang w:val="pt-PT"/>
              </w:rPr>
              <w:t>Francesa</w:t>
            </w:r>
          </w:p>
        </w:tc>
      </w:tr>
      <w:tr w:rsidR="00E41A99" w:rsidRPr="003F305F" w14:paraId="5FE0C672" w14:textId="77777777" w:rsidTr="00367714">
        <w:trPr>
          <w:trHeight w:hRule="exact" w:val="370"/>
          <w:jc w:val="center"/>
        </w:trPr>
        <w:tc>
          <w:tcPr>
            <w:tcW w:w="3660" w:type="dxa"/>
          </w:tcPr>
          <w:p w14:paraId="0456F055"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Pang's Kitchen</w:t>
            </w:r>
          </w:p>
        </w:tc>
        <w:tc>
          <w:tcPr>
            <w:tcW w:w="2200" w:type="dxa"/>
          </w:tcPr>
          <w:p w14:paraId="164E9618" w14:textId="77777777" w:rsidR="00E41A99" w:rsidRPr="003F305F" w:rsidRDefault="00201D12" w:rsidP="0004535F">
            <w:pPr>
              <w:pStyle w:val="TableParagraph"/>
              <w:spacing w:before="0"/>
              <w:rPr>
                <w:noProof/>
                <w:sz w:val="20"/>
                <w:szCs w:val="20"/>
                <w:lang w:val="pt-PT"/>
              </w:rPr>
            </w:pPr>
            <w:r w:rsidRPr="003F305F">
              <w:rPr>
                <w:noProof/>
                <w:sz w:val="20"/>
                <w:szCs w:val="20"/>
                <w:lang w:val="pt-PT"/>
              </w:rPr>
              <w:t>Cantonesa</w:t>
            </w:r>
          </w:p>
        </w:tc>
      </w:tr>
    </w:tbl>
    <w:p w14:paraId="4D29F84D" w14:textId="77777777" w:rsidR="00852343" w:rsidRPr="003F305F" w:rsidRDefault="00852343">
      <w:pPr>
        <w:jc w:val="center"/>
        <w:rPr>
          <w:noProof/>
          <w:lang w:val="pt-PT"/>
        </w:rPr>
      </w:pPr>
    </w:p>
    <w:p w14:paraId="5E278999" w14:textId="77777777" w:rsidR="00852343" w:rsidRPr="003F305F" w:rsidRDefault="00852343">
      <w:pPr>
        <w:jc w:val="center"/>
        <w:rPr>
          <w:noProof/>
          <w:lang w:val="pt-PT"/>
        </w:rPr>
      </w:pPr>
    </w:p>
    <w:p w14:paraId="2DD69471" w14:textId="77777777" w:rsidR="008C6186" w:rsidRPr="003F305F" w:rsidRDefault="008C6186">
      <w:pPr>
        <w:jc w:val="center"/>
        <w:rPr>
          <w:noProof/>
          <w:lang w:val="pt-PT"/>
        </w:rPr>
      </w:pPr>
    </w:p>
    <w:tbl>
      <w:tblPr>
        <w:tblStyle w:val="TableNormal"/>
        <w:tblW w:w="5860"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E41A99" w:rsidRPr="003F305F" w14:paraId="06FBDF69" w14:textId="77777777" w:rsidTr="00F73956">
        <w:trPr>
          <w:trHeight w:hRule="exact" w:val="369"/>
        </w:trPr>
        <w:tc>
          <w:tcPr>
            <w:tcW w:w="3660" w:type="dxa"/>
            <w:tcBorders>
              <w:bottom w:val="single" w:sz="4" w:space="0" w:color="000000"/>
            </w:tcBorders>
          </w:tcPr>
          <w:p w14:paraId="1C096F12"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lastRenderedPageBreak/>
              <w:t>Peking Garden (Central)</w:t>
            </w:r>
          </w:p>
        </w:tc>
        <w:tc>
          <w:tcPr>
            <w:tcW w:w="2200" w:type="dxa"/>
            <w:tcBorders>
              <w:bottom w:val="single" w:sz="4" w:space="0" w:color="000000"/>
            </w:tcBorders>
          </w:tcPr>
          <w:p w14:paraId="30F6CBF9" w14:textId="77777777" w:rsidR="00E41A99" w:rsidRPr="003F305F" w:rsidRDefault="00E41A99" w:rsidP="0004535F">
            <w:pPr>
              <w:pStyle w:val="TableParagraph"/>
              <w:spacing w:before="0"/>
              <w:rPr>
                <w:noProof/>
                <w:sz w:val="20"/>
                <w:szCs w:val="20"/>
                <w:lang w:val="pt-PT"/>
              </w:rPr>
            </w:pPr>
            <w:r w:rsidRPr="003F305F">
              <w:rPr>
                <w:noProof/>
                <w:sz w:val="20"/>
                <w:szCs w:val="20"/>
                <w:lang w:val="pt-PT"/>
              </w:rPr>
              <w:t>Pequinesa</w:t>
            </w:r>
          </w:p>
        </w:tc>
      </w:tr>
      <w:tr w:rsidR="00E41A99" w:rsidRPr="003F305F" w14:paraId="6DA6CF51" w14:textId="77777777" w:rsidTr="00F73956">
        <w:trPr>
          <w:trHeight w:hRule="exact" w:val="369"/>
        </w:trPr>
        <w:tc>
          <w:tcPr>
            <w:tcW w:w="3660" w:type="dxa"/>
          </w:tcPr>
          <w:p w14:paraId="07B66B5B" w14:textId="77777777" w:rsidR="00E41A99" w:rsidRPr="003F305F" w:rsidRDefault="00E41A99" w:rsidP="00DE4EE6">
            <w:pPr>
              <w:pStyle w:val="TableParagraph"/>
              <w:spacing w:before="0"/>
              <w:rPr>
                <w:noProof/>
                <w:sz w:val="20"/>
                <w:szCs w:val="20"/>
                <w:lang w:val="pt-PT"/>
              </w:rPr>
            </w:pPr>
            <w:r w:rsidRPr="003F305F">
              <w:rPr>
                <w:noProof/>
                <w:sz w:val="20"/>
                <w:szCs w:val="20"/>
                <w:lang w:val="pt-PT"/>
              </w:rPr>
              <w:t>Qi (Wan Chai)</w:t>
            </w:r>
          </w:p>
        </w:tc>
        <w:tc>
          <w:tcPr>
            <w:tcW w:w="2200" w:type="dxa"/>
          </w:tcPr>
          <w:p w14:paraId="7C413BFA" w14:textId="77777777" w:rsidR="00E41A99" w:rsidRPr="003F305F" w:rsidRDefault="00E41A99" w:rsidP="0004535F">
            <w:pPr>
              <w:pStyle w:val="TableParagraph"/>
              <w:spacing w:before="0"/>
              <w:rPr>
                <w:noProof/>
                <w:sz w:val="20"/>
                <w:szCs w:val="20"/>
                <w:lang w:val="pt-PT"/>
              </w:rPr>
            </w:pPr>
            <w:r w:rsidRPr="003F305F">
              <w:rPr>
                <w:noProof/>
                <w:sz w:val="20"/>
                <w:szCs w:val="20"/>
                <w:lang w:val="pt-PT"/>
              </w:rPr>
              <w:t>Sichuan</w:t>
            </w:r>
          </w:p>
        </w:tc>
      </w:tr>
      <w:tr w:rsidR="00F73956" w:rsidRPr="003F305F" w14:paraId="55C65C26" w14:textId="77777777" w:rsidTr="00F73956">
        <w:trPr>
          <w:trHeight w:hRule="exact" w:val="369"/>
        </w:trPr>
        <w:tc>
          <w:tcPr>
            <w:tcW w:w="3660" w:type="dxa"/>
          </w:tcPr>
          <w:p w14:paraId="336C4D0A"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Sai Kung Sing Kee</w:t>
            </w:r>
          </w:p>
        </w:tc>
        <w:tc>
          <w:tcPr>
            <w:tcW w:w="2200" w:type="dxa"/>
          </w:tcPr>
          <w:p w14:paraId="5CD440CA"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Mariscos</w:t>
            </w:r>
          </w:p>
        </w:tc>
      </w:tr>
      <w:tr w:rsidR="00F73956" w:rsidRPr="003F305F" w14:paraId="1E33C767" w14:textId="77777777" w:rsidTr="00F73956">
        <w:trPr>
          <w:trHeight w:hRule="exact" w:val="369"/>
        </w:trPr>
        <w:tc>
          <w:tcPr>
            <w:tcW w:w="3660" w:type="dxa"/>
          </w:tcPr>
          <w:p w14:paraId="35CA04AF"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Seasons</w:t>
            </w:r>
          </w:p>
        </w:tc>
        <w:tc>
          <w:tcPr>
            <w:tcW w:w="2200" w:type="dxa"/>
          </w:tcPr>
          <w:p w14:paraId="2222701D"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Francesa</w:t>
            </w:r>
          </w:p>
        </w:tc>
      </w:tr>
      <w:tr w:rsidR="00F73956" w:rsidRPr="003F305F" w14:paraId="67DADE7A" w14:textId="77777777" w:rsidTr="0004535F">
        <w:trPr>
          <w:trHeight w:hRule="exact" w:val="471"/>
        </w:trPr>
        <w:tc>
          <w:tcPr>
            <w:tcW w:w="3660" w:type="dxa"/>
          </w:tcPr>
          <w:p w14:paraId="43757D1B" w14:textId="77777777" w:rsidR="00F73956" w:rsidRPr="003F305F" w:rsidRDefault="00F73956" w:rsidP="0004535F">
            <w:pPr>
              <w:pStyle w:val="TableParagraph"/>
              <w:spacing w:before="0"/>
              <w:rPr>
                <w:noProof/>
                <w:sz w:val="20"/>
                <w:szCs w:val="20"/>
                <w:lang w:val="pt-PT"/>
              </w:rPr>
            </w:pPr>
            <w:r w:rsidRPr="003F305F">
              <w:rPr>
                <w:noProof/>
                <w:sz w:val="20"/>
                <w:szCs w:val="20"/>
                <w:lang w:val="pt-PT"/>
              </w:rPr>
              <w:t>Serge et le Phoque</w:t>
            </w:r>
          </w:p>
        </w:tc>
        <w:tc>
          <w:tcPr>
            <w:tcW w:w="2200" w:type="dxa"/>
          </w:tcPr>
          <w:p w14:paraId="0D4D419D" w14:textId="77777777" w:rsidR="00F73956" w:rsidRPr="003F305F" w:rsidRDefault="00F73956" w:rsidP="0004535F">
            <w:pPr>
              <w:pStyle w:val="TableParagraph"/>
              <w:spacing w:before="0"/>
              <w:rPr>
                <w:noProof/>
                <w:sz w:val="20"/>
                <w:szCs w:val="20"/>
                <w:lang w:val="pt-PT"/>
              </w:rPr>
            </w:pPr>
            <w:r w:rsidRPr="003F305F">
              <w:rPr>
                <w:noProof/>
                <w:sz w:val="20"/>
                <w:szCs w:val="20"/>
                <w:lang w:val="pt-PT"/>
              </w:rPr>
              <w:t>Francesa contemporânea</w:t>
            </w:r>
          </w:p>
        </w:tc>
      </w:tr>
      <w:tr w:rsidR="00F73956" w:rsidRPr="003F305F" w14:paraId="4D83EC04" w14:textId="77777777" w:rsidTr="00F73956">
        <w:trPr>
          <w:trHeight w:hRule="exact" w:val="369"/>
        </w:trPr>
        <w:tc>
          <w:tcPr>
            <w:tcW w:w="3660" w:type="dxa"/>
          </w:tcPr>
          <w:p w14:paraId="5295E23C"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Spring Moon</w:t>
            </w:r>
            <w:r w:rsidRPr="003F305F">
              <w:rPr>
                <w:noProof/>
                <w:sz w:val="20"/>
                <w:szCs w:val="20"/>
                <w:lang w:val="pt-PT"/>
              </w:rPr>
              <w:tab/>
            </w:r>
            <w:r w:rsidRPr="003F305F">
              <w:rPr>
                <w:b/>
                <w:bCs/>
                <w:noProof/>
                <w:color w:val="FF0000"/>
                <w:sz w:val="20"/>
                <w:szCs w:val="20"/>
                <w:lang w:val="pt-PT"/>
              </w:rPr>
              <w:t>N</w:t>
            </w:r>
          </w:p>
        </w:tc>
        <w:tc>
          <w:tcPr>
            <w:tcW w:w="2200" w:type="dxa"/>
          </w:tcPr>
          <w:p w14:paraId="5B14F18F"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Cantonesa</w:t>
            </w:r>
          </w:p>
        </w:tc>
      </w:tr>
      <w:tr w:rsidR="00F73956" w:rsidRPr="003F305F" w14:paraId="30E55267" w14:textId="77777777" w:rsidTr="00F73956">
        <w:trPr>
          <w:trHeight w:hRule="exact" w:val="369"/>
        </w:trPr>
        <w:tc>
          <w:tcPr>
            <w:tcW w:w="3660" w:type="dxa"/>
          </w:tcPr>
          <w:p w14:paraId="590232F6"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 xml:space="preserve">Sushi Tokami </w:t>
            </w:r>
            <w:r w:rsidRPr="003F305F">
              <w:rPr>
                <w:b/>
                <w:bCs/>
                <w:noProof/>
                <w:color w:val="FF0000"/>
                <w:sz w:val="20"/>
                <w:szCs w:val="20"/>
                <w:lang w:val="pt-PT"/>
              </w:rPr>
              <w:t>N</w:t>
            </w:r>
          </w:p>
        </w:tc>
        <w:tc>
          <w:tcPr>
            <w:tcW w:w="2200" w:type="dxa"/>
          </w:tcPr>
          <w:p w14:paraId="4469FB95"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Japonesa</w:t>
            </w:r>
          </w:p>
        </w:tc>
      </w:tr>
      <w:tr w:rsidR="00F73956" w:rsidRPr="003F305F" w14:paraId="6AA99FDA" w14:textId="77777777" w:rsidTr="00F73956">
        <w:trPr>
          <w:trHeight w:hRule="exact" w:val="369"/>
        </w:trPr>
        <w:tc>
          <w:tcPr>
            <w:tcW w:w="3660" w:type="dxa"/>
          </w:tcPr>
          <w:p w14:paraId="68971A00"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Sushi Wadatsumi</w:t>
            </w:r>
          </w:p>
        </w:tc>
        <w:tc>
          <w:tcPr>
            <w:tcW w:w="2200" w:type="dxa"/>
          </w:tcPr>
          <w:p w14:paraId="07CD5103"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Sushi</w:t>
            </w:r>
          </w:p>
        </w:tc>
      </w:tr>
      <w:tr w:rsidR="00F73956" w:rsidRPr="003F305F" w14:paraId="702CC6AF" w14:textId="77777777" w:rsidTr="00F73956">
        <w:trPr>
          <w:trHeight w:hRule="exact" w:val="369"/>
        </w:trPr>
        <w:tc>
          <w:tcPr>
            <w:tcW w:w="3660" w:type="dxa"/>
          </w:tcPr>
          <w:p w14:paraId="08665E24"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Tate</w:t>
            </w:r>
          </w:p>
        </w:tc>
        <w:tc>
          <w:tcPr>
            <w:tcW w:w="2200" w:type="dxa"/>
          </w:tcPr>
          <w:p w14:paraId="5A364CCA"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Inovadora</w:t>
            </w:r>
          </w:p>
        </w:tc>
      </w:tr>
      <w:tr w:rsidR="00F73956" w:rsidRPr="003F305F" w14:paraId="6DEB3A9B" w14:textId="77777777" w:rsidTr="00F73956">
        <w:trPr>
          <w:trHeight w:hRule="exact" w:val="369"/>
        </w:trPr>
        <w:tc>
          <w:tcPr>
            <w:tcW w:w="3660" w:type="dxa"/>
          </w:tcPr>
          <w:p w14:paraId="00CF1799"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Tim Ho Wan (North Point)</w:t>
            </w:r>
          </w:p>
        </w:tc>
        <w:tc>
          <w:tcPr>
            <w:tcW w:w="2200" w:type="dxa"/>
          </w:tcPr>
          <w:p w14:paraId="23C8EAFA"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Dim Sum</w:t>
            </w:r>
          </w:p>
        </w:tc>
      </w:tr>
      <w:tr w:rsidR="00F73956" w:rsidRPr="003F305F" w14:paraId="5E311DE9" w14:textId="77777777" w:rsidTr="00F73956">
        <w:trPr>
          <w:trHeight w:hRule="exact" w:val="369"/>
        </w:trPr>
        <w:tc>
          <w:tcPr>
            <w:tcW w:w="3660" w:type="dxa"/>
          </w:tcPr>
          <w:p w14:paraId="74344414"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Tim Ho Wan (Sham Shui Po)</w:t>
            </w:r>
          </w:p>
        </w:tc>
        <w:tc>
          <w:tcPr>
            <w:tcW w:w="2200" w:type="dxa"/>
          </w:tcPr>
          <w:p w14:paraId="1424ADED"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Dim Sum</w:t>
            </w:r>
          </w:p>
        </w:tc>
      </w:tr>
      <w:tr w:rsidR="00F73956" w:rsidRPr="003F305F" w14:paraId="5A4E2A90" w14:textId="77777777" w:rsidTr="00F73956">
        <w:trPr>
          <w:trHeight w:hRule="exact" w:val="369"/>
        </w:trPr>
        <w:tc>
          <w:tcPr>
            <w:tcW w:w="3660" w:type="dxa"/>
          </w:tcPr>
          <w:p w14:paraId="1D55520E"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Tosca</w:t>
            </w:r>
          </w:p>
        </w:tc>
        <w:tc>
          <w:tcPr>
            <w:tcW w:w="2200" w:type="dxa"/>
          </w:tcPr>
          <w:p w14:paraId="6D39B7D4"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Italiana</w:t>
            </w:r>
          </w:p>
        </w:tc>
      </w:tr>
      <w:tr w:rsidR="00F73956" w:rsidRPr="003F305F" w14:paraId="6D6E85E0" w14:textId="77777777" w:rsidTr="00F73956">
        <w:trPr>
          <w:trHeight w:hRule="exact" w:val="369"/>
        </w:trPr>
        <w:tc>
          <w:tcPr>
            <w:tcW w:w="3660" w:type="dxa"/>
          </w:tcPr>
          <w:p w14:paraId="03C3BB8B"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 xml:space="preserve">VEA </w:t>
            </w:r>
            <w:r w:rsidRPr="003F305F">
              <w:rPr>
                <w:b/>
                <w:bCs/>
                <w:noProof/>
                <w:color w:val="FF0000"/>
                <w:sz w:val="20"/>
                <w:szCs w:val="20"/>
                <w:lang w:val="pt-PT"/>
              </w:rPr>
              <w:t>N</w:t>
            </w:r>
          </w:p>
        </w:tc>
        <w:tc>
          <w:tcPr>
            <w:tcW w:w="2200" w:type="dxa"/>
          </w:tcPr>
          <w:p w14:paraId="06FE8630"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Inovadora</w:t>
            </w:r>
          </w:p>
        </w:tc>
      </w:tr>
      <w:tr w:rsidR="00F73956" w:rsidRPr="003F305F" w14:paraId="2D1C66E4" w14:textId="77777777" w:rsidTr="00F73956">
        <w:trPr>
          <w:trHeight w:hRule="exact" w:val="369"/>
        </w:trPr>
        <w:tc>
          <w:tcPr>
            <w:tcW w:w="3660" w:type="dxa"/>
          </w:tcPr>
          <w:p w14:paraId="4412C32F"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Wagyu Kaiseki Den</w:t>
            </w:r>
          </w:p>
        </w:tc>
        <w:tc>
          <w:tcPr>
            <w:tcW w:w="2200" w:type="dxa"/>
          </w:tcPr>
          <w:p w14:paraId="1ED6AFA1"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Japonesa</w:t>
            </w:r>
          </w:p>
        </w:tc>
      </w:tr>
      <w:tr w:rsidR="00F73956" w:rsidRPr="003F305F" w14:paraId="5674E638" w14:textId="77777777" w:rsidTr="00F73956">
        <w:trPr>
          <w:trHeight w:hRule="exact" w:val="369"/>
        </w:trPr>
        <w:tc>
          <w:tcPr>
            <w:tcW w:w="3660" w:type="dxa"/>
          </w:tcPr>
          <w:p w14:paraId="35A40388"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Wagyu Takumi</w:t>
            </w:r>
          </w:p>
        </w:tc>
        <w:tc>
          <w:tcPr>
            <w:tcW w:w="2200" w:type="dxa"/>
          </w:tcPr>
          <w:p w14:paraId="702855EA"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Inovadora</w:t>
            </w:r>
          </w:p>
        </w:tc>
      </w:tr>
      <w:tr w:rsidR="00F73956" w:rsidRPr="003F305F" w14:paraId="6CC6701A" w14:textId="77777777" w:rsidTr="00F73956">
        <w:trPr>
          <w:trHeight w:hRule="exact" w:val="471"/>
        </w:trPr>
        <w:tc>
          <w:tcPr>
            <w:tcW w:w="3660" w:type="dxa"/>
          </w:tcPr>
          <w:p w14:paraId="5DB0E80E"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Yat Lok</w:t>
            </w:r>
          </w:p>
        </w:tc>
        <w:tc>
          <w:tcPr>
            <w:tcW w:w="2200" w:type="dxa"/>
          </w:tcPr>
          <w:p w14:paraId="66C348A3" w14:textId="77777777" w:rsidR="00F73956" w:rsidRPr="003F305F" w:rsidRDefault="00F73956" w:rsidP="006313D1">
            <w:pPr>
              <w:pStyle w:val="TableParagraph"/>
              <w:spacing w:before="0"/>
              <w:rPr>
                <w:noProof/>
                <w:sz w:val="20"/>
                <w:szCs w:val="20"/>
                <w:lang w:val="pt-PT"/>
              </w:rPr>
            </w:pPr>
            <w:r w:rsidRPr="003F305F">
              <w:rPr>
                <w:noProof/>
                <w:sz w:val="20"/>
                <w:szCs w:val="20"/>
                <w:lang w:val="pt-PT"/>
              </w:rPr>
              <w:t>Cantonesa carnes assadas</w:t>
            </w:r>
          </w:p>
        </w:tc>
      </w:tr>
      <w:tr w:rsidR="00F73956" w:rsidRPr="003F305F" w14:paraId="5B86B9B6" w14:textId="77777777" w:rsidTr="00F73956">
        <w:trPr>
          <w:trHeight w:hRule="exact" w:val="369"/>
        </w:trPr>
        <w:tc>
          <w:tcPr>
            <w:tcW w:w="3660" w:type="dxa"/>
          </w:tcPr>
          <w:p w14:paraId="13C77BF3"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 xml:space="preserve">Yat Tung Heen (Jordan) </w:t>
            </w:r>
            <w:r w:rsidRPr="003F305F">
              <w:rPr>
                <w:b/>
                <w:bCs/>
                <w:noProof/>
                <w:color w:val="FF0000"/>
                <w:sz w:val="20"/>
                <w:szCs w:val="20"/>
                <w:lang w:val="pt-PT"/>
              </w:rPr>
              <w:t>N</w:t>
            </w:r>
          </w:p>
        </w:tc>
        <w:tc>
          <w:tcPr>
            <w:tcW w:w="2200" w:type="dxa"/>
          </w:tcPr>
          <w:p w14:paraId="66EADF55"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Cantonesa</w:t>
            </w:r>
          </w:p>
        </w:tc>
      </w:tr>
      <w:tr w:rsidR="00F73956" w:rsidRPr="003F305F" w14:paraId="1AD7C2C7" w14:textId="77777777" w:rsidTr="00F73956">
        <w:trPr>
          <w:trHeight w:hRule="exact" w:val="369"/>
        </w:trPr>
        <w:tc>
          <w:tcPr>
            <w:tcW w:w="3660" w:type="dxa"/>
          </w:tcPr>
          <w:p w14:paraId="5A8F624B"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Yè Shanghai (Tsim Sha Tsui)</w:t>
            </w:r>
          </w:p>
        </w:tc>
        <w:tc>
          <w:tcPr>
            <w:tcW w:w="2200" w:type="dxa"/>
          </w:tcPr>
          <w:p w14:paraId="49BAB5A8" w14:textId="77777777" w:rsidR="00F73956" w:rsidRPr="003F305F" w:rsidRDefault="00F73956" w:rsidP="00F353CA">
            <w:pPr>
              <w:pStyle w:val="TableParagraph"/>
              <w:spacing w:before="0"/>
              <w:rPr>
                <w:noProof/>
                <w:sz w:val="20"/>
                <w:szCs w:val="20"/>
                <w:lang w:val="pt-PT"/>
              </w:rPr>
            </w:pPr>
            <w:r w:rsidRPr="003F305F">
              <w:rPr>
                <w:noProof/>
                <w:sz w:val="20"/>
                <w:szCs w:val="20"/>
                <w:lang w:val="pt-PT"/>
              </w:rPr>
              <w:t>Xangaína</w:t>
            </w:r>
          </w:p>
        </w:tc>
      </w:tr>
      <w:tr w:rsidR="00F73956" w:rsidRPr="003F305F" w14:paraId="41120D2B" w14:textId="77777777" w:rsidTr="00F73956">
        <w:trPr>
          <w:trHeight w:hRule="exact" w:val="369"/>
        </w:trPr>
        <w:tc>
          <w:tcPr>
            <w:tcW w:w="3660" w:type="dxa"/>
          </w:tcPr>
          <w:p w14:paraId="6258107A" w14:textId="77777777" w:rsidR="00F73956" w:rsidRPr="003F305F" w:rsidRDefault="00F73956" w:rsidP="00F73956">
            <w:pPr>
              <w:pStyle w:val="TableParagraph"/>
              <w:spacing w:before="0"/>
              <w:rPr>
                <w:noProof/>
                <w:sz w:val="20"/>
                <w:szCs w:val="20"/>
                <w:lang w:val="pt-PT"/>
              </w:rPr>
            </w:pPr>
            <w:r w:rsidRPr="003F305F">
              <w:rPr>
                <w:noProof/>
                <w:sz w:val="20"/>
                <w:szCs w:val="20"/>
                <w:lang w:val="pt-PT"/>
              </w:rPr>
              <w:t>Zhejiang Heen</w:t>
            </w:r>
          </w:p>
        </w:tc>
        <w:tc>
          <w:tcPr>
            <w:tcW w:w="2200" w:type="dxa"/>
          </w:tcPr>
          <w:p w14:paraId="677CFD66" w14:textId="77777777" w:rsidR="00F73956" w:rsidRPr="003F305F" w:rsidRDefault="00F353CA" w:rsidP="00F73956">
            <w:pPr>
              <w:pStyle w:val="TableParagraph"/>
              <w:spacing w:before="0"/>
              <w:rPr>
                <w:noProof/>
                <w:sz w:val="20"/>
                <w:szCs w:val="20"/>
                <w:lang w:val="pt-PT"/>
              </w:rPr>
            </w:pPr>
            <w:r w:rsidRPr="003F305F">
              <w:rPr>
                <w:noProof/>
                <w:sz w:val="20"/>
                <w:szCs w:val="20"/>
                <w:lang w:val="pt-PT"/>
              </w:rPr>
              <w:t>Xangaína</w:t>
            </w:r>
          </w:p>
        </w:tc>
      </w:tr>
    </w:tbl>
    <w:p w14:paraId="6C8FFFAA" w14:textId="77777777" w:rsidR="00272D14" w:rsidRPr="003F305F" w:rsidRDefault="00272D14">
      <w:pPr>
        <w:jc w:val="center"/>
        <w:rPr>
          <w:noProof/>
          <w:lang w:val="pt-PT"/>
        </w:rPr>
      </w:pPr>
    </w:p>
    <w:p w14:paraId="6B4FFCD0" w14:textId="77777777" w:rsidR="00951ABA" w:rsidRPr="003F305F" w:rsidRDefault="00951ABA">
      <w:pPr>
        <w:jc w:val="center"/>
        <w:rPr>
          <w:noProof/>
          <w:lang w:val="pt-PT"/>
        </w:rPr>
      </w:pPr>
    </w:p>
    <w:p w14:paraId="76A2B2AB" w14:textId="77777777" w:rsidR="00951ABA" w:rsidRPr="003F305F" w:rsidRDefault="00951ABA">
      <w:pPr>
        <w:jc w:val="center"/>
        <w:rPr>
          <w:noProof/>
          <w:lang w:val="pt-PT"/>
        </w:rPr>
      </w:pPr>
    </w:p>
    <w:p w14:paraId="5AAD34BE" w14:textId="77777777" w:rsidR="00951ABA" w:rsidRPr="003F305F" w:rsidRDefault="00951ABA">
      <w:pPr>
        <w:jc w:val="center"/>
        <w:rPr>
          <w:noProof/>
          <w:lang w:val="pt-PT"/>
        </w:rPr>
      </w:pPr>
    </w:p>
    <w:p w14:paraId="41CD4925" w14:textId="77777777" w:rsidR="00951ABA" w:rsidRPr="003F305F" w:rsidRDefault="00951ABA">
      <w:pPr>
        <w:jc w:val="center"/>
        <w:rPr>
          <w:noProof/>
          <w:lang w:val="pt-PT"/>
        </w:rPr>
      </w:pPr>
    </w:p>
    <w:p w14:paraId="7B7BEE66" w14:textId="77777777" w:rsidR="00951ABA" w:rsidRPr="003F305F" w:rsidRDefault="00951ABA">
      <w:pPr>
        <w:jc w:val="center"/>
        <w:rPr>
          <w:noProof/>
          <w:lang w:val="pt-PT"/>
        </w:rPr>
      </w:pPr>
    </w:p>
    <w:p w14:paraId="5C75B6B7" w14:textId="77777777" w:rsidR="00951ABA" w:rsidRPr="003F305F" w:rsidRDefault="00951ABA">
      <w:pPr>
        <w:jc w:val="center"/>
        <w:rPr>
          <w:noProof/>
          <w:lang w:val="pt-PT"/>
        </w:rPr>
      </w:pPr>
    </w:p>
    <w:p w14:paraId="2AEF6778" w14:textId="77777777" w:rsidR="00951ABA" w:rsidRPr="003F305F" w:rsidRDefault="00951ABA">
      <w:pPr>
        <w:jc w:val="center"/>
        <w:rPr>
          <w:noProof/>
          <w:lang w:val="pt-PT"/>
        </w:rPr>
      </w:pPr>
    </w:p>
    <w:p w14:paraId="3D612A08" w14:textId="77777777" w:rsidR="00951ABA" w:rsidRPr="003F305F" w:rsidRDefault="00951ABA">
      <w:pPr>
        <w:jc w:val="center"/>
        <w:rPr>
          <w:noProof/>
          <w:lang w:val="pt-PT"/>
        </w:rPr>
      </w:pPr>
    </w:p>
    <w:p w14:paraId="53963AAA" w14:textId="77777777" w:rsidR="00951ABA" w:rsidRPr="003F305F" w:rsidRDefault="00951ABA">
      <w:pPr>
        <w:jc w:val="center"/>
        <w:rPr>
          <w:noProof/>
          <w:lang w:val="pt-PT"/>
        </w:rPr>
      </w:pPr>
    </w:p>
    <w:p w14:paraId="455569B8" w14:textId="77777777" w:rsidR="00951ABA" w:rsidRPr="003F305F" w:rsidRDefault="00951ABA">
      <w:pPr>
        <w:jc w:val="center"/>
        <w:rPr>
          <w:noProof/>
          <w:lang w:val="pt-PT"/>
        </w:rPr>
      </w:pPr>
    </w:p>
    <w:p w14:paraId="78C58923" w14:textId="77777777" w:rsidR="00951ABA" w:rsidRPr="003F305F" w:rsidRDefault="00951ABA">
      <w:pPr>
        <w:jc w:val="center"/>
        <w:rPr>
          <w:noProof/>
          <w:lang w:val="pt-PT"/>
        </w:rPr>
      </w:pPr>
    </w:p>
    <w:p w14:paraId="4D2B06FD"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6B7FABF"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B1B14E7"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8FDBF81"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9A88CAE"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229E0BA"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B9F209B" w14:textId="77777777" w:rsidR="0092164B" w:rsidRPr="003F305F" w:rsidRDefault="0092164B" w:rsidP="0092164B">
      <w:pPr>
        <w:pStyle w:val="TITULARMICHELIN"/>
        <w:spacing w:line="240" w:lineRule="auto"/>
        <w:jc w:val="center"/>
        <w:rPr>
          <w:b w:val="0"/>
          <w:noProof/>
          <w:lang w:val="pt-PT"/>
        </w:rPr>
      </w:pPr>
      <w:r w:rsidRPr="003F305F">
        <w:rPr>
          <w:bCs/>
          <w:noProof/>
          <w:lang w:val="pt-PT"/>
        </w:rPr>
        <w:lastRenderedPageBreak/>
        <w:t>O guia MICHELIN Hong Kong Macau 2017</w:t>
      </w:r>
      <w:r w:rsidRPr="003F305F">
        <w:rPr>
          <w:b w:val="0"/>
          <w:noProof/>
          <w:lang w:val="pt-PT"/>
        </w:rPr>
        <w:br/>
      </w:r>
      <w:r w:rsidRPr="003F305F">
        <w:rPr>
          <w:bCs/>
          <w:noProof/>
          <w:lang w:val="pt-PT"/>
        </w:rPr>
        <w:t>Restaurantes com estrelas Macau</w:t>
      </w:r>
    </w:p>
    <w:p w14:paraId="12B29667" w14:textId="77777777" w:rsidR="0092164B" w:rsidRPr="003F305F" w:rsidRDefault="0092164B" w:rsidP="0092164B">
      <w:pPr>
        <w:pStyle w:val="Default"/>
        <w:ind w:right="725"/>
        <w:rPr>
          <w:rFonts w:ascii="Annuels" w:hAnsi="Annuels"/>
          <w:noProof/>
          <w:color w:val="FF0000"/>
          <w:sz w:val="72"/>
          <w:lang w:val="pt-PT"/>
        </w:rPr>
      </w:pPr>
    </w:p>
    <w:p w14:paraId="6840BAD1" w14:textId="77777777" w:rsidR="0067109E" w:rsidRPr="003F305F" w:rsidRDefault="0067109E" w:rsidP="0092164B">
      <w:pPr>
        <w:pStyle w:val="Default"/>
        <w:ind w:right="725"/>
        <w:rPr>
          <w:rFonts w:ascii="Annuels" w:hAnsi="Annuels"/>
          <w:noProof/>
          <w:color w:val="FF0000"/>
          <w:sz w:val="22"/>
          <w:szCs w:val="22"/>
          <w:lang w:val="pt-PT"/>
        </w:rPr>
      </w:pPr>
    </w:p>
    <w:p w14:paraId="164BD61F" w14:textId="77777777" w:rsidR="00D41047" w:rsidRPr="003F305F" w:rsidRDefault="00D41047" w:rsidP="0092164B">
      <w:pPr>
        <w:pStyle w:val="Default"/>
        <w:ind w:right="725"/>
        <w:rPr>
          <w:rFonts w:ascii="Annuels" w:hAnsi="Annuels"/>
          <w:noProof/>
          <w:color w:val="FF0000"/>
          <w:sz w:val="22"/>
          <w:szCs w:val="22"/>
          <w:lang w:val="pt-PT"/>
        </w:rPr>
      </w:pPr>
    </w:p>
    <w:p w14:paraId="76620FD7" w14:textId="77777777" w:rsidR="0092164B" w:rsidRPr="003F305F" w:rsidRDefault="0092164B" w:rsidP="0092164B">
      <w:pPr>
        <w:spacing w:after="0" w:line="240" w:lineRule="auto"/>
        <w:rPr>
          <w:rFonts w:ascii="Annuels" w:eastAsia="Times" w:hAnsi="Annuels" w:cs="Arial"/>
          <w:noProof/>
          <w:color w:val="FF0000"/>
          <w:sz w:val="56"/>
          <w:szCs w:val="28"/>
          <w:lang w:val="pt-PT"/>
        </w:rPr>
      </w:pPr>
      <w:r w:rsidRPr="003F305F">
        <w:rPr>
          <w:rFonts w:ascii="Annuels" w:eastAsia="Times" w:hAnsi="Annuels" w:cs="Arial"/>
          <w:noProof/>
          <w:color w:val="FF0000"/>
          <w:sz w:val="56"/>
          <w:szCs w:val="28"/>
          <w:lang w:val="pt-PT"/>
        </w:rPr>
        <w:t>o</w:t>
      </w:r>
    </w:p>
    <w:p w14:paraId="2B06AE3B" w14:textId="77777777" w:rsidR="0092164B" w:rsidRPr="003F305F" w:rsidRDefault="0092164B" w:rsidP="0092164B">
      <w:pPr>
        <w:pStyle w:val="Default"/>
        <w:ind w:left="567" w:right="725" w:hanging="567"/>
        <w:jc w:val="center"/>
        <w:rPr>
          <w:rFonts w:ascii="Arial" w:hAnsi="Arial"/>
          <w:b/>
          <w:noProof/>
          <w:color w:val="auto"/>
          <w:sz w:val="20"/>
          <w:lang w:val="pt-PT"/>
        </w:rPr>
      </w:pPr>
    </w:p>
    <w:p w14:paraId="3A56E27A" w14:textId="77777777" w:rsidR="0092164B" w:rsidRPr="003F305F" w:rsidRDefault="0092164B" w:rsidP="0092164B">
      <w:pPr>
        <w:pStyle w:val="Default"/>
        <w:ind w:left="567" w:right="725" w:hanging="567"/>
        <w:rPr>
          <w:rFonts w:ascii="Arial" w:hAnsi="Arial" w:cs="Arial"/>
          <w:b/>
          <w:noProof/>
          <w:color w:val="auto"/>
          <w:sz w:val="21"/>
          <w:lang w:val="pt-PT"/>
        </w:rPr>
      </w:pPr>
      <w:r w:rsidRPr="003F305F">
        <w:rPr>
          <w:rFonts w:ascii="Arial" w:hAnsi="Arial" w:cs="Arial"/>
          <w:b/>
          <w:bCs/>
          <w:noProof/>
          <w:color w:val="auto"/>
          <w:sz w:val="20"/>
          <w:lang w:val="pt-PT"/>
        </w:rPr>
        <w:t>Uma cozinha única. Justifica a viagem!</w:t>
      </w:r>
    </w:p>
    <w:p w14:paraId="323B4261" w14:textId="77777777" w:rsidR="0092164B" w:rsidRPr="003F305F" w:rsidRDefault="0092164B" w:rsidP="0092164B">
      <w:pPr>
        <w:pStyle w:val="Default"/>
        <w:ind w:left="567" w:right="725" w:hanging="567"/>
        <w:rPr>
          <w:rFonts w:ascii="Arial" w:hAnsi="Arial"/>
          <w:b/>
          <w:noProof/>
          <w:color w:val="auto"/>
          <w:sz w:val="20"/>
          <w:lang w:val="pt-PT"/>
        </w:rPr>
      </w:pPr>
    </w:p>
    <w:p w14:paraId="266E57D6" w14:textId="77777777" w:rsidR="0092164B" w:rsidRPr="003F305F" w:rsidRDefault="0092164B" w:rsidP="0092164B">
      <w:pPr>
        <w:pStyle w:val="Default"/>
        <w:ind w:left="567" w:right="725" w:hanging="567"/>
        <w:rPr>
          <w:rFonts w:ascii="Arial" w:hAnsi="Arial" w:cs="Arial"/>
          <w:b/>
          <w:bCs/>
          <w:iCs/>
          <w:noProof/>
          <w:sz w:val="21"/>
          <w:lang w:val="pt-PT"/>
        </w:rPr>
      </w:pPr>
      <w:r w:rsidRPr="003F305F">
        <w:rPr>
          <w:rFonts w:ascii="Arial" w:hAnsi="Arial"/>
          <w:noProof/>
          <w:color w:val="auto"/>
          <w:sz w:val="21"/>
          <w:lang w:val="pt-PT"/>
        </w:rPr>
        <w:t xml:space="preserve">     </w:t>
      </w:r>
      <w:r w:rsidRPr="003F305F">
        <w:rPr>
          <w:rFonts w:ascii="Arial" w:hAnsi="Arial"/>
          <w:b/>
          <w:bCs/>
          <w:noProof/>
          <w:color w:val="auto"/>
          <w:sz w:val="21"/>
          <w:lang w:val="pt-PT"/>
        </w:rPr>
        <w:t xml:space="preserve">Novas estrelas   </w:t>
      </w:r>
      <w:r w:rsidRPr="003F305F">
        <w:rPr>
          <w:rFonts w:ascii="Arial" w:hAnsi="Arial"/>
          <w:b/>
          <w:bCs/>
          <w:noProof/>
          <w:color w:val="FF0000"/>
          <w:sz w:val="21"/>
          <w:lang w:val="pt-PT"/>
        </w:rPr>
        <w:t>N</w:t>
      </w:r>
    </w:p>
    <w:p w14:paraId="722C62FD"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Style w:val="TableNormal"/>
        <w:tblpPr w:leftFromText="141" w:rightFromText="141" w:vertAnchor="text" w:horzAnchor="page" w:tblpX="2242" w:tblpY="122"/>
        <w:tblW w:w="6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7"/>
        <w:gridCol w:w="3066"/>
      </w:tblGrid>
      <w:tr w:rsidR="0092164B" w:rsidRPr="003F305F" w14:paraId="24695412" w14:textId="77777777" w:rsidTr="00FD4DF2">
        <w:trPr>
          <w:trHeight w:hRule="exact" w:val="369"/>
        </w:trPr>
        <w:tc>
          <w:tcPr>
            <w:tcW w:w="3067" w:type="dxa"/>
          </w:tcPr>
          <w:p w14:paraId="2BDE713B" w14:textId="77777777" w:rsidR="0092164B" w:rsidRPr="003F305F" w:rsidRDefault="0092164B" w:rsidP="006E7828">
            <w:pPr>
              <w:pStyle w:val="TableParagraph"/>
              <w:spacing w:before="0"/>
              <w:ind w:left="96"/>
              <w:rPr>
                <w:b/>
                <w:noProof/>
                <w:color w:val="262626" w:themeColor="text1"/>
                <w:sz w:val="20"/>
                <w:szCs w:val="20"/>
                <w:lang w:val="pt-PT"/>
              </w:rPr>
            </w:pPr>
            <w:r w:rsidRPr="003F305F">
              <w:rPr>
                <w:b/>
                <w:bCs/>
                <w:noProof/>
                <w:color w:val="262626" w:themeColor="text1"/>
                <w:sz w:val="20"/>
                <w:szCs w:val="20"/>
                <w:lang w:val="pt-PT"/>
              </w:rPr>
              <w:t>Estabelecimento</w:t>
            </w:r>
          </w:p>
        </w:tc>
        <w:tc>
          <w:tcPr>
            <w:tcW w:w="3066" w:type="dxa"/>
          </w:tcPr>
          <w:p w14:paraId="0FAABEE0" w14:textId="77777777" w:rsidR="0092164B" w:rsidRPr="003F305F" w:rsidRDefault="0092164B" w:rsidP="006E7828">
            <w:pPr>
              <w:pStyle w:val="TableParagraph"/>
              <w:spacing w:before="0"/>
              <w:ind w:left="96"/>
              <w:rPr>
                <w:b/>
                <w:noProof/>
                <w:color w:val="262626" w:themeColor="text1"/>
                <w:sz w:val="20"/>
                <w:szCs w:val="20"/>
                <w:lang w:val="pt-PT"/>
              </w:rPr>
            </w:pPr>
            <w:r w:rsidRPr="003F305F">
              <w:rPr>
                <w:b/>
                <w:bCs/>
                <w:noProof/>
                <w:color w:val="262626" w:themeColor="text1"/>
                <w:sz w:val="20"/>
                <w:szCs w:val="20"/>
                <w:lang w:val="pt-PT"/>
              </w:rPr>
              <w:t>Cozinha</w:t>
            </w:r>
          </w:p>
        </w:tc>
      </w:tr>
      <w:tr w:rsidR="0092164B" w:rsidRPr="003F305F" w14:paraId="4E0E8ACC" w14:textId="77777777" w:rsidTr="00FD4DF2">
        <w:trPr>
          <w:trHeight w:hRule="exact" w:val="369"/>
        </w:trPr>
        <w:tc>
          <w:tcPr>
            <w:tcW w:w="3067" w:type="dxa"/>
          </w:tcPr>
          <w:p w14:paraId="77CAEEF5" w14:textId="77777777" w:rsidR="0092164B" w:rsidRPr="003F305F" w:rsidRDefault="00FD4DF2" w:rsidP="006E7828">
            <w:pPr>
              <w:pStyle w:val="TableParagraph"/>
              <w:spacing w:before="0"/>
              <w:ind w:left="96"/>
              <w:rPr>
                <w:noProof/>
                <w:sz w:val="20"/>
                <w:szCs w:val="20"/>
                <w:lang w:val="pt-PT"/>
              </w:rPr>
            </w:pPr>
            <w:r w:rsidRPr="003F305F">
              <w:rPr>
                <w:noProof/>
                <w:sz w:val="20"/>
                <w:szCs w:val="20"/>
                <w:lang w:val="pt-PT"/>
              </w:rPr>
              <w:t>Robuchon au Dôme</w:t>
            </w:r>
          </w:p>
        </w:tc>
        <w:tc>
          <w:tcPr>
            <w:tcW w:w="3066" w:type="dxa"/>
          </w:tcPr>
          <w:p w14:paraId="3F3E2497" w14:textId="77777777" w:rsidR="0092164B" w:rsidRPr="003F305F" w:rsidRDefault="0092164B" w:rsidP="006E7828">
            <w:pPr>
              <w:pStyle w:val="TableParagraph"/>
              <w:spacing w:before="0"/>
              <w:ind w:left="96"/>
              <w:rPr>
                <w:noProof/>
                <w:sz w:val="20"/>
                <w:szCs w:val="20"/>
                <w:lang w:val="pt-PT"/>
              </w:rPr>
            </w:pPr>
            <w:r w:rsidRPr="003F305F">
              <w:rPr>
                <w:noProof/>
                <w:sz w:val="20"/>
                <w:szCs w:val="20"/>
                <w:lang w:val="pt-PT"/>
              </w:rPr>
              <w:t>Francesa contemporânea</w:t>
            </w:r>
          </w:p>
        </w:tc>
      </w:tr>
      <w:tr w:rsidR="00FD4DF2" w:rsidRPr="003F305F" w14:paraId="0526CA89" w14:textId="77777777" w:rsidTr="00FD4DF2">
        <w:trPr>
          <w:trHeight w:hRule="exact" w:val="369"/>
        </w:trPr>
        <w:tc>
          <w:tcPr>
            <w:tcW w:w="3067" w:type="dxa"/>
          </w:tcPr>
          <w:p w14:paraId="1EEF9B10" w14:textId="77777777" w:rsidR="00FD4DF2" w:rsidRPr="003F305F" w:rsidRDefault="00FD4DF2" w:rsidP="006E7828">
            <w:pPr>
              <w:pStyle w:val="TableParagraph"/>
              <w:spacing w:before="0"/>
              <w:ind w:left="96"/>
              <w:rPr>
                <w:noProof/>
                <w:sz w:val="20"/>
                <w:szCs w:val="20"/>
                <w:lang w:val="pt-PT"/>
              </w:rPr>
            </w:pPr>
            <w:r w:rsidRPr="003F305F">
              <w:rPr>
                <w:noProof/>
                <w:sz w:val="20"/>
                <w:szCs w:val="20"/>
                <w:lang w:val="pt-PT"/>
              </w:rPr>
              <w:t>The Eight</w:t>
            </w:r>
          </w:p>
        </w:tc>
        <w:tc>
          <w:tcPr>
            <w:tcW w:w="3066" w:type="dxa"/>
          </w:tcPr>
          <w:p w14:paraId="691C7E51" w14:textId="77777777" w:rsidR="00FD4DF2" w:rsidRPr="003F305F" w:rsidRDefault="00FD4DF2" w:rsidP="00FD4DF2">
            <w:pPr>
              <w:pStyle w:val="TableParagraph"/>
              <w:spacing w:before="0"/>
              <w:ind w:left="96"/>
              <w:rPr>
                <w:noProof/>
                <w:sz w:val="20"/>
                <w:szCs w:val="20"/>
                <w:lang w:val="pt-PT"/>
              </w:rPr>
            </w:pPr>
            <w:r w:rsidRPr="003F305F">
              <w:rPr>
                <w:noProof/>
                <w:sz w:val="20"/>
                <w:szCs w:val="20"/>
                <w:lang w:val="pt-PT"/>
              </w:rPr>
              <w:t>Chinesa</w:t>
            </w:r>
          </w:p>
        </w:tc>
      </w:tr>
    </w:tbl>
    <w:p w14:paraId="3C34ACD5"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BD730A9"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9728F99"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AFBB001"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49C04E3"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07428DE"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350B387"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A0404A8"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73366DD"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9FE1137"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2E73828" w14:textId="77777777" w:rsidR="00D41047" w:rsidRPr="003F305F" w:rsidRDefault="00D41047"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B6233D1"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16AB83C"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62AB16F" w14:textId="77777777" w:rsidR="0092164B" w:rsidRPr="003F305F" w:rsidRDefault="0092164B" w:rsidP="0092164B">
      <w:pPr>
        <w:spacing w:after="0" w:line="240" w:lineRule="auto"/>
        <w:rPr>
          <w:rFonts w:ascii="Annuels" w:eastAsia="Times" w:hAnsi="Annuels" w:cs="Arial"/>
          <w:noProof/>
          <w:color w:val="FF0000"/>
          <w:sz w:val="56"/>
          <w:szCs w:val="28"/>
          <w:lang w:val="pt-PT"/>
        </w:rPr>
      </w:pPr>
      <w:r w:rsidRPr="003F305F">
        <w:rPr>
          <w:rFonts w:ascii="Annuels" w:eastAsia="Times" w:hAnsi="Annuels" w:cs="Arial"/>
          <w:noProof/>
          <w:color w:val="FF0000"/>
          <w:sz w:val="56"/>
          <w:szCs w:val="28"/>
          <w:lang w:val="pt-PT"/>
        </w:rPr>
        <w:t>n</w:t>
      </w:r>
    </w:p>
    <w:p w14:paraId="1EE5CEC9" w14:textId="77777777" w:rsidR="0092164B" w:rsidRPr="003F305F" w:rsidRDefault="0092164B" w:rsidP="0092164B">
      <w:pPr>
        <w:spacing w:after="0" w:line="240" w:lineRule="auto"/>
        <w:rPr>
          <w:rFonts w:ascii="Arial" w:hAnsi="Arial"/>
          <w:b/>
          <w:noProof/>
          <w:color w:val="auto"/>
          <w:sz w:val="21"/>
          <w:lang w:val="pt-PT"/>
        </w:rPr>
      </w:pPr>
      <w:r w:rsidRPr="003F305F">
        <w:rPr>
          <w:rFonts w:ascii="Arial" w:hAnsi="Arial"/>
          <w:b/>
          <w:bCs/>
          <w:noProof/>
          <w:color w:val="auto"/>
          <w:sz w:val="21"/>
          <w:lang w:val="pt-PT"/>
        </w:rPr>
        <w:t>Uma cozinha excecional. Merece a pena um desvio!</w:t>
      </w:r>
    </w:p>
    <w:p w14:paraId="713AB83A"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4BA86A6"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Style w:val="TableNormal"/>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92164B" w:rsidRPr="003F305F" w14:paraId="525682BE" w14:textId="77777777" w:rsidTr="006E7828">
        <w:trPr>
          <w:trHeight w:hRule="exact" w:val="370"/>
          <w:jc w:val="center"/>
        </w:trPr>
        <w:tc>
          <w:tcPr>
            <w:tcW w:w="3660" w:type="dxa"/>
          </w:tcPr>
          <w:p w14:paraId="32CC78A1" w14:textId="77777777" w:rsidR="0092164B" w:rsidRPr="003F305F" w:rsidRDefault="0092164B" w:rsidP="006E7828">
            <w:pPr>
              <w:pStyle w:val="TableParagraph"/>
              <w:spacing w:before="0"/>
              <w:ind w:left="96"/>
              <w:rPr>
                <w:noProof/>
                <w:sz w:val="20"/>
                <w:szCs w:val="20"/>
                <w:lang w:val="pt-PT"/>
              </w:rPr>
            </w:pPr>
            <w:r w:rsidRPr="003F305F">
              <w:rPr>
                <w:b/>
                <w:bCs/>
                <w:noProof/>
                <w:color w:val="262626" w:themeColor="text1"/>
                <w:sz w:val="20"/>
                <w:szCs w:val="20"/>
                <w:lang w:val="pt-PT"/>
              </w:rPr>
              <w:t>Estabelecimento</w:t>
            </w:r>
          </w:p>
        </w:tc>
        <w:tc>
          <w:tcPr>
            <w:tcW w:w="2200" w:type="dxa"/>
          </w:tcPr>
          <w:p w14:paraId="693C88BC" w14:textId="77777777" w:rsidR="0092164B" w:rsidRPr="003F305F" w:rsidRDefault="0092164B" w:rsidP="006E7828">
            <w:pPr>
              <w:pStyle w:val="TableParagraph"/>
              <w:spacing w:before="0"/>
              <w:ind w:left="96"/>
              <w:rPr>
                <w:noProof/>
                <w:sz w:val="20"/>
                <w:szCs w:val="20"/>
                <w:lang w:val="pt-PT"/>
              </w:rPr>
            </w:pPr>
            <w:r w:rsidRPr="003F305F">
              <w:rPr>
                <w:b/>
                <w:bCs/>
                <w:noProof/>
                <w:color w:val="262626" w:themeColor="text1"/>
                <w:sz w:val="20"/>
                <w:szCs w:val="20"/>
                <w:lang w:val="pt-PT"/>
              </w:rPr>
              <w:t>Cozinha</w:t>
            </w:r>
          </w:p>
        </w:tc>
      </w:tr>
      <w:tr w:rsidR="0067109E" w:rsidRPr="003F305F" w14:paraId="6DBBE20B" w14:textId="77777777" w:rsidTr="006E7828">
        <w:trPr>
          <w:trHeight w:hRule="exact" w:val="499"/>
          <w:jc w:val="center"/>
        </w:trPr>
        <w:tc>
          <w:tcPr>
            <w:tcW w:w="3660" w:type="dxa"/>
          </w:tcPr>
          <w:p w14:paraId="5BE282D2" w14:textId="77777777" w:rsidR="0067109E" w:rsidRPr="003F305F" w:rsidRDefault="0067109E" w:rsidP="006E7828">
            <w:pPr>
              <w:pStyle w:val="TableParagraph"/>
              <w:spacing w:before="0"/>
              <w:ind w:left="96"/>
              <w:rPr>
                <w:noProof/>
                <w:sz w:val="20"/>
                <w:szCs w:val="20"/>
                <w:lang w:val="pt-PT"/>
              </w:rPr>
            </w:pPr>
            <w:r w:rsidRPr="003F305F">
              <w:rPr>
                <w:noProof/>
                <w:sz w:val="20"/>
                <w:szCs w:val="20"/>
                <w:lang w:val="pt-PT"/>
              </w:rPr>
              <w:t xml:space="preserve">Feng Wei Ju  </w:t>
            </w:r>
            <w:r w:rsidRPr="003F305F">
              <w:rPr>
                <w:b/>
                <w:bCs/>
                <w:noProof/>
                <w:color w:val="FF0000"/>
                <w:sz w:val="20"/>
                <w:szCs w:val="20"/>
                <w:lang w:val="pt-PT"/>
              </w:rPr>
              <w:t>N</w:t>
            </w:r>
          </w:p>
        </w:tc>
        <w:tc>
          <w:tcPr>
            <w:tcW w:w="2200" w:type="dxa"/>
          </w:tcPr>
          <w:p w14:paraId="1BC19D4A" w14:textId="77777777" w:rsidR="0067109E" w:rsidRPr="003F305F" w:rsidRDefault="0067109E" w:rsidP="001A1855">
            <w:pPr>
              <w:pStyle w:val="TableParagraph"/>
              <w:spacing w:before="0"/>
              <w:ind w:left="96"/>
              <w:rPr>
                <w:noProof/>
                <w:sz w:val="20"/>
                <w:szCs w:val="20"/>
                <w:lang w:val="pt-PT"/>
              </w:rPr>
            </w:pPr>
            <w:r w:rsidRPr="003F305F">
              <w:rPr>
                <w:noProof/>
                <w:sz w:val="20"/>
                <w:szCs w:val="20"/>
                <w:lang w:val="pt-PT"/>
              </w:rPr>
              <w:t>De Hunan e Sichuan</w:t>
            </w:r>
          </w:p>
        </w:tc>
      </w:tr>
      <w:tr w:rsidR="0067109E" w:rsidRPr="003F305F" w14:paraId="433F63E1" w14:textId="77777777" w:rsidTr="006E7828">
        <w:trPr>
          <w:trHeight w:hRule="exact" w:val="370"/>
          <w:jc w:val="center"/>
        </w:trPr>
        <w:tc>
          <w:tcPr>
            <w:tcW w:w="3660" w:type="dxa"/>
          </w:tcPr>
          <w:p w14:paraId="5BDBA8BF" w14:textId="77777777" w:rsidR="0067109E" w:rsidRPr="003F305F" w:rsidRDefault="0067109E" w:rsidP="006E7828">
            <w:pPr>
              <w:pStyle w:val="TableParagraph"/>
              <w:spacing w:before="0"/>
              <w:ind w:left="96"/>
              <w:rPr>
                <w:noProof/>
                <w:sz w:val="20"/>
                <w:szCs w:val="20"/>
                <w:lang w:val="pt-PT"/>
              </w:rPr>
            </w:pPr>
            <w:r w:rsidRPr="003F305F">
              <w:rPr>
                <w:noProof/>
                <w:sz w:val="20"/>
                <w:szCs w:val="20"/>
                <w:lang w:val="pt-PT"/>
              </w:rPr>
              <w:t>Golden Flower</w:t>
            </w:r>
          </w:p>
        </w:tc>
        <w:tc>
          <w:tcPr>
            <w:tcW w:w="2200" w:type="dxa"/>
          </w:tcPr>
          <w:p w14:paraId="14E57ED5" w14:textId="77777777" w:rsidR="0067109E" w:rsidRPr="003F305F" w:rsidRDefault="0067109E" w:rsidP="001A1855">
            <w:pPr>
              <w:pStyle w:val="TableParagraph"/>
              <w:spacing w:before="0"/>
              <w:ind w:left="96"/>
              <w:rPr>
                <w:noProof/>
                <w:sz w:val="20"/>
                <w:szCs w:val="20"/>
                <w:lang w:val="pt-PT"/>
              </w:rPr>
            </w:pPr>
            <w:r w:rsidRPr="003F305F">
              <w:rPr>
                <w:noProof/>
                <w:sz w:val="20"/>
                <w:szCs w:val="20"/>
                <w:lang w:val="pt-PT"/>
              </w:rPr>
              <w:t>Chinesa</w:t>
            </w:r>
          </w:p>
        </w:tc>
      </w:tr>
      <w:tr w:rsidR="0067109E" w:rsidRPr="003F305F" w14:paraId="66D6393D" w14:textId="77777777" w:rsidTr="006E7828">
        <w:trPr>
          <w:trHeight w:hRule="exact" w:val="360"/>
          <w:jc w:val="center"/>
        </w:trPr>
        <w:tc>
          <w:tcPr>
            <w:tcW w:w="3660" w:type="dxa"/>
          </w:tcPr>
          <w:p w14:paraId="71E798E9" w14:textId="77777777" w:rsidR="0067109E" w:rsidRPr="003F305F" w:rsidRDefault="0067109E" w:rsidP="006E7828">
            <w:pPr>
              <w:pStyle w:val="TableParagraph"/>
              <w:spacing w:before="0"/>
              <w:ind w:left="96"/>
              <w:rPr>
                <w:noProof/>
                <w:sz w:val="20"/>
                <w:szCs w:val="20"/>
                <w:lang w:val="pt-PT"/>
              </w:rPr>
            </w:pPr>
            <w:r w:rsidRPr="003F305F">
              <w:rPr>
                <w:noProof/>
                <w:sz w:val="20"/>
                <w:szCs w:val="20"/>
                <w:lang w:val="pt-PT"/>
              </w:rPr>
              <w:t>Jade Dragon</w:t>
            </w:r>
          </w:p>
        </w:tc>
        <w:tc>
          <w:tcPr>
            <w:tcW w:w="2200" w:type="dxa"/>
          </w:tcPr>
          <w:p w14:paraId="5CE20B3E" w14:textId="77777777" w:rsidR="0067109E" w:rsidRPr="003F305F" w:rsidRDefault="001A1855" w:rsidP="006E7828">
            <w:pPr>
              <w:pStyle w:val="TableParagraph"/>
              <w:spacing w:before="0"/>
              <w:ind w:left="96"/>
              <w:rPr>
                <w:noProof/>
                <w:sz w:val="20"/>
                <w:szCs w:val="20"/>
                <w:lang w:val="pt-PT"/>
              </w:rPr>
            </w:pPr>
            <w:r w:rsidRPr="003F305F">
              <w:rPr>
                <w:noProof/>
                <w:sz w:val="20"/>
                <w:szCs w:val="20"/>
                <w:lang w:val="pt-PT"/>
              </w:rPr>
              <w:t>Cantonesa</w:t>
            </w:r>
          </w:p>
        </w:tc>
      </w:tr>
      <w:tr w:rsidR="0067109E" w:rsidRPr="003F305F" w14:paraId="68AF0F9F" w14:textId="77777777" w:rsidTr="006E7828">
        <w:trPr>
          <w:trHeight w:hRule="exact" w:val="370"/>
          <w:jc w:val="center"/>
        </w:trPr>
        <w:tc>
          <w:tcPr>
            <w:tcW w:w="3660" w:type="dxa"/>
          </w:tcPr>
          <w:p w14:paraId="435ED2B2" w14:textId="77777777" w:rsidR="0067109E" w:rsidRPr="003F305F" w:rsidRDefault="0067109E" w:rsidP="006E7828">
            <w:pPr>
              <w:pStyle w:val="TableParagraph"/>
              <w:spacing w:before="0"/>
              <w:ind w:left="96"/>
              <w:rPr>
                <w:noProof/>
                <w:sz w:val="20"/>
                <w:szCs w:val="20"/>
                <w:lang w:val="pt-PT"/>
              </w:rPr>
            </w:pPr>
            <w:r w:rsidRPr="003F305F">
              <w:rPr>
                <w:noProof/>
                <w:sz w:val="20"/>
                <w:szCs w:val="20"/>
                <w:lang w:val="pt-PT"/>
              </w:rPr>
              <w:t xml:space="preserve">Mizumi  </w:t>
            </w:r>
            <w:r w:rsidRPr="003F305F">
              <w:rPr>
                <w:b/>
                <w:bCs/>
                <w:noProof/>
                <w:color w:val="FF0000"/>
                <w:sz w:val="20"/>
                <w:szCs w:val="20"/>
                <w:lang w:val="pt-PT"/>
              </w:rPr>
              <w:t>N</w:t>
            </w:r>
          </w:p>
        </w:tc>
        <w:tc>
          <w:tcPr>
            <w:tcW w:w="2200" w:type="dxa"/>
          </w:tcPr>
          <w:p w14:paraId="27C5C1F8" w14:textId="77777777" w:rsidR="0067109E" w:rsidRPr="003F305F" w:rsidRDefault="0067109E" w:rsidP="001A1855">
            <w:pPr>
              <w:pStyle w:val="TableParagraph"/>
              <w:spacing w:before="0"/>
              <w:ind w:left="96"/>
              <w:rPr>
                <w:noProof/>
                <w:sz w:val="20"/>
                <w:szCs w:val="20"/>
                <w:lang w:val="pt-PT"/>
              </w:rPr>
            </w:pPr>
            <w:r w:rsidRPr="003F305F">
              <w:rPr>
                <w:noProof/>
                <w:sz w:val="20"/>
                <w:szCs w:val="20"/>
                <w:lang w:val="pt-PT"/>
              </w:rPr>
              <w:t>Japonesa</w:t>
            </w:r>
          </w:p>
        </w:tc>
      </w:tr>
      <w:tr w:rsidR="0067109E" w:rsidRPr="003F305F" w14:paraId="1274396F" w14:textId="77777777" w:rsidTr="001A1855">
        <w:trPr>
          <w:trHeight w:hRule="exact" w:val="456"/>
          <w:jc w:val="center"/>
        </w:trPr>
        <w:tc>
          <w:tcPr>
            <w:tcW w:w="3660" w:type="dxa"/>
          </w:tcPr>
          <w:p w14:paraId="1EF7405F" w14:textId="77777777" w:rsidR="0067109E" w:rsidRPr="003F305F" w:rsidRDefault="0067109E" w:rsidP="006E7828">
            <w:pPr>
              <w:pStyle w:val="TableParagraph"/>
              <w:spacing w:before="0"/>
              <w:ind w:left="96"/>
              <w:rPr>
                <w:noProof/>
                <w:sz w:val="20"/>
                <w:szCs w:val="20"/>
                <w:lang w:val="pt-PT"/>
              </w:rPr>
            </w:pPr>
            <w:r w:rsidRPr="003F305F">
              <w:rPr>
                <w:noProof/>
                <w:sz w:val="20"/>
                <w:szCs w:val="20"/>
                <w:lang w:val="pt-PT"/>
              </w:rPr>
              <w:t>The Tasting Room</w:t>
            </w:r>
          </w:p>
        </w:tc>
        <w:tc>
          <w:tcPr>
            <w:tcW w:w="2200" w:type="dxa"/>
          </w:tcPr>
          <w:p w14:paraId="0E6D4EC9" w14:textId="77777777" w:rsidR="0067109E" w:rsidRPr="003F305F" w:rsidRDefault="001A1855" w:rsidP="006E7828">
            <w:pPr>
              <w:pStyle w:val="TableParagraph"/>
              <w:spacing w:before="0"/>
              <w:ind w:left="96"/>
              <w:rPr>
                <w:noProof/>
                <w:sz w:val="20"/>
                <w:szCs w:val="20"/>
                <w:lang w:val="pt-PT"/>
              </w:rPr>
            </w:pPr>
            <w:r w:rsidRPr="003F305F">
              <w:rPr>
                <w:noProof/>
                <w:sz w:val="20"/>
                <w:szCs w:val="20"/>
                <w:lang w:val="pt-PT"/>
              </w:rPr>
              <w:t>Francesa contemporânea</w:t>
            </w:r>
          </w:p>
        </w:tc>
      </w:tr>
    </w:tbl>
    <w:p w14:paraId="0FCC0496" w14:textId="77777777" w:rsidR="0092164B" w:rsidRPr="003F305F" w:rsidRDefault="0092164B" w:rsidP="001A1855">
      <w:pPr>
        <w:rPr>
          <w:noProof/>
          <w:lang w:val="pt-PT"/>
        </w:rPr>
      </w:pPr>
    </w:p>
    <w:p w14:paraId="20D896E1"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30210BE8" w14:textId="77777777" w:rsidR="0092164B" w:rsidRPr="003F305F" w:rsidRDefault="00D41047" w:rsidP="0092164B">
      <w:pPr>
        <w:spacing w:after="0" w:line="240" w:lineRule="auto"/>
        <w:rPr>
          <w:rFonts w:ascii="Annuels" w:eastAsia="Times" w:hAnsi="Annuels" w:cs="Arial"/>
          <w:noProof/>
          <w:color w:val="FF0000"/>
          <w:sz w:val="56"/>
          <w:szCs w:val="28"/>
          <w:lang w:val="pt-PT"/>
        </w:rPr>
      </w:pPr>
      <w:r w:rsidRPr="003F305F">
        <w:rPr>
          <w:rFonts w:ascii="Annuels" w:eastAsia="Times" w:hAnsi="Annuels" w:cs="Arial"/>
          <w:noProof/>
          <w:color w:val="FF0000"/>
          <w:sz w:val="56"/>
          <w:szCs w:val="28"/>
          <w:lang w:val="pt-PT"/>
        </w:rPr>
        <w:br w:type="column"/>
      </w:r>
      <w:r w:rsidRPr="003F305F">
        <w:rPr>
          <w:rFonts w:ascii="Annuels" w:eastAsia="Times" w:hAnsi="Annuels" w:cs="Arial"/>
          <w:noProof/>
          <w:color w:val="FF0000"/>
          <w:sz w:val="56"/>
          <w:szCs w:val="28"/>
          <w:lang w:val="pt-PT"/>
        </w:rPr>
        <w:lastRenderedPageBreak/>
        <w:t>m</w:t>
      </w:r>
    </w:p>
    <w:p w14:paraId="7ED298C5" w14:textId="77777777" w:rsidR="0092164B" w:rsidRPr="003F305F" w:rsidRDefault="0092164B" w:rsidP="0092164B">
      <w:pPr>
        <w:pStyle w:val="Default"/>
        <w:ind w:right="725"/>
        <w:rPr>
          <w:rFonts w:ascii="Arial" w:hAnsi="Arial"/>
          <w:b/>
          <w:noProof/>
          <w:color w:val="auto"/>
          <w:sz w:val="21"/>
          <w:lang w:val="pt-PT"/>
        </w:rPr>
      </w:pPr>
      <w:r w:rsidRPr="003F305F">
        <w:rPr>
          <w:rFonts w:ascii="Arial" w:hAnsi="Arial"/>
          <w:b/>
          <w:bCs/>
          <w:noProof/>
          <w:color w:val="auto"/>
          <w:sz w:val="21"/>
          <w:lang w:val="pt-PT"/>
        </w:rPr>
        <w:t>Uma cozinha muito refinada. Compensa parar!</w:t>
      </w:r>
    </w:p>
    <w:p w14:paraId="703BC76F"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05ECF8E" w14:textId="77777777" w:rsidR="0092164B" w:rsidRPr="003F305F" w:rsidRDefault="0092164B" w:rsidP="0092164B">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Style w:val="TableNormal"/>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92164B" w:rsidRPr="003F305F" w14:paraId="22E77006" w14:textId="77777777" w:rsidTr="006E7828">
        <w:trPr>
          <w:trHeight w:hRule="exact" w:val="370"/>
          <w:jc w:val="center"/>
        </w:trPr>
        <w:tc>
          <w:tcPr>
            <w:tcW w:w="3660" w:type="dxa"/>
          </w:tcPr>
          <w:p w14:paraId="104D5986" w14:textId="77777777" w:rsidR="0092164B" w:rsidRPr="003F305F" w:rsidRDefault="0092164B" w:rsidP="006E7828">
            <w:pPr>
              <w:pStyle w:val="TableParagraph"/>
              <w:spacing w:before="0"/>
              <w:rPr>
                <w:noProof/>
                <w:sz w:val="20"/>
                <w:szCs w:val="20"/>
                <w:lang w:val="pt-PT"/>
              </w:rPr>
            </w:pPr>
            <w:r w:rsidRPr="003F305F">
              <w:rPr>
                <w:b/>
                <w:bCs/>
                <w:noProof/>
                <w:color w:val="262626" w:themeColor="text1"/>
                <w:sz w:val="20"/>
                <w:szCs w:val="20"/>
                <w:lang w:val="pt-PT"/>
              </w:rPr>
              <w:t>Estabelecimento</w:t>
            </w:r>
          </w:p>
        </w:tc>
        <w:tc>
          <w:tcPr>
            <w:tcW w:w="2200" w:type="dxa"/>
          </w:tcPr>
          <w:p w14:paraId="0270227B" w14:textId="77777777" w:rsidR="0092164B" w:rsidRPr="003F305F" w:rsidRDefault="0092164B" w:rsidP="006E7828">
            <w:pPr>
              <w:pStyle w:val="TableParagraph"/>
              <w:spacing w:before="0"/>
              <w:rPr>
                <w:noProof/>
                <w:sz w:val="20"/>
                <w:szCs w:val="20"/>
                <w:lang w:val="pt-PT"/>
              </w:rPr>
            </w:pPr>
            <w:r w:rsidRPr="003F305F">
              <w:rPr>
                <w:b/>
                <w:bCs/>
                <w:noProof/>
                <w:color w:val="262626" w:themeColor="text1"/>
                <w:sz w:val="20"/>
                <w:szCs w:val="20"/>
                <w:lang w:val="pt-PT"/>
              </w:rPr>
              <w:t>Cozinha</w:t>
            </w:r>
          </w:p>
        </w:tc>
      </w:tr>
      <w:tr w:rsidR="002501C6" w:rsidRPr="003F305F" w14:paraId="0CA567DA" w14:textId="77777777" w:rsidTr="006E7828">
        <w:trPr>
          <w:trHeight w:hRule="exact" w:val="370"/>
          <w:jc w:val="center"/>
        </w:trPr>
        <w:tc>
          <w:tcPr>
            <w:tcW w:w="3660" w:type="dxa"/>
          </w:tcPr>
          <w:p w14:paraId="23C15786"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King</w:t>
            </w:r>
          </w:p>
        </w:tc>
        <w:tc>
          <w:tcPr>
            <w:tcW w:w="2200" w:type="dxa"/>
          </w:tcPr>
          <w:p w14:paraId="4B4762C8" w14:textId="77777777" w:rsidR="002501C6" w:rsidRPr="003F305F" w:rsidRDefault="002501C6" w:rsidP="009C7D50">
            <w:pPr>
              <w:pStyle w:val="TableParagraph"/>
              <w:spacing w:before="0"/>
              <w:rPr>
                <w:noProof/>
                <w:sz w:val="20"/>
                <w:szCs w:val="20"/>
                <w:lang w:val="pt-PT"/>
              </w:rPr>
            </w:pPr>
            <w:r w:rsidRPr="003F305F">
              <w:rPr>
                <w:noProof/>
                <w:sz w:val="20"/>
                <w:szCs w:val="20"/>
                <w:lang w:val="pt-PT"/>
              </w:rPr>
              <w:t>Cantonesa</w:t>
            </w:r>
          </w:p>
        </w:tc>
      </w:tr>
      <w:tr w:rsidR="002501C6" w:rsidRPr="003F305F" w14:paraId="665D2582" w14:textId="77777777" w:rsidTr="009C7D50">
        <w:trPr>
          <w:trHeight w:hRule="exact" w:val="317"/>
          <w:jc w:val="center"/>
        </w:trPr>
        <w:tc>
          <w:tcPr>
            <w:tcW w:w="3660" w:type="dxa"/>
          </w:tcPr>
          <w:p w14:paraId="408DDDD4"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 xml:space="preserve">Lai Heen </w:t>
            </w:r>
            <w:r w:rsidRPr="003F305F">
              <w:rPr>
                <w:b/>
                <w:bCs/>
                <w:noProof/>
                <w:color w:val="FF0000"/>
                <w:sz w:val="20"/>
                <w:szCs w:val="20"/>
                <w:lang w:val="pt-PT"/>
              </w:rPr>
              <w:t>N</w:t>
            </w:r>
          </w:p>
        </w:tc>
        <w:tc>
          <w:tcPr>
            <w:tcW w:w="2200" w:type="dxa"/>
          </w:tcPr>
          <w:p w14:paraId="1D83DA5F" w14:textId="77777777" w:rsidR="002501C6" w:rsidRPr="003F305F" w:rsidRDefault="009C7D50" w:rsidP="009C7D50">
            <w:pPr>
              <w:pStyle w:val="TableParagraph"/>
              <w:spacing w:before="0"/>
              <w:rPr>
                <w:noProof/>
                <w:sz w:val="20"/>
                <w:szCs w:val="20"/>
                <w:lang w:val="pt-PT"/>
              </w:rPr>
            </w:pPr>
            <w:r w:rsidRPr="003F305F">
              <w:rPr>
                <w:noProof/>
                <w:sz w:val="20"/>
                <w:szCs w:val="20"/>
                <w:lang w:val="pt-PT"/>
              </w:rPr>
              <w:t>Cantonesa</w:t>
            </w:r>
          </w:p>
        </w:tc>
      </w:tr>
      <w:tr w:rsidR="002501C6" w:rsidRPr="003F305F" w14:paraId="13164713" w14:textId="77777777" w:rsidTr="006E7828">
        <w:trPr>
          <w:trHeight w:hRule="exact" w:val="370"/>
          <w:jc w:val="center"/>
        </w:trPr>
        <w:tc>
          <w:tcPr>
            <w:tcW w:w="3660" w:type="dxa"/>
          </w:tcPr>
          <w:p w14:paraId="1E74D282"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8 1/2 Otto e Mezzo</w:t>
            </w:r>
          </w:p>
        </w:tc>
        <w:tc>
          <w:tcPr>
            <w:tcW w:w="2200" w:type="dxa"/>
          </w:tcPr>
          <w:p w14:paraId="02BC7662"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Italiana</w:t>
            </w:r>
          </w:p>
        </w:tc>
      </w:tr>
      <w:tr w:rsidR="002501C6" w:rsidRPr="003F305F" w14:paraId="373BA983" w14:textId="77777777" w:rsidTr="006E7828">
        <w:trPr>
          <w:trHeight w:hRule="exact" w:val="375"/>
          <w:jc w:val="center"/>
        </w:trPr>
        <w:tc>
          <w:tcPr>
            <w:tcW w:w="3660" w:type="dxa"/>
          </w:tcPr>
          <w:p w14:paraId="58B16398"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 xml:space="preserve">Pearl Dragon </w:t>
            </w:r>
            <w:r w:rsidRPr="003F305F">
              <w:rPr>
                <w:b/>
                <w:bCs/>
                <w:noProof/>
                <w:color w:val="FF0000"/>
                <w:sz w:val="20"/>
                <w:szCs w:val="20"/>
                <w:lang w:val="pt-PT"/>
              </w:rPr>
              <w:t>N</w:t>
            </w:r>
          </w:p>
        </w:tc>
        <w:tc>
          <w:tcPr>
            <w:tcW w:w="2200" w:type="dxa"/>
          </w:tcPr>
          <w:p w14:paraId="284697D6" w14:textId="77777777" w:rsidR="002501C6" w:rsidRPr="003F305F" w:rsidRDefault="009C7D50" w:rsidP="009C7D50">
            <w:pPr>
              <w:pStyle w:val="TableParagraph"/>
              <w:spacing w:before="0"/>
              <w:rPr>
                <w:noProof/>
                <w:sz w:val="20"/>
                <w:szCs w:val="20"/>
                <w:lang w:val="pt-PT"/>
              </w:rPr>
            </w:pPr>
            <w:r w:rsidRPr="003F305F">
              <w:rPr>
                <w:noProof/>
                <w:sz w:val="20"/>
                <w:szCs w:val="20"/>
                <w:lang w:val="pt-PT"/>
              </w:rPr>
              <w:t>Cantonesa</w:t>
            </w:r>
          </w:p>
        </w:tc>
      </w:tr>
      <w:tr w:rsidR="002501C6" w:rsidRPr="003F305F" w14:paraId="46A1F5D6" w14:textId="77777777" w:rsidTr="006E7828">
        <w:trPr>
          <w:trHeight w:hRule="exact" w:val="370"/>
          <w:jc w:val="center"/>
        </w:trPr>
        <w:tc>
          <w:tcPr>
            <w:tcW w:w="3660" w:type="dxa"/>
          </w:tcPr>
          <w:p w14:paraId="06E2C5FC"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Shinji</w:t>
            </w:r>
          </w:p>
        </w:tc>
        <w:tc>
          <w:tcPr>
            <w:tcW w:w="2200" w:type="dxa"/>
          </w:tcPr>
          <w:p w14:paraId="44D1FB49"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Sushi</w:t>
            </w:r>
          </w:p>
        </w:tc>
      </w:tr>
      <w:tr w:rsidR="002501C6" w:rsidRPr="003F305F" w14:paraId="7DF840DD" w14:textId="77777777" w:rsidTr="009C7D50">
        <w:trPr>
          <w:trHeight w:hRule="exact" w:val="369"/>
          <w:jc w:val="center"/>
        </w:trPr>
        <w:tc>
          <w:tcPr>
            <w:tcW w:w="3660" w:type="dxa"/>
          </w:tcPr>
          <w:p w14:paraId="4E60F62C"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Terrazza</w:t>
            </w:r>
          </w:p>
        </w:tc>
        <w:tc>
          <w:tcPr>
            <w:tcW w:w="2200" w:type="dxa"/>
          </w:tcPr>
          <w:p w14:paraId="78D0D13E"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Italiana</w:t>
            </w:r>
          </w:p>
        </w:tc>
      </w:tr>
      <w:tr w:rsidR="002501C6" w:rsidRPr="003F305F" w14:paraId="5E8524BB" w14:textId="77777777" w:rsidTr="006E7828">
        <w:trPr>
          <w:trHeight w:hRule="exact" w:val="370"/>
          <w:jc w:val="center"/>
        </w:trPr>
        <w:tc>
          <w:tcPr>
            <w:tcW w:w="3660" w:type="dxa"/>
          </w:tcPr>
          <w:p w14:paraId="37DD5C8A"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The Golden Peacock</w:t>
            </w:r>
          </w:p>
        </w:tc>
        <w:tc>
          <w:tcPr>
            <w:tcW w:w="2200" w:type="dxa"/>
          </w:tcPr>
          <w:p w14:paraId="4233F685" w14:textId="77777777" w:rsidR="002501C6" w:rsidRPr="003F305F" w:rsidRDefault="002501C6" w:rsidP="009C7D50">
            <w:pPr>
              <w:pStyle w:val="TableParagraph"/>
              <w:spacing w:before="0"/>
              <w:rPr>
                <w:noProof/>
                <w:sz w:val="20"/>
                <w:szCs w:val="20"/>
                <w:lang w:val="pt-PT"/>
              </w:rPr>
            </w:pPr>
            <w:r w:rsidRPr="003F305F">
              <w:rPr>
                <w:noProof/>
                <w:sz w:val="20"/>
                <w:szCs w:val="20"/>
                <w:lang w:val="pt-PT"/>
              </w:rPr>
              <w:t>Indiana</w:t>
            </w:r>
          </w:p>
        </w:tc>
      </w:tr>
      <w:tr w:rsidR="002501C6" w:rsidRPr="003F305F" w14:paraId="48E44687" w14:textId="77777777" w:rsidTr="006E7828">
        <w:trPr>
          <w:trHeight w:hRule="exact" w:val="370"/>
          <w:jc w:val="center"/>
        </w:trPr>
        <w:tc>
          <w:tcPr>
            <w:tcW w:w="3660" w:type="dxa"/>
          </w:tcPr>
          <w:p w14:paraId="34DF00A9"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The Kitchen</w:t>
            </w:r>
          </w:p>
        </w:tc>
        <w:tc>
          <w:tcPr>
            <w:tcW w:w="2200" w:type="dxa"/>
          </w:tcPr>
          <w:p w14:paraId="6A292E5B"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Steakhouse</w:t>
            </w:r>
          </w:p>
        </w:tc>
      </w:tr>
      <w:tr w:rsidR="002501C6" w:rsidRPr="003F305F" w14:paraId="2611FF4B" w14:textId="77777777" w:rsidTr="006E7828">
        <w:trPr>
          <w:trHeight w:hRule="exact" w:val="370"/>
          <w:jc w:val="center"/>
        </w:trPr>
        <w:tc>
          <w:tcPr>
            <w:tcW w:w="3660" w:type="dxa"/>
          </w:tcPr>
          <w:p w14:paraId="78729157"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Tim's Kitchen</w:t>
            </w:r>
          </w:p>
        </w:tc>
        <w:tc>
          <w:tcPr>
            <w:tcW w:w="2200" w:type="dxa"/>
          </w:tcPr>
          <w:p w14:paraId="5E3EB0D0" w14:textId="77777777" w:rsidR="002501C6" w:rsidRPr="003F305F" w:rsidRDefault="009C7D50" w:rsidP="009C7D50">
            <w:pPr>
              <w:pStyle w:val="TableParagraph"/>
              <w:spacing w:before="0"/>
              <w:rPr>
                <w:noProof/>
                <w:sz w:val="20"/>
                <w:szCs w:val="20"/>
                <w:lang w:val="pt-PT"/>
              </w:rPr>
            </w:pPr>
            <w:r w:rsidRPr="003F305F">
              <w:rPr>
                <w:noProof/>
                <w:sz w:val="20"/>
                <w:szCs w:val="20"/>
                <w:lang w:val="pt-PT"/>
              </w:rPr>
              <w:t>Cantonesa</w:t>
            </w:r>
          </w:p>
        </w:tc>
      </w:tr>
      <w:tr w:rsidR="002501C6" w:rsidRPr="003F305F" w14:paraId="677DD960" w14:textId="77777777" w:rsidTr="006E7828">
        <w:trPr>
          <w:trHeight w:hRule="exact" w:val="370"/>
          <w:jc w:val="center"/>
        </w:trPr>
        <w:tc>
          <w:tcPr>
            <w:tcW w:w="3660" w:type="dxa"/>
          </w:tcPr>
          <w:p w14:paraId="1B7BB105"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Wing Lei</w:t>
            </w:r>
          </w:p>
        </w:tc>
        <w:tc>
          <w:tcPr>
            <w:tcW w:w="2200" w:type="dxa"/>
          </w:tcPr>
          <w:p w14:paraId="7342DF4F" w14:textId="77777777" w:rsidR="002501C6" w:rsidRPr="003F305F" w:rsidRDefault="009C7D50" w:rsidP="009C7D50">
            <w:pPr>
              <w:pStyle w:val="TableParagraph"/>
              <w:spacing w:before="0"/>
              <w:rPr>
                <w:noProof/>
                <w:sz w:val="20"/>
                <w:szCs w:val="20"/>
                <w:lang w:val="pt-PT"/>
              </w:rPr>
            </w:pPr>
            <w:r w:rsidRPr="003F305F">
              <w:rPr>
                <w:noProof/>
                <w:sz w:val="20"/>
                <w:szCs w:val="20"/>
                <w:lang w:val="pt-PT"/>
              </w:rPr>
              <w:t>Cantonesa</w:t>
            </w:r>
          </w:p>
        </w:tc>
      </w:tr>
      <w:tr w:rsidR="002501C6" w:rsidRPr="003F305F" w14:paraId="042DC3B2" w14:textId="77777777" w:rsidTr="006E7828">
        <w:trPr>
          <w:trHeight w:hRule="exact" w:val="370"/>
          <w:jc w:val="center"/>
        </w:trPr>
        <w:tc>
          <w:tcPr>
            <w:tcW w:w="3660" w:type="dxa"/>
          </w:tcPr>
          <w:p w14:paraId="6209257E"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 xml:space="preserve">Ying  </w:t>
            </w:r>
            <w:r w:rsidRPr="003F305F">
              <w:rPr>
                <w:b/>
                <w:bCs/>
                <w:noProof/>
                <w:color w:val="FF0000"/>
                <w:sz w:val="20"/>
                <w:szCs w:val="20"/>
                <w:lang w:val="pt-PT"/>
              </w:rPr>
              <w:t>N</w:t>
            </w:r>
          </w:p>
        </w:tc>
        <w:tc>
          <w:tcPr>
            <w:tcW w:w="2200" w:type="dxa"/>
          </w:tcPr>
          <w:p w14:paraId="13F04903" w14:textId="77777777" w:rsidR="002501C6" w:rsidRPr="003F305F" w:rsidRDefault="009C7D50" w:rsidP="009C7D50">
            <w:pPr>
              <w:pStyle w:val="TableParagraph"/>
              <w:spacing w:before="0"/>
              <w:rPr>
                <w:noProof/>
                <w:sz w:val="20"/>
                <w:szCs w:val="20"/>
                <w:lang w:val="pt-PT"/>
              </w:rPr>
            </w:pPr>
            <w:r w:rsidRPr="003F305F">
              <w:rPr>
                <w:noProof/>
                <w:sz w:val="20"/>
                <w:szCs w:val="20"/>
                <w:lang w:val="pt-PT"/>
              </w:rPr>
              <w:t>Cantonesa</w:t>
            </w:r>
          </w:p>
        </w:tc>
      </w:tr>
      <w:tr w:rsidR="002501C6" w:rsidRPr="003F305F" w14:paraId="739ABEB8" w14:textId="77777777" w:rsidTr="006E7828">
        <w:trPr>
          <w:trHeight w:hRule="exact" w:val="370"/>
          <w:jc w:val="center"/>
        </w:trPr>
        <w:tc>
          <w:tcPr>
            <w:tcW w:w="3660" w:type="dxa"/>
          </w:tcPr>
          <w:p w14:paraId="6AB941B4" w14:textId="77777777" w:rsidR="002501C6" w:rsidRPr="003F305F" w:rsidRDefault="002501C6" w:rsidP="006E7828">
            <w:pPr>
              <w:pStyle w:val="TableParagraph"/>
              <w:spacing w:before="0"/>
              <w:rPr>
                <w:noProof/>
                <w:sz w:val="20"/>
                <w:szCs w:val="20"/>
                <w:lang w:val="pt-PT"/>
              </w:rPr>
            </w:pPr>
            <w:r w:rsidRPr="003F305F">
              <w:rPr>
                <w:noProof/>
                <w:sz w:val="20"/>
                <w:szCs w:val="20"/>
                <w:lang w:val="pt-PT"/>
              </w:rPr>
              <w:t>Zi Yat Heen</w:t>
            </w:r>
          </w:p>
        </w:tc>
        <w:tc>
          <w:tcPr>
            <w:tcW w:w="2200" w:type="dxa"/>
          </w:tcPr>
          <w:p w14:paraId="601A7F83" w14:textId="77777777" w:rsidR="002501C6" w:rsidRPr="003F305F" w:rsidRDefault="009C7D50" w:rsidP="009C7D50">
            <w:pPr>
              <w:pStyle w:val="TableParagraph"/>
              <w:spacing w:before="0"/>
              <w:rPr>
                <w:noProof/>
                <w:sz w:val="20"/>
                <w:szCs w:val="20"/>
                <w:lang w:val="pt-PT"/>
              </w:rPr>
            </w:pPr>
            <w:r w:rsidRPr="003F305F">
              <w:rPr>
                <w:noProof/>
                <w:sz w:val="20"/>
                <w:szCs w:val="20"/>
                <w:lang w:val="pt-PT"/>
              </w:rPr>
              <w:t>Cantonesa</w:t>
            </w:r>
          </w:p>
        </w:tc>
      </w:tr>
    </w:tbl>
    <w:p w14:paraId="12939BE5" w14:textId="77777777" w:rsidR="0092164B" w:rsidRPr="003F305F" w:rsidRDefault="0092164B" w:rsidP="0092164B">
      <w:pPr>
        <w:jc w:val="center"/>
        <w:rPr>
          <w:noProof/>
          <w:lang w:val="pt-PT"/>
        </w:rPr>
      </w:pPr>
    </w:p>
    <w:p w14:paraId="43D06E31"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E202B03"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31EEA6F"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4145DB7"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C5C3AED"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94D8346"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DB1BA7D"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64C581B"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9DCBFAD"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4B22EB6"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2B6ADF2" w14:textId="77777777" w:rsidR="00ED146C" w:rsidRPr="003F305F" w:rsidRDefault="00ED146C"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53BEEBC" w14:textId="77777777" w:rsidR="00DE4EE6" w:rsidRPr="003F305F" w:rsidRDefault="00DE4EE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74289A0" w14:textId="77777777" w:rsidR="00DE4EE6" w:rsidRPr="003F305F" w:rsidRDefault="00DE4EE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EA6852E" w14:textId="77777777" w:rsidR="00DE4EE6" w:rsidRPr="003F305F" w:rsidRDefault="00DE4EE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5502F8C" w14:textId="77777777" w:rsidR="00DE4EE6" w:rsidRPr="003F305F" w:rsidRDefault="00DE4EE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03CCED2" w14:textId="77777777" w:rsidR="00DE4EE6" w:rsidRPr="003F305F" w:rsidRDefault="00DE4EE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7D73AA2" w14:textId="77777777" w:rsidR="00DE4EE6" w:rsidRPr="003F305F" w:rsidRDefault="00DE4EE6"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6F14BDE" w14:textId="77777777" w:rsidR="007F65D7" w:rsidRPr="003F305F" w:rsidRDefault="007F65D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r w:rsidRPr="003F305F">
        <w:rPr>
          <w:rFonts w:ascii="Arial" w:eastAsia="Times New Roman" w:hAnsi="Arial" w:cs="Times New Roman"/>
          <w:b/>
          <w:bCs/>
          <w:noProof/>
          <w:color w:val="808080"/>
          <w:sz w:val="18"/>
          <w:szCs w:val="18"/>
          <w:lang w:val="pt-PT"/>
        </w:rPr>
        <w:t>DEPARTAMENTO DE COMUNICAÇÃO</w:t>
      </w:r>
    </w:p>
    <w:p w14:paraId="31F85685" w14:textId="77777777" w:rsidR="007F65D7" w:rsidRPr="003F305F" w:rsidRDefault="007F65D7" w:rsidP="007F65D7">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3F305F">
        <w:rPr>
          <w:rFonts w:ascii="Arial" w:eastAsia="Times New Roman" w:hAnsi="Arial" w:cs="Times New Roman"/>
          <w:noProof/>
          <w:color w:val="808080"/>
          <w:sz w:val="18"/>
          <w:szCs w:val="18"/>
          <w:lang w:val="pt-PT"/>
        </w:rPr>
        <w:t>Avda. de Los Encuartes, 19</w:t>
      </w:r>
    </w:p>
    <w:p w14:paraId="1F1C021D" w14:textId="77777777" w:rsidR="007F65D7" w:rsidRPr="003F305F" w:rsidRDefault="007F65D7" w:rsidP="007F65D7">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3F305F">
        <w:rPr>
          <w:rFonts w:ascii="Arial" w:eastAsia="Times New Roman" w:hAnsi="Arial" w:cs="Times New Roman"/>
          <w:noProof/>
          <w:color w:val="808080"/>
          <w:sz w:val="18"/>
          <w:szCs w:val="18"/>
          <w:lang w:val="pt-PT"/>
        </w:rPr>
        <w:t>28760 Tres Cantos – Madrid – ESPANHA</w:t>
      </w:r>
    </w:p>
    <w:p w14:paraId="1089C531" w14:textId="77777777" w:rsidR="00E8447A" w:rsidRPr="003F305F" w:rsidRDefault="007F65D7" w:rsidP="007F65D7">
      <w:pPr>
        <w:spacing w:after="0" w:line="240" w:lineRule="auto"/>
        <w:jc w:val="both"/>
        <w:rPr>
          <w:rFonts w:ascii="Arial" w:eastAsia="Times" w:hAnsi="Arial" w:cs="Times New Roman"/>
          <w:bCs/>
          <w:noProof/>
          <w:color w:val="808080"/>
          <w:sz w:val="18"/>
          <w:szCs w:val="18"/>
          <w:lang w:val="pt-PT"/>
        </w:rPr>
      </w:pPr>
      <w:r w:rsidRPr="003F305F">
        <w:rPr>
          <w:rFonts w:ascii="Arial" w:eastAsia="Times" w:hAnsi="Arial" w:cs="Times New Roman"/>
          <w:noProof/>
          <w:color w:val="808080"/>
          <w:sz w:val="18"/>
          <w:szCs w:val="18"/>
          <w:lang w:val="pt-PT"/>
        </w:rPr>
        <w:t>Tel: 0034 914 105 167 – Fax: 0034 914 105 293</w:t>
      </w:r>
    </w:p>
    <w:sectPr w:rsidR="00E8447A" w:rsidRPr="003F305F" w:rsidSect="00944ACE">
      <w:headerReference w:type="default"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07DF9" w14:textId="77777777" w:rsidR="00E86054" w:rsidRDefault="00E86054" w:rsidP="00DB4D9F">
      <w:pPr>
        <w:spacing w:after="0" w:line="240" w:lineRule="auto"/>
      </w:pPr>
      <w:r>
        <w:separator/>
      </w:r>
    </w:p>
  </w:endnote>
  <w:endnote w:type="continuationSeparator" w:id="0">
    <w:p w14:paraId="6C378891" w14:textId="77777777" w:rsidR="00E86054" w:rsidRDefault="00E8605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Utopia">
    <w:altName w:val="Arial Unicode MS"/>
    <w:charset w:val="00"/>
    <w:family w:val="auto"/>
    <w:pitch w:val="variable"/>
    <w:sig w:usb0="00000001" w:usb1="18000048" w:usb2="14000000" w:usb3="00000000" w:csb0="00000111" w:csb1="00000000"/>
  </w:font>
  <w:font w:name="Annuels">
    <w:panose1 w:val="00000000000000000000"/>
    <w:charset w:val="00"/>
    <w:family w:val="auto"/>
    <w:pitch w:val="variable"/>
    <w:sig w:usb0="8000002F" w:usb1="0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6DB7AF" w14:textId="77777777" w:rsidR="00AC3CCE" w:rsidRDefault="00E86054" w:rsidP="00A838CF">
    <w:pPr>
      <w:pStyle w:val="Piedepgina"/>
    </w:pPr>
    <w:r>
      <w:rPr>
        <w:noProof/>
        <w:lang w:val="pt"/>
      </w:rPr>
      <w:pict w14:anchorId="41DF39F3">
        <v:group id="Agrupar 4" o:spid="_x0000_s2052" style="position:absolute;margin-left:358.45pt;margin-top:-44.35pt;width:164.9pt;height:70.05pt;z-index:251666432" coordsize="20940,8896" wrapcoords="3142 0 -98 20903 -98 21368 21600 21368 21600 0 3142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 6" o:spid="_x0000_s2056" style="position:absolute;width:20940;height:8896;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 11" o:spid="_x0000_s2053" style="position:absolute;left:2670;top:497;width:18269;height:7989" coordorigin="784,-311" coordsize="20878,88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 6" o:spid="_x0000_s2055" style="position:absolute;left:784;top:-311;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54" type="#_x0000_t75" style="position:absolute;left:5621;top:1838;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1" o:title=""/>
              <v:path arrowok="t"/>
            </v:shape>
          </v:group>
          <w10:wrap type="through"/>
        </v:group>
      </w:pict>
    </w:r>
    <w:r>
      <w:rPr>
        <w:noProof/>
        <w:lang w:val="pt"/>
      </w:rPr>
      <w:pict w14:anchorId="2BBEEFD4">
        <v:group id="Agrupar 2" o:spid="_x0000_s2049" style="position:absolute;margin-left:346.15pt;margin-top:-56.15pt;width:164.4pt;height:69.7pt;z-index:251664384" coordsize="20878,8851" wrapcoords="3156 0 -99 20903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 6" o:spid="_x0000_s2051" style="position:absolute;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 id="Imagen 8" o:spid="_x0000_s2050" type="#_x0000_t75" style="position:absolute;left:4987;top:1939;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1" o:title=""/>
            <v:path arrowok="t"/>
          </v:shape>
          <w10:wrap type="through"/>
        </v:group>
      </w:pic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52305A36" w14:textId="77777777" w:rsidTr="00113C5F">
      <w:trPr>
        <w:trHeight w:val="155"/>
        <w:jc w:val="center"/>
      </w:trPr>
      <w:tc>
        <w:tcPr>
          <w:tcW w:w="1842" w:type="dxa"/>
          <w:vAlign w:val="center"/>
        </w:tcPr>
        <w:p w14:paraId="402C9F1F"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0AE14D5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0060DDB9"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1F26B0E4"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2A5CD487"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4651FBA9" w14:textId="77777777" w:rsidR="007764AF" w:rsidRPr="00102BAB" w:rsidRDefault="007764AF" w:rsidP="007764AF">
          <w:pPr>
            <w:pStyle w:val="Piedepgina"/>
            <w:rPr>
              <w:rFonts w:ascii="Arial" w:hAnsi="Arial" w:cs="Arial"/>
              <w:color w:val="424242" w:themeColor="accent6" w:themeShade="BF"/>
              <w:sz w:val="14"/>
            </w:rPr>
          </w:pPr>
        </w:p>
      </w:tc>
    </w:tr>
  </w:tbl>
  <w:p w14:paraId="24019EF6"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9C7AC" w14:textId="77777777" w:rsidR="00E86054" w:rsidRDefault="00E86054" w:rsidP="00DB4D9F">
      <w:pPr>
        <w:spacing w:after="0" w:line="240" w:lineRule="auto"/>
      </w:pPr>
      <w:r>
        <w:separator/>
      </w:r>
    </w:p>
  </w:footnote>
  <w:footnote w:type="continuationSeparator" w:id="0">
    <w:p w14:paraId="55F72887" w14:textId="77777777" w:rsidR="00E86054" w:rsidRDefault="00E86054"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E0F06C" w14:textId="77777777" w:rsidR="00DB4D9F" w:rsidRDefault="00E86054">
    <w:pPr>
      <w:pStyle w:val="Encabezado"/>
    </w:pPr>
    <w:r>
      <w:rPr>
        <w:noProof/>
        <w:lang w:val="pt"/>
      </w:rPr>
      <w:pict w14:anchorId="417508CB">
        <v:group id="Groupe 5" o:spid="_x0000_s2057" style="position:absolute;margin-left:-26.2pt;margin-top:-8.4pt;width:89.3pt;height:234.05pt;z-index:-251656192" coordsize="11339,29724" wrapcoords="20874 -69 19785 1038 3812 1246 3086 1315 2904 19869 1634 21185 1634 21600 1815 21600 2904 21600 21963 208 21963 0 21782 -69 20874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2059"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0,2732860l475546,,866399,2594607,,2732860xe" fillcolor="#bd2333" stroked="f" strokeweight="2pt">
            <v:path arrowok="t" o:connecttype="custom" o:connectlocs="0,2635250;474707,0;864870,2501935;0,2635250" o:connectangles="0,0,0,0"/>
          </v:shape>
          <v:line id="Connecteur droit 3" o:spid="_x0000_s205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63255"/>
    <w:multiLevelType w:val="hybridMultilevel"/>
    <w:tmpl w:val="32BEF3B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3402579"/>
    <w:multiLevelType w:val="hybridMultilevel"/>
    <w:tmpl w:val="7E3C2B20"/>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3">
    <w:nsid w:val="23105A34"/>
    <w:multiLevelType w:val="hybridMultilevel"/>
    <w:tmpl w:val="803AB07A"/>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4">
    <w:nsid w:val="2E6E6422"/>
    <w:multiLevelType w:val="hybridMultilevel"/>
    <w:tmpl w:val="6C847A60"/>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5">
    <w:nsid w:val="39263232"/>
    <w:multiLevelType w:val="hybridMultilevel"/>
    <w:tmpl w:val="DA267316"/>
    <w:lvl w:ilvl="0" w:tplc="040A000F">
      <w:start w:val="1"/>
      <w:numFmt w:val="decimal"/>
      <w:lvlText w:val="%1."/>
      <w:lvlJc w:val="left"/>
      <w:pPr>
        <w:ind w:left="816" w:hanging="360"/>
      </w:pPr>
    </w:lvl>
    <w:lvl w:ilvl="1" w:tplc="040A0019" w:tentative="1">
      <w:start w:val="1"/>
      <w:numFmt w:val="lowerLetter"/>
      <w:lvlText w:val="%2."/>
      <w:lvlJc w:val="left"/>
      <w:pPr>
        <w:ind w:left="1536" w:hanging="360"/>
      </w:pPr>
    </w:lvl>
    <w:lvl w:ilvl="2" w:tplc="040A001B" w:tentative="1">
      <w:start w:val="1"/>
      <w:numFmt w:val="lowerRoman"/>
      <w:lvlText w:val="%3."/>
      <w:lvlJc w:val="right"/>
      <w:pPr>
        <w:ind w:left="2256" w:hanging="180"/>
      </w:pPr>
    </w:lvl>
    <w:lvl w:ilvl="3" w:tplc="040A000F" w:tentative="1">
      <w:start w:val="1"/>
      <w:numFmt w:val="decimal"/>
      <w:lvlText w:val="%4."/>
      <w:lvlJc w:val="left"/>
      <w:pPr>
        <w:ind w:left="2976" w:hanging="360"/>
      </w:pPr>
    </w:lvl>
    <w:lvl w:ilvl="4" w:tplc="040A0019" w:tentative="1">
      <w:start w:val="1"/>
      <w:numFmt w:val="lowerLetter"/>
      <w:lvlText w:val="%5."/>
      <w:lvlJc w:val="left"/>
      <w:pPr>
        <w:ind w:left="3696" w:hanging="360"/>
      </w:pPr>
    </w:lvl>
    <w:lvl w:ilvl="5" w:tplc="040A001B" w:tentative="1">
      <w:start w:val="1"/>
      <w:numFmt w:val="lowerRoman"/>
      <w:lvlText w:val="%6."/>
      <w:lvlJc w:val="right"/>
      <w:pPr>
        <w:ind w:left="4416" w:hanging="180"/>
      </w:pPr>
    </w:lvl>
    <w:lvl w:ilvl="6" w:tplc="040A000F" w:tentative="1">
      <w:start w:val="1"/>
      <w:numFmt w:val="decimal"/>
      <w:lvlText w:val="%7."/>
      <w:lvlJc w:val="left"/>
      <w:pPr>
        <w:ind w:left="5136" w:hanging="360"/>
      </w:pPr>
    </w:lvl>
    <w:lvl w:ilvl="7" w:tplc="040A0019" w:tentative="1">
      <w:start w:val="1"/>
      <w:numFmt w:val="lowerLetter"/>
      <w:lvlText w:val="%8."/>
      <w:lvlJc w:val="left"/>
      <w:pPr>
        <w:ind w:left="5856" w:hanging="360"/>
      </w:pPr>
    </w:lvl>
    <w:lvl w:ilvl="8" w:tplc="040A001B" w:tentative="1">
      <w:start w:val="1"/>
      <w:numFmt w:val="lowerRoman"/>
      <w:lvlText w:val="%9."/>
      <w:lvlJc w:val="right"/>
      <w:pPr>
        <w:ind w:left="6576" w:hanging="180"/>
      </w:pPr>
    </w:lvl>
  </w:abstractNum>
  <w:abstractNum w:abstractNumId="6">
    <w:nsid w:val="476646C9"/>
    <w:multiLevelType w:val="hybridMultilevel"/>
    <w:tmpl w:val="A1C69BDA"/>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7">
    <w:nsid w:val="4DE04F1E"/>
    <w:multiLevelType w:val="hybridMultilevel"/>
    <w:tmpl w:val="FF7033FA"/>
    <w:lvl w:ilvl="0" w:tplc="040A0001">
      <w:start w:val="1"/>
      <w:numFmt w:val="bullet"/>
      <w:lvlText w:val=""/>
      <w:lvlJc w:val="left"/>
      <w:pPr>
        <w:ind w:left="816" w:hanging="360"/>
      </w:pPr>
      <w:rPr>
        <w:rFonts w:ascii="Symbol" w:hAnsi="Symbol" w:hint="default"/>
      </w:rPr>
    </w:lvl>
    <w:lvl w:ilvl="1" w:tplc="040A0003" w:tentative="1">
      <w:start w:val="1"/>
      <w:numFmt w:val="bullet"/>
      <w:lvlText w:val="o"/>
      <w:lvlJc w:val="left"/>
      <w:pPr>
        <w:ind w:left="1536" w:hanging="360"/>
      </w:pPr>
      <w:rPr>
        <w:rFonts w:ascii="Courier New" w:hAnsi="Courier New" w:cs="Courier New" w:hint="default"/>
      </w:rPr>
    </w:lvl>
    <w:lvl w:ilvl="2" w:tplc="040A0005" w:tentative="1">
      <w:start w:val="1"/>
      <w:numFmt w:val="bullet"/>
      <w:lvlText w:val=""/>
      <w:lvlJc w:val="left"/>
      <w:pPr>
        <w:ind w:left="2256" w:hanging="360"/>
      </w:pPr>
      <w:rPr>
        <w:rFonts w:ascii="Wingdings" w:hAnsi="Wingdings" w:hint="default"/>
      </w:rPr>
    </w:lvl>
    <w:lvl w:ilvl="3" w:tplc="040A0001" w:tentative="1">
      <w:start w:val="1"/>
      <w:numFmt w:val="bullet"/>
      <w:lvlText w:val=""/>
      <w:lvlJc w:val="left"/>
      <w:pPr>
        <w:ind w:left="2976" w:hanging="360"/>
      </w:pPr>
      <w:rPr>
        <w:rFonts w:ascii="Symbol" w:hAnsi="Symbol" w:hint="default"/>
      </w:rPr>
    </w:lvl>
    <w:lvl w:ilvl="4" w:tplc="040A0003" w:tentative="1">
      <w:start w:val="1"/>
      <w:numFmt w:val="bullet"/>
      <w:lvlText w:val="o"/>
      <w:lvlJc w:val="left"/>
      <w:pPr>
        <w:ind w:left="3696" w:hanging="360"/>
      </w:pPr>
      <w:rPr>
        <w:rFonts w:ascii="Courier New" w:hAnsi="Courier New" w:cs="Courier New" w:hint="default"/>
      </w:rPr>
    </w:lvl>
    <w:lvl w:ilvl="5" w:tplc="040A0005" w:tentative="1">
      <w:start w:val="1"/>
      <w:numFmt w:val="bullet"/>
      <w:lvlText w:val=""/>
      <w:lvlJc w:val="left"/>
      <w:pPr>
        <w:ind w:left="4416" w:hanging="360"/>
      </w:pPr>
      <w:rPr>
        <w:rFonts w:ascii="Wingdings" w:hAnsi="Wingdings" w:hint="default"/>
      </w:rPr>
    </w:lvl>
    <w:lvl w:ilvl="6" w:tplc="040A0001" w:tentative="1">
      <w:start w:val="1"/>
      <w:numFmt w:val="bullet"/>
      <w:lvlText w:val=""/>
      <w:lvlJc w:val="left"/>
      <w:pPr>
        <w:ind w:left="5136" w:hanging="360"/>
      </w:pPr>
      <w:rPr>
        <w:rFonts w:ascii="Symbol" w:hAnsi="Symbol" w:hint="default"/>
      </w:rPr>
    </w:lvl>
    <w:lvl w:ilvl="7" w:tplc="040A0003" w:tentative="1">
      <w:start w:val="1"/>
      <w:numFmt w:val="bullet"/>
      <w:lvlText w:val="o"/>
      <w:lvlJc w:val="left"/>
      <w:pPr>
        <w:ind w:left="5856" w:hanging="360"/>
      </w:pPr>
      <w:rPr>
        <w:rFonts w:ascii="Courier New" w:hAnsi="Courier New" w:cs="Courier New" w:hint="default"/>
      </w:rPr>
    </w:lvl>
    <w:lvl w:ilvl="8" w:tplc="040A0005" w:tentative="1">
      <w:start w:val="1"/>
      <w:numFmt w:val="bullet"/>
      <w:lvlText w:val=""/>
      <w:lvlJc w:val="left"/>
      <w:pPr>
        <w:ind w:left="6576" w:hanging="360"/>
      </w:pPr>
      <w:rPr>
        <w:rFonts w:ascii="Wingdings" w:hAnsi="Wingdings" w:hint="default"/>
      </w:rPr>
    </w:lvl>
  </w:abstractNum>
  <w:abstractNum w:abstractNumId="8">
    <w:nsid w:val="6A255F6D"/>
    <w:multiLevelType w:val="hybridMultilevel"/>
    <w:tmpl w:val="3EA0F786"/>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9">
    <w:nsid w:val="7A444DFF"/>
    <w:multiLevelType w:val="hybridMultilevel"/>
    <w:tmpl w:val="C8481F40"/>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27BD2"/>
    <w:rsid w:val="00037F46"/>
    <w:rsid w:val="00062D2D"/>
    <w:rsid w:val="00094CBA"/>
    <w:rsid w:val="000A5A3B"/>
    <w:rsid w:val="000B1000"/>
    <w:rsid w:val="000B4123"/>
    <w:rsid w:val="000F16F7"/>
    <w:rsid w:val="00102BAB"/>
    <w:rsid w:val="00103362"/>
    <w:rsid w:val="00113C5F"/>
    <w:rsid w:val="00133611"/>
    <w:rsid w:val="00151DC4"/>
    <w:rsid w:val="00192F29"/>
    <w:rsid w:val="001A1855"/>
    <w:rsid w:val="001A4C58"/>
    <w:rsid w:val="001C5FC3"/>
    <w:rsid w:val="001D0585"/>
    <w:rsid w:val="001F6673"/>
    <w:rsid w:val="00201D12"/>
    <w:rsid w:val="00246985"/>
    <w:rsid w:val="002501C6"/>
    <w:rsid w:val="0025083C"/>
    <w:rsid w:val="002729D1"/>
    <w:rsid w:val="00272D14"/>
    <w:rsid w:val="002738F6"/>
    <w:rsid w:val="00297860"/>
    <w:rsid w:val="002A56EE"/>
    <w:rsid w:val="002C337A"/>
    <w:rsid w:val="002F0C70"/>
    <w:rsid w:val="002F2BBB"/>
    <w:rsid w:val="002F75CD"/>
    <w:rsid w:val="003038F9"/>
    <w:rsid w:val="003336B6"/>
    <w:rsid w:val="003467E2"/>
    <w:rsid w:val="00346B80"/>
    <w:rsid w:val="00352832"/>
    <w:rsid w:val="00367714"/>
    <w:rsid w:val="00373307"/>
    <w:rsid w:val="003B5466"/>
    <w:rsid w:val="003F305F"/>
    <w:rsid w:val="004208BD"/>
    <w:rsid w:val="004257E2"/>
    <w:rsid w:val="00444A53"/>
    <w:rsid w:val="0044696E"/>
    <w:rsid w:val="00450AAE"/>
    <w:rsid w:val="00457B60"/>
    <w:rsid w:val="00470A0C"/>
    <w:rsid w:val="00492466"/>
    <w:rsid w:val="00493A71"/>
    <w:rsid w:val="00496D58"/>
    <w:rsid w:val="004C291E"/>
    <w:rsid w:val="004C5FC9"/>
    <w:rsid w:val="004D0C3E"/>
    <w:rsid w:val="004D2526"/>
    <w:rsid w:val="00522A1A"/>
    <w:rsid w:val="00527F33"/>
    <w:rsid w:val="005858CE"/>
    <w:rsid w:val="00587362"/>
    <w:rsid w:val="005B6898"/>
    <w:rsid w:val="005D01D3"/>
    <w:rsid w:val="005D5FC6"/>
    <w:rsid w:val="005E6E04"/>
    <w:rsid w:val="006106D2"/>
    <w:rsid w:val="006313D1"/>
    <w:rsid w:val="00641900"/>
    <w:rsid w:val="00655361"/>
    <w:rsid w:val="00660051"/>
    <w:rsid w:val="0067109E"/>
    <w:rsid w:val="0069553D"/>
    <w:rsid w:val="006D090C"/>
    <w:rsid w:val="006E1101"/>
    <w:rsid w:val="006E5A0F"/>
    <w:rsid w:val="0070229B"/>
    <w:rsid w:val="007128E4"/>
    <w:rsid w:val="00717CB5"/>
    <w:rsid w:val="00722BEB"/>
    <w:rsid w:val="00731E99"/>
    <w:rsid w:val="00764ABE"/>
    <w:rsid w:val="007764AF"/>
    <w:rsid w:val="007A7901"/>
    <w:rsid w:val="007B3CBE"/>
    <w:rsid w:val="007F65D7"/>
    <w:rsid w:val="008358DF"/>
    <w:rsid w:val="00851CA3"/>
    <w:rsid w:val="00852343"/>
    <w:rsid w:val="008669B4"/>
    <w:rsid w:val="0089569E"/>
    <w:rsid w:val="008A6FB7"/>
    <w:rsid w:val="008C6186"/>
    <w:rsid w:val="0092164B"/>
    <w:rsid w:val="009224E6"/>
    <w:rsid w:val="009416F3"/>
    <w:rsid w:val="00944ACE"/>
    <w:rsid w:val="00951ABA"/>
    <w:rsid w:val="00953109"/>
    <w:rsid w:val="00953839"/>
    <w:rsid w:val="00994659"/>
    <w:rsid w:val="009C39EC"/>
    <w:rsid w:val="009C7D50"/>
    <w:rsid w:val="00A11618"/>
    <w:rsid w:val="00A12FB4"/>
    <w:rsid w:val="00A1427A"/>
    <w:rsid w:val="00A17AF9"/>
    <w:rsid w:val="00A838CF"/>
    <w:rsid w:val="00AC3CCE"/>
    <w:rsid w:val="00AD7508"/>
    <w:rsid w:val="00AE21F3"/>
    <w:rsid w:val="00B01139"/>
    <w:rsid w:val="00B0468A"/>
    <w:rsid w:val="00B12122"/>
    <w:rsid w:val="00B123D2"/>
    <w:rsid w:val="00B12DDC"/>
    <w:rsid w:val="00B2184B"/>
    <w:rsid w:val="00B5440C"/>
    <w:rsid w:val="00B64584"/>
    <w:rsid w:val="00B64DBD"/>
    <w:rsid w:val="00B74697"/>
    <w:rsid w:val="00B91E9E"/>
    <w:rsid w:val="00B924F2"/>
    <w:rsid w:val="00B93C84"/>
    <w:rsid w:val="00BA3660"/>
    <w:rsid w:val="00BA3CFC"/>
    <w:rsid w:val="00BC41AD"/>
    <w:rsid w:val="00BE56AE"/>
    <w:rsid w:val="00BE7E2D"/>
    <w:rsid w:val="00C30774"/>
    <w:rsid w:val="00C42CC1"/>
    <w:rsid w:val="00C56533"/>
    <w:rsid w:val="00C56A0C"/>
    <w:rsid w:val="00C765BD"/>
    <w:rsid w:val="00C94FF4"/>
    <w:rsid w:val="00CA46B9"/>
    <w:rsid w:val="00CF364C"/>
    <w:rsid w:val="00D257B0"/>
    <w:rsid w:val="00D27068"/>
    <w:rsid w:val="00D33BAF"/>
    <w:rsid w:val="00D41047"/>
    <w:rsid w:val="00D55518"/>
    <w:rsid w:val="00D67723"/>
    <w:rsid w:val="00D67E6B"/>
    <w:rsid w:val="00D95F98"/>
    <w:rsid w:val="00DB4D9F"/>
    <w:rsid w:val="00DE4EE6"/>
    <w:rsid w:val="00DF00E1"/>
    <w:rsid w:val="00E02751"/>
    <w:rsid w:val="00E0386B"/>
    <w:rsid w:val="00E1057A"/>
    <w:rsid w:val="00E34EA9"/>
    <w:rsid w:val="00E41A99"/>
    <w:rsid w:val="00E8447A"/>
    <w:rsid w:val="00E86054"/>
    <w:rsid w:val="00E97E84"/>
    <w:rsid w:val="00EC479A"/>
    <w:rsid w:val="00ED146C"/>
    <w:rsid w:val="00EE7CA2"/>
    <w:rsid w:val="00F124D3"/>
    <w:rsid w:val="00F15506"/>
    <w:rsid w:val="00F169B3"/>
    <w:rsid w:val="00F353CA"/>
    <w:rsid w:val="00F442F0"/>
    <w:rsid w:val="00F65343"/>
    <w:rsid w:val="00F66B70"/>
    <w:rsid w:val="00F675A5"/>
    <w:rsid w:val="00F73956"/>
    <w:rsid w:val="00FA21FA"/>
    <w:rsid w:val="00FA66B8"/>
    <w:rsid w:val="00FA7EC1"/>
    <w:rsid w:val="00FB0D0F"/>
    <w:rsid w:val="00FC20CE"/>
    <w:rsid w:val="00FC7EB5"/>
    <w:rsid w:val="00FD44FA"/>
    <w:rsid w:val="00FD4DF2"/>
    <w:rsid w:val="00FD5FD8"/>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5F800FD"/>
  <w15:docId w15:val="{E9429707-34E0-4C8A-978C-698D6909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paragraph" w:styleId="Prrafodelista">
    <w:name w:val="List Paragraph"/>
    <w:basedOn w:val="Normal"/>
    <w:uiPriority w:val="34"/>
    <w:qFormat/>
    <w:rsid w:val="00722BEB"/>
    <w:pPr>
      <w:ind w:left="720"/>
      <w:contextualSpacing/>
    </w:pPr>
  </w:style>
  <w:style w:type="paragraph" w:customStyle="1" w:styleId="Default">
    <w:name w:val="Default"/>
    <w:link w:val="DefaultCar"/>
    <w:rsid w:val="0066005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table" w:customStyle="1" w:styleId="TableNormal">
    <w:name w:val="Table Normal"/>
    <w:uiPriority w:val="2"/>
    <w:semiHidden/>
    <w:unhideWhenUsed/>
    <w:qFormat/>
    <w:rsid w:val="002F2BB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2BBB"/>
    <w:pPr>
      <w:widowControl w:val="0"/>
      <w:autoSpaceDE w:val="0"/>
      <w:autoSpaceDN w:val="0"/>
      <w:spacing w:before="71" w:after="0" w:line="240" w:lineRule="auto"/>
      <w:ind w:left="95"/>
    </w:pPr>
    <w:rPr>
      <w:rFonts w:ascii="Arial" w:eastAsia="Arial" w:hAnsi="Arial" w:cs="Arial"/>
      <w:color w:val="auto"/>
      <w:lang w:val="en-US" w:eastAsia="en-US"/>
    </w:rPr>
  </w:style>
  <w:style w:type="character" w:customStyle="1" w:styleId="DefaultCar">
    <w:name w:val="Default Car"/>
    <w:link w:val="Default"/>
    <w:locked/>
    <w:rsid w:val="002F2BBB"/>
    <w:rPr>
      <w:rFonts w:ascii="Frutiger 55 Roman" w:eastAsia="Times New Roman" w:hAnsi="Frutiger 55 Roman" w:cs="Frutiger 55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7285">
      <w:bodyDiv w:val="1"/>
      <w:marLeft w:val="0"/>
      <w:marRight w:val="0"/>
      <w:marTop w:val="0"/>
      <w:marBottom w:val="0"/>
      <w:divBdr>
        <w:top w:val="none" w:sz="0" w:space="0" w:color="auto"/>
        <w:left w:val="none" w:sz="0" w:space="0" w:color="auto"/>
        <w:bottom w:val="none" w:sz="0" w:space="0" w:color="auto"/>
        <w:right w:val="none" w:sz="0" w:space="0" w:color="auto"/>
      </w:divBdr>
    </w:div>
    <w:div w:id="16070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guide.michelin.com.hk" TargetMode="External"/><Relationship Id="rId10"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1C70-158C-A044-BEE1-E89D8FE0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TotalTime>
  <Pages>7</Pages>
  <Words>1405</Words>
  <Characters>7731</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2016-12-28T10:03:00Z</dcterms:created>
  <dcterms:modified xsi:type="dcterms:W3CDTF">2016-12-28T10:03:00Z</dcterms:modified>
</cp:coreProperties>
</file>