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CC85" w14:textId="77777777" w:rsidR="00047BA5" w:rsidRPr="00541FA8" w:rsidRDefault="00047BA5" w:rsidP="00047BA5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541FA8">
        <w:rPr>
          <w:rFonts w:ascii="Arial" w:hAnsi="Arial" w:cs="Arial"/>
          <w:b/>
          <w:color w:val="808080" w:themeColor="background1" w:themeShade="80"/>
          <w:sz w:val="24"/>
          <w:szCs w:val="24"/>
        </w:rPr>
        <w:t>COMUNICADO DE PRENSA</w:t>
      </w:r>
    </w:p>
    <w:p w14:paraId="49CDE488" w14:textId="5D793717" w:rsidR="00047BA5" w:rsidRPr="0055794A" w:rsidRDefault="00976628" w:rsidP="00047BA5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17</w:t>
      </w:r>
      <w:r w:rsidR="00047BA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de abril </w:t>
      </w:r>
      <w:r w:rsidR="0013654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de </w:t>
      </w:r>
      <w:r w:rsidR="00047BA5">
        <w:rPr>
          <w:rFonts w:ascii="Arial" w:hAnsi="Arial" w:cs="Arial"/>
          <w:b/>
          <w:color w:val="808080" w:themeColor="background1" w:themeShade="80"/>
          <w:sz w:val="24"/>
          <w:szCs w:val="24"/>
        </w:rPr>
        <w:t>2017</w:t>
      </w:r>
    </w:p>
    <w:p w14:paraId="67CBB96A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D94F49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226E93B5" w14:textId="77777777" w:rsidR="00101BD4" w:rsidRDefault="00101BD4" w:rsidP="00997B4F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1E27FD61" w14:textId="4A064AEB" w:rsidR="00517D06" w:rsidRPr="00CE2113" w:rsidRDefault="00047BA5" w:rsidP="004F5006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MICHELIN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  <w:vertAlign w:val="superscript"/>
        </w:rPr>
        <w:t>®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solutions 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implementará en </w:t>
      </w:r>
      <w:r w:rsidRPr="00164229">
        <w:rPr>
          <w:rFonts w:ascii="Arial" w:hAnsi="Arial" w:cs="Arial"/>
          <w:b/>
          <w:color w:val="808080" w:themeColor="background1" w:themeShade="80"/>
          <w:sz w:val="36"/>
          <w:szCs w:val="36"/>
        </w:rPr>
        <w:t>LeciTrailer</w:t>
      </w:r>
      <w:r w:rsidR="0013654E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>su solución EFFITRAILER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  <w:vertAlign w:val="superscript"/>
        </w:rPr>
        <w:t>TM</w:t>
      </w:r>
      <w:r w:rsidR="00CE2113">
        <w:rPr>
          <w:rFonts w:ascii="Arial" w:hAnsi="Arial" w:cs="Arial"/>
          <w:b/>
          <w:color w:val="808080" w:themeColor="background1" w:themeShade="80"/>
          <w:sz w:val="36"/>
          <w:szCs w:val="36"/>
          <w:vertAlign w:val="superscript"/>
        </w:rPr>
        <w:t xml:space="preserve">  </w:t>
      </w:r>
      <w:r w:rsidR="00CE2113">
        <w:rPr>
          <w:rFonts w:ascii="Arial" w:hAnsi="Arial" w:cs="Arial"/>
          <w:b/>
          <w:color w:val="808080" w:themeColor="background1" w:themeShade="80"/>
          <w:sz w:val="36"/>
          <w:szCs w:val="36"/>
        </w:rPr>
        <w:t>como equipo en opción</w:t>
      </w:r>
    </w:p>
    <w:p w14:paraId="1A9F8B2B" w14:textId="77777777" w:rsidR="000A3081" w:rsidRPr="0055794A" w:rsidRDefault="000A3081" w:rsidP="000A3081">
      <w:pPr>
        <w:spacing w:after="0"/>
        <w:rPr>
          <w:rFonts w:ascii="Arial" w:hAnsi="Arial" w:cs="Arial"/>
          <w:color w:val="808080" w:themeColor="background1" w:themeShade="80"/>
        </w:rPr>
      </w:pPr>
    </w:p>
    <w:p w14:paraId="223ED854" w14:textId="02E7DC11" w:rsidR="005F2035" w:rsidRPr="0055794A" w:rsidRDefault="005F2035" w:rsidP="005F203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2D1523">
        <w:rPr>
          <w:rFonts w:ascii="Arial" w:hAnsi="Arial" w:cs="Arial"/>
          <w:color w:val="808080" w:themeColor="background1" w:themeShade="80"/>
        </w:rPr>
        <w:t>MICHELIN</w:t>
      </w:r>
      <w:r w:rsidRPr="00EA03A2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2D1523">
        <w:rPr>
          <w:rFonts w:ascii="Arial" w:hAnsi="Arial" w:cs="Arial"/>
          <w:color w:val="808080" w:themeColor="background1" w:themeShade="80"/>
        </w:rPr>
        <w:t xml:space="preserve"> solutions</w:t>
      </w:r>
      <w:r>
        <w:rPr>
          <w:rFonts w:ascii="Arial" w:hAnsi="Arial" w:cs="Arial"/>
          <w:color w:val="808080" w:themeColor="background1" w:themeShade="80"/>
        </w:rPr>
        <w:t xml:space="preserve"> ha llegado a un acuerdo con </w:t>
      </w:r>
      <w:proofErr w:type="spellStart"/>
      <w:r>
        <w:rPr>
          <w:rFonts w:ascii="Arial" w:hAnsi="Arial" w:cs="Arial"/>
          <w:color w:val="808080" w:themeColor="background1" w:themeShade="80"/>
        </w:rPr>
        <w:t>L</w:t>
      </w:r>
      <w:r w:rsidR="004C230C">
        <w:rPr>
          <w:rFonts w:ascii="Arial" w:hAnsi="Arial" w:cs="Arial"/>
          <w:color w:val="808080" w:themeColor="background1" w:themeShade="80"/>
        </w:rPr>
        <w:t>eci</w:t>
      </w:r>
      <w:r>
        <w:rPr>
          <w:rFonts w:ascii="Arial" w:hAnsi="Arial" w:cs="Arial"/>
          <w:color w:val="808080" w:themeColor="background1" w:themeShade="80"/>
        </w:rPr>
        <w:t>T</w:t>
      </w:r>
      <w:r w:rsidR="004C230C">
        <w:rPr>
          <w:rFonts w:ascii="Arial" w:hAnsi="Arial" w:cs="Arial"/>
          <w:color w:val="808080" w:themeColor="background1" w:themeShade="80"/>
        </w:rPr>
        <w:t>railer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, </w:t>
      </w:r>
      <w:r w:rsidR="00E30BC5">
        <w:rPr>
          <w:rFonts w:ascii="Arial" w:hAnsi="Arial" w:cs="Arial"/>
          <w:color w:val="808080" w:themeColor="background1" w:themeShade="80"/>
        </w:rPr>
        <w:t xml:space="preserve">fabricante español de </w:t>
      </w:r>
      <w:r w:rsidR="00E30BC5" w:rsidRPr="0007643C">
        <w:rPr>
          <w:rFonts w:ascii="Arial" w:hAnsi="Arial" w:cs="Arial"/>
          <w:color w:val="808080" w:themeColor="background1" w:themeShade="80"/>
        </w:rPr>
        <w:t xml:space="preserve">semirremolques </w:t>
      </w:r>
      <w:r>
        <w:rPr>
          <w:rFonts w:ascii="Arial" w:hAnsi="Arial" w:cs="Arial"/>
          <w:color w:val="808080" w:themeColor="background1" w:themeShade="80"/>
        </w:rPr>
        <w:t>líder</w:t>
      </w:r>
      <w:r w:rsidRPr="0007643C">
        <w:rPr>
          <w:rFonts w:ascii="Arial" w:hAnsi="Arial" w:cs="Arial"/>
          <w:color w:val="808080" w:themeColor="background1" w:themeShade="80"/>
        </w:rPr>
        <w:t xml:space="preserve"> </w:t>
      </w:r>
      <w:r w:rsidR="0007643C" w:rsidRPr="0007643C">
        <w:rPr>
          <w:rFonts w:ascii="Arial" w:hAnsi="Arial" w:cs="Arial"/>
          <w:color w:val="808080" w:themeColor="background1" w:themeShade="80"/>
        </w:rPr>
        <w:t>del mercado</w:t>
      </w:r>
      <w:r w:rsidR="00D22512">
        <w:rPr>
          <w:rFonts w:ascii="Arial" w:hAnsi="Arial" w:cs="Arial"/>
          <w:color w:val="808080" w:themeColor="background1" w:themeShade="80"/>
        </w:rPr>
        <w:t>,</w:t>
      </w:r>
      <w:r w:rsidR="0007643C" w:rsidRPr="0007643C">
        <w:rPr>
          <w:rFonts w:ascii="Arial" w:hAnsi="Arial" w:cs="Arial"/>
          <w:color w:val="808080" w:themeColor="background1" w:themeShade="80"/>
        </w:rPr>
        <w:t xml:space="preserve"> </w:t>
      </w:r>
      <w:r w:rsidR="00D22512">
        <w:rPr>
          <w:rFonts w:ascii="Arial" w:hAnsi="Arial" w:cs="Arial"/>
          <w:color w:val="808080" w:themeColor="background1" w:themeShade="80"/>
        </w:rPr>
        <w:t xml:space="preserve">para implementar </w:t>
      </w:r>
      <w:r>
        <w:rPr>
          <w:rFonts w:ascii="Arial" w:hAnsi="Arial" w:cs="Arial"/>
          <w:color w:val="808080" w:themeColor="background1" w:themeShade="80"/>
        </w:rPr>
        <w:t>en origen</w:t>
      </w:r>
      <w:r w:rsidR="00CE2113">
        <w:rPr>
          <w:rFonts w:ascii="Arial" w:hAnsi="Arial" w:cs="Arial"/>
          <w:color w:val="808080" w:themeColor="background1" w:themeShade="80"/>
        </w:rPr>
        <w:t xml:space="preserve"> </w:t>
      </w:r>
      <w:r w:rsidR="00EC3E52">
        <w:rPr>
          <w:rFonts w:ascii="Arial" w:hAnsi="Arial" w:cs="Arial"/>
          <w:color w:val="808080" w:themeColor="background1" w:themeShade="80"/>
        </w:rPr>
        <w:t>como</w:t>
      </w:r>
      <w:r w:rsidR="00CE2113">
        <w:rPr>
          <w:rFonts w:ascii="Arial" w:hAnsi="Arial" w:cs="Arial"/>
          <w:color w:val="808080" w:themeColor="background1" w:themeShade="80"/>
        </w:rPr>
        <w:t xml:space="preserve"> equipo en</w:t>
      </w:r>
      <w:r w:rsidR="00EC3E52">
        <w:rPr>
          <w:rFonts w:ascii="Arial" w:hAnsi="Arial" w:cs="Arial"/>
          <w:color w:val="808080" w:themeColor="background1" w:themeShade="80"/>
        </w:rPr>
        <w:t xml:space="preserve"> opción</w:t>
      </w:r>
      <w:r w:rsidR="00D22512">
        <w:rPr>
          <w:rFonts w:ascii="Arial" w:hAnsi="Arial" w:cs="Arial"/>
          <w:color w:val="808080" w:themeColor="background1" w:themeShade="80"/>
        </w:rPr>
        <w:t>,</w:t>
      </w:r>
      <w:r w:rsidR="00D80D14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sobre producto nuevo</w:t>
      </w:r>
      <w:r w:rsidR="008F1779">
        <w:rPr>
          <w:rFonts w:ascii="Arial" w:hAnsi="Arial" w:cs="Arial"/>
          <w:color w:val="808080" w:themeColor="background1" w:themeShade="80"/>
        </w:rPr>
        <w:t xml:space="preserve"> del fabricante, así como </w:t>
      </w:r>
      <w:r>
        <w:rPr>
          <w:rFonts w:ascii="Arial" w:hAnsi="Arial" w:cs="Arial"/>
          <w:color w:val="808080" w:themeColor="background1" w:themeShade="80"/>
        </w:rPr>
        <w:t>para el mercado de reemplazo</w:t>
      </w:r>
      <w:r w:rsidR="008F1779">
        <w:rPr>
          <w:rFonts w:ascii="Arial" w:hAnsi="Arial" w:cs="Arial"/>
          <w:color w:val="808080" w:themeColor="background1" w:themeShade="80"/>
        </w:rPr>
        <w:t>,</w:t>
      </w:r>
      <w:r>
        <w:rPr>
          <w:rFonts w:ascii="Arial" w:hAnsi="Arial" w:cs="Arial"/>
          <w:color w:val="808080" w:themeColor="background1" w:themeShade="80"/>
        </w:rPr>
        <w:t xml:space="preserve"> compatible con el resto de marcas de </w:t>
      </w:r>
      <w:r w:rsidR="004C65EB">
        <w:rPr>
          <w:rFonts w:ascii="Arial" w:hAnsi="Arial" w:cs="Arial"/>
          <w:color w:val="808080" w:themeColor="background1" w:themeShade="80"/>
        </w:rPr>
        <w:t>semirremolque</w:t>
      </w:r>
      <w:r w:rsidRPr="006D0CF6">
        <w:rPr>
          <w:rFonts w:ascii="Arial" w:hAnsi="Arial" w:cs="Arial"/>
          <w:color w:val="808080" w:themeColor="background1" w:themeShade="80"/>
        </w:rPr>
        <w:t>s,</w:t>
      </w:r>
      <w:r w:rsidR="00DA4AE4">
        <w:rPr>
          <w:rFonts w:ascii="Arial" w:hAnsi="Arial" w:cs="Arial"/>
          <w:color w:val="808080" w:themeColor="background1" w:themeShade="80"/>
        </w:rPr>
        <w:t xml:space="preserve"> </w:t>
      </w:r>
      <w:r w:rsidR="00C93414" w:rsidRPr="005F2035">
        <w:rPr>
          <w:rFonts w:ascii="Arial" w:hAnsi="Arial" w:cs="Arial"/>
          <w:color w:val="808080" w:themeColor="background1" w:themeShade="80"/>
        </w:rPr>
        <w:t xml:space="preserve">su solución telemática para </w:t>
      </w:r>
      <w:r w:rsidR="00C93414">
        <w:rPr>
          <w:rFonts w:ascii="Arial" w:hAnsi="Arial" w:cs="Arial"/>
          <w:color w:val="808080" w:themeColor="background1" w:themeShade="80"/>
        </w:rPr>
        <w:t>semirremolque</w:t>
      </w:r>
      <w:r w:rsidR="00C93414" w:rsidRPr="005F2035">
        <w:rPr>
          <w:rFonts w:ascii="Arial" w:hAnsi="Arial" w:cs="Arial"/>
          <w:color w:val="808080" w:themeColor="background1" w:themeShade="80"/>
        </w:rPr>
        <w:t xml:space="preserve">s </w:t>
      </w:r>
      <w:r w:rsidR="00C93414">
        <w:rPr>
          <w:rFonts w:ascii="Arial" w:hAnsi="Arial" w:cs="Arial"/>
          <w:color w:val="808080" w:themeColor="background1" w:themeShade="80"/>
        </w:rPr>
        <w:t>EFFITRAILER</w:t>
      </w:r>
      <w:r w:rsidR="00C93414" w:rsidRPr="002D1523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="00C93414">
        <w:rPr>
          <w:rFonts w:ascii="Arial" w:hAnsi="Arial" w:cs="Arial"/>
          <w:color w:val="808080" w:themeColor="background1" w:themeShade="80"/>
        </w:rPr>
        <w:t>, a través de</w:t>
      </w:r>
      <w:r w:rsidR="00DA4AE4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 xml:space="preserve">la amplia red de </w:t>
      </w:r>
      <w:r w:rsidRPr="006D0CF6">
        <w:rPr>
          <w:rFonts w:ascii="Arial" w:hAnsi="Arial" w:cs="Arial"/>
          <w:color w:val="808080" w:themeColor="background1" w:themeShade="80"/>
        </w:rPr>
        <w:t>centros de servicio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C93414">
        <w:rPr>
          <w:rFonts w:ascii="Arial" w:hAnsi="Arial" w:cs="Arial"/>
          <w:color w:val="808080" w:themeColor="background1" w:themeShade="80"/>
        </w:rPr>
        <w:t>que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4C230C">
        <w:rPr>
          <w:rFonts w:ascii="Arial" w:hAnsi="Arial" w:cs="Arial"/>
          <w:color w:val="808080" w:themeColor="background1" w:themeShade="80"/>
        </w:rPr>
        <w:t>LeciTrailer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C93414">
        <w:rPr>
          <w:rFonts w:ascii="Arial" w:hAnsi="Arial" w:cs="Arial"/>
          <w:color w:val="808080" w:themeColor="background1" w:themeShade="80"/>
        </w:rPr>
        <w:t xml:space="preserve">posee </w:t>
      </w:r>
      <w:r>
        <w:rPr>
          <w:rFonts w:ascii="Arial" w:hAnsi="Arial" w:cs="Arial"/>
          <w:color w:val="808080" w:themeColor="background1" w:themeShade="80"/>
        </w:rPr>
        <w:t xml:space="preserve">en la Península Ibérica y Francia. </w:t>
      </w:r>
    </w:p>
    <w:p w14:paraId="180A9BB9" w14:textId="77777777" w:rsidR="005F2035" w:rsidRDefault="005F2035" w:rsidP="005F203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89DC7E6" w14:textId="6E4F5075" w:rsidR="005F2035" w:rsidRDefault="005F2035" w:rsidP="005F203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En un contexto</w:t>
      </w:r>
      <w:r>
        <w:rPr>
          <w:rFonts w:ascii="Arial" w:hAnsi="Arial" w:cs="Arial"/>
          <w:color w:val="808080" w:themeColor="background1" w:themeShade="80"/>
        </w:rPr>
        <w:t xml:space="preserve"> de gran competitividad en el sector del </w:t>
      </w:r>
      <w:r w:rsidR="00DA4AE4">
        <w:rPr>
          <w:rFonts w:ascii="Arial" w:hAnsi="Arial" w:cs="Arial"/>
          <w:color w:val="808080" w:themeColor="background1" w:themeShade="80"/>
        </w:rPr>
        <w:t xml:space="preserve">transporte, </w:t>
      </w:r>
      <w:r>
        <w:rPr>
          <w:rFonts w:ascii="Arial" w:hAnsi="Arial" w:cs="Arial"/>
          <w:color w:val="808080" w:themeColor="background1" w:themeShade="80"/>
        </w:rPr>
        <w:t xml:space="preserve">la correcta gestión y optimización del parque de </w:t>
      </w:r>
      <w:r w:rsidR="004C65EB">
        <w:rPr>
          <w:rFonts w:ascii="Arial" w:hAnsi="Arial" w:cs="Arial"/>
          <w:color w:val="808080" w:themeColor="background1" w:themeShade="80"/>
        </w:rPr>
        <w:t>semirremolque</w:t>
      </w:r>
      <w:r>
        <w:rPr>
          <w:rFonts w:ascii="Arial" w:hAnsi="Arial" w:cs="Arial"/>
          <w:color w:val="808080" w:themeColor="background1" w:themeShade="80"/>
        </w:rPr>
        <w:t xml:space="preserve">s es un elemento clave para la </w:t>
      </w:r>
      <w:r w:rsidR="0056731C">
        <w:rPr>
          <w:rFonts w:ascii="Arial" w:hAnsi="Arial" w:cs="Arial"/>
          <w:color w:val="808080" w:themeColor="background1" w:themeShade="80"/>
        </w:rPr>
        <w:t>eficiencia</w:t>
      </w:r>
      <w:r>
        <w:rPr>
          <w:rFonts w:ascii="Arial" w:hAnsi="Arial" w:cs="Arial"/>
          <w:color w:val="808080" w:themeColor="background1" w:themeShade="80"/>
        </w:rPr>
        <w:t xml:space="preserve"> de las empresas de transporte. </w:t>
      </w:r>
    </w:p>
    <w:p w14:paraId="0912687A" w14:textId="77777777" w:rsidR="005F2035" w:rsidRDefault="005F2035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9E77C14" w14:textId="11AB9F52" w:rsidR="00E061FD" w:rsidRPr="00754DC5" w:rsidRDefault="002E6C97" w:rsidP="00ED15EF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Para ayudar en esa correcta gestión, </w:t>
      </w:r>
      <w:r w:rsidR="0056731C">
        <w:rPr>
          <w:rFonts w:ascii="Arial" w:hAnsi="Arial" w:cs="Arial"/>
          <w:color w:val="808080" w:themeColor="background1" w:themeShade="80"/>
        </w:rPr>
        <w:t>EFFITRAILER</w:t>
      </w:r>
      <w:r w:rsidR="0056731C" w:rsidRPr="00B7465D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="0056731C">
        <w:rPr>
          <w:rFonts w:ascii="Arial" w:hAnsi="Arial" w:cs="Arial"/>
          <w:color w:val="808080" w:themeColor="background1" w:themeShade="80"/>
        </w:rPr>
        <w:t xml:space="preserve">, </w:t>
      </w:r>
      <w:r>
        <w:rPr>
          <w:rFonts w:ascii="Arial" w:hAnsi="Arial" w:cs="Arial"/>
          <w:color w:val="808080" w:themeColor="background1" w:themeShade="80"/>
        </w:rPr>
        <w:t>l</w:t>
      </w:r>
      <w:r w:rsidR="00CF5CCA">
        <w:rPr>
          <w:rFonts w:ascii="Arial" w:hAnsi="Arial" w:cs="Arial"/>
          <w:color w:val="808080" w:themeColor="background1" w:themeShade="80"/>
        </w:rPr>
        <w:t xml:space="preserve">a solución telemática de </w:t>
      </w:r>
      <w:r w:rsidR="00CF5CCA" w:rsidRPr="00CF5CCA">
        <w:rPr>
          <w:rFonts w:ascii="Arial" w:hAnsi="Arial" w:cs="Arial"/>
          <w:color w:val="808080" w:themeColor="background1" w:themeShade="80"/>
        </w:rPr>
        <w:t>MICHELIN</w:t>
      </w:r>
      <w:r w:rsidR="00CF5CCA" w:rsidRPr="00EA03A2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="00CF5CCA">
        <w:rPr>
          <w:rFonts w:ascii="Arial" w:hAnsi="Arial" w:cs="Arial"/>
          <w:color w:val="808080" w:themeColor="background1" w:themeShade="80"/>
        </w:rPr>
        <w:t xml:space="preserve"> </w:t>
      </w:r>
      <w:r w:rsidR="005F2035">
        <w:rPr>
          <w:rFonts w:ascii="Arial" w:hAnsi="Arial" w:cs="Arial"/>
          <w:color w:val="808080" w:themeColor="background1" w:themeShade="80"/>
        </w:rPr>
        <w:t xml:space="preserve">solutions </w:t>
      </w:r>
      <w:r w:rsidR="000D2FF9">
        <w:rPr>
          <w:rFonts w:ascii="Arial" w:hAnsi="Arial" w:cs="Arial"/>
          <w:color w:val="808080" w:themeColor="background1" w:themeShade="80"/>
        </w:rPr>
        <w:t>para semi</w:t>
      </w:r>
      <w:r w:rsidR="005B1E26">
        <w:rPr>
          <w:rFonts w:ascii="Arial" w:hAnsi="Arial" w:cs="Arial"/>
          <w:color w:val="808080" w:themeColor="background1" w:themeShade="80"/>
        </w:rPr>
        <w:t>r</w:t>
      </w:r>
      <w:r w:rsidR="000D2FF9" w:rsidRPr="00164229">
        <w:rPr>
          <w:rFonts w:ascii="Arial" w:hAnsi="Arial" w:cs="Arial"/>
          <w:color w:val="808080" w:themeColor="background1" w:themeShade="80"/>
        </w:rPr>
        <w:t>r</w:t>
      </w:r>
      <w:r w:rsidR="00FA3A8F">
        <w:rPr>
          <w:rFonts w:ascii="Arial" w:hAnsi="Arial" w:cs="Arial"/>
          <w:color w:val="808080" w:themeColor="background1" w:themeShade="80"/>
        </w:rPr>
        <w:t xml:space="preserve">emolques, </w:t>
      </w:r>
      <w:r w:rsidR="00ED15EF">
        <w:rPr>
          <w:rFonts w:ascii="Arial" w:hAnsi="Arial" w:cs="Arial"/>
          <w:color w:val="808080" w:themeColor="background1" w:themeShade="80"/>
        </w:rPr>
        <w:t>permite</w:t>
      </w:r>
      <w:r>
        <w:rPr>
          <w:rFonts w:ascii="Arial" w:hAnsi="Arial" w:cs="Arial"/>
          <w:color w:val="808080" w:themeColor="background1" w:themeShade="80"/>
        </w:rPr>
        <w:t xml:space="preserve"> a </w:t>
      </w:r>
      <w:r w:rsidR="0056731C">
        <w:rPr>
          <w:rFonts w:ascii="Arial" w:hAnsi="Arial" w:cs="Arial"/>
          <w:color w:val="808080" w:themeColor="background1" w:themeShade="80"/>
        </w:rPr>
        <w:t>las flotas,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5B1E26">
        <w:rPr>
          <w:rFonts w:ascii="Arial" w:hAnsi="Arial" w:cs="Arial"/>
          <w:color w:val="808080" w:themeColor="background1" w:themeShade="80"/>
        </w:rPr>
        <w:t>de manera sencilla y ágil</w:t>
      </w:r>
      <w:r w:rsidR="0056731C">
        <w:rPr>
          <w:rFonts w:ascii="Arial" w:hAnsi="Arial" w:cs="Arial"/>
          <w:color w:val="808080" w:themeColor="background1" w:themeShade="80"/>
        </w:rPr>
        <w:t>,</w:t>
      </w:r>
      <w:r w:rsidR="005B1E26">
        <w:rPr>
          <w:rFonts w:ascii="Arial" w:hAnsi="Arial" w:cs="Arial"/>
          <w:color w:val="808080" w:themeColor="background1" w:themeShade="80"/>
        </w:rPr>
        <w:t xml:space="preserve"> </w:t>
      </w:r>
      <w:r w:rsidR="00ED15EF">
        <w:rPr>
          <w:rFonts w:ascii="Arial" w:hAnsi="Arial" w:cs="Arial"/>
          <w:color w:val="808080" w:themeColor="background1" w:themeShade="80"/>
        </w:rPr>
        <w:t>conocer en tiempo real los datos de g</w:t>
      </w:r>
      <w:r w:rsidR="00E061FD" w:rsidRPr="00754DC5">
        <w:rPr>
          <w:rFonts w:ascii="Arial" w:hAnsi="Arial" w:cs="Arial"/>
          <w:color w:val="808080" w:themeColor="background1" w:themeShade="80"/>
        </w:rPr>
        <w:t xml:space="preserve">eolocalización </w:t>
      </w:r>
      <w:r w:rsidRPr="00754DC5">
        <w:rPr>
          <w:rFonts w:ascii="Arial" w:hAnsi="Arial" w:cs="Arial"/>
          <w:color w:val="808080" w:themeColor="background1" w:themeShade="80"/>
        </w:rPr>
        <w:t xml:space="preserve">directa </w:t>
      </w:r>
      <w:r w:rsidR="00E061FD" w:rsidRPr="00754DC5">
        <w:rPr>
          <w:rFonts w:ascii="Arial" w:hAnsi="Arial" w:cs="Arial"/>
          <w:color w:val="808080" w:themeColor="background1" w:themeShade="80"/>
        </w:rPr>
        <w:t xml:space="preserve">del </w:t>
      </w:r>
      <w:r w:rsidR="00ED15EF">
        <w:rPr>
          <w:rFonts w:ascii="Arial" w:hAnsi="Arial" w:cs="Arial"/>
          <w:color w:val="808080" w:themeColor="background1" w:themeShade="80"/>
        </w:rPr>
        <w:t>semirremolque</w:t>
      </w:r>
      <w:r w:rsidR="008318C9">
        <w:rPr>
          <w:rFonts w:ascii="Arial" w:hAnsi="Arial" w:cs="Arial"/>
          <w:color w:val="808080" w:themeColor="background1" w:themeShade="80"/>
        </w:rPr>
        <w:t>, así como</w:t>
      </w:r>
      <w:r w:rsidR="00ED15EF">
        <w:rPr>
          <w:rFonts w:ascii="Arial" w:hAnsi="Arial" w:cs="Arial"/>
          <w:color w:val="808080" w:themeColor="background1" w:themeShade="80"/>
        </w:rPr>
        <w:t xml:space="preserve"> </w:t>
      </w:r>
      <w:r w:rsidR="000501B0">
        <w:rPr>
          <w:rFonts w:ascii="Arial" w:hAnsi="Arial" w:cs="Arial"/>
          <w:color w:val="808080" w:themeColor="background1" w:themeShade="80"/>
        </w:rPr>
        <w:t xml:space="preserve">el control </w:t>
      </w:r>
      <w:r w:rsidR="00E061FD" w:rsidRPr="00754DC5">
        <w:rPr>
          <w:rFonts w:ascii="Arial" w:hAnsi="Arial" w:cs="Arial"/>
          <w:color w:val="808080" w:themeColor="background1" w:themeShade="80"/>
        </w:rPr>
        <w:t xml:space="preserve">de las presiones y la temperatura de </w:t>
      </w:r>
      <w:r w:rsidRPr="00754DC5">
        <w:rPr>
          <w:rFonts w:ascii="Arial" w:hAnsi="Arial" w:cs="Arial"/>
          <w:color w:val="808080" w:themeColor="background1" w:themeShade="80"/>
        </w:rPr>
        <w:t>tod</w:t>
      </w:r>
      <w:r w:rsidR="00754DC5" w:rsidRPr="00754DC5">
        <w:rPr>
          <w:rFonts w:ascii="Arial" w:hAnsi="Arial" w:cs="Arial"/>
          <w:color w:val="808080" w:themeColor="background1" w:themeShade="80"/>
        </w:rPr>
        <w:t>o</w:t>
      </w:r>
      <w:r w:rsidRPr="00754DC5">
        <w:rPr>
          <w:rFonts w:ascii="Arial" w:hAnsi="Arial" w:cs="Arial"/>
          <w:color w:val="808080" w:themeColor="background1" w:themeShade="80"/>
        </w:rPr>
        <w:t>s sus</w:t>
      </w:r>
      <w:r w:rsidR="00E061FD" w:rsidRPr="00754DC5">
        <w:rPr>
          <w:rFonts w:ascii="Arial" w:hAnsi="Arial" w:cs="Arial"/>
          <w:color w:val="808080" w:themeColor="background1" w:themeShade="80"/>
        </w:rPr>
        <w:t xml:space="preserve"> </w:t>
      </w:r>
      <w:r w:rsidR="00754DC5" w:rsidRPr="00754DC5">
        <w:rPr>
          <w:rFonts w:ascii="Arial" w:hAnsi="Arial" w:cs="Arial"/>
          <w:color w:val="808080" w:themeColor="background1" w:themeShade="80"/>
        </w:rPr>
        <w:t>neumáticos</w:t>
      </w:r>
      <w:r w:rsidR="00170E8A" w:rsidRPr="00754DC5">
        <w:rPr>
          <w:rFonts w:ascii="Arial" w:hAnsi="Arial" w:cs="Arial"/>
          <w:color w:val="808080" w:themeColor="background1" w:themeShade="80"/>
        </w:rPr>
        <w:t>,</w:t>
      </w:r>
      <w:r w:rsidR="00754DC5" w:rsidRPr="00754DC5">
        <w:rPr>
          <w:rFonts w:ascii="Arial" w:hAnsi="Arial" w:cs="Arial"/>
          <w:color w:val="808080" w:themeColor="background1" w:themeShade="80"/>
        </w:rPr>
        <w:t xml:space="preserve"> lo que contribuye a</w:t>
      </w:r>
      <w:r w:rsidR="00170E8A" w:rsidRPr="00754DC5">
        <w:rPr>
          <w:rFonts w:ascii="Arial" w:hAnsi="Arial" w:cs="Arial"/>
          <w:color w:val="808080" w:themeColor="background1" w:themeShade="80"/>
        </w:rPr>
        <w:t xml:space="preserve"> </w:t>
      </w:r>
      <w:r w:rsidRPr="00754DC5">
        <w:rPr>
          <w:rFonts w:ascii="Arial" w:hAnsi="Arial" w:cs="Arial"/>
          <w:color w:val="808080" w:themeColor="background1" w:themeShade="80"/>
        </w:rPr>
        <w:t>disminuir</w:t>
      </w:r>
      <w:r w:rsidR="00F76060" w:rsidRPr="00754DC5">
        <w:rPr>
          <w:rFonts w:ascii="Arial" w:hAnsi="Arial" w:cs="Arial"/>
          <w:color w:val="808080" w:themeColor="background1" w:themeShade="80"/>
        </w:rPr>
        <w:t xml:space="preserve"> </w:t>
      </w:r>
      <w:r w:rsidR="00FA3A8F" w:rsidRPr="00754DC5">
        <w:rPr>
          <w:rFonts w:ascii="Arial" w:hAnsi="Arial" w:cs="Arial"/>
          <w:color w:val="808080" w:themeColor="background1" w:themeShade="80"/>
        </w:rPr>
        <w:t>las inmovilizaciones</w:t>
      </w:r>
      <w:r w:rsidR="008318C9">
        <w:rPr>
          <w:rFonts w:ascii="Arial" w:hAnsi="Arial" w:cs="Arial"/>
          <w:color w:val="808080" w:themeColor="background1" w:themeShade="80"/>
        </w:rPr>
        <w:t>,</w:t>
      </w:r>
      <w:r w:rsidR="00FA3A8F" w:rsidRPr="00754DC5">
        <w:rPr>
          <w:rFonts w:ascii="Arial" w:hAnsi="Arial" w:cs="Arial"/>
          <w:color w:val="808080" w:themeColor="background1" w:themeShade="80"/>
        </w:rPr>
        <w:t xml:space="preserve"> </w:t>
      </w:r>
      <w:r w:rsidR="00F76060" w:rsidRPr="00754DC5">
        <w:rPr>
          <w:rFonts w:ascii="Arial" w:hAnsi="Arial" w:cs="Arial"/>
          <w:color w:val="808080" w:themeColor="background1" w:themeShade="80"/>
        </w:rPr>
        <w:t>las asistencias en c</w:t>
      </w:r>
      <w:r w:rsidR="00FA3A8F" w:rsidRPr="00754DC5">
        <w:rPr>
          <w:rFonts w:ascii="Arial" w:hAnsi="Arial" w:cs="Arial"/>
          <w:color w:val="808080" w:themeColor="background1" w:themeShade="80"/>
        </w:rPr>
        <w:t>arretera</w:t>
      </w:r>
      <w:r w:rsidR="008318C9">
        <w:rPr>
          <w:rFonts w:ascii="Arial" w:hAnsi="Arial" w:cs="Arial"/>
          <w:color w:val="808080" w:themeColor="background1" w:themeShade="80"/>
        </w:rPr>
        <w:t xml:space="preserve"> y</w:t>
      </w:r>
      <w:r w:rsidRPr="00754DC5">
        <w:rPr>
          <w:rFonts w:ascii="Arial" w:hAnsi="Arial" w:cs="Arial"/>
          <w:color w:val="808080" w:themeColor="background1" w:themeShade="80"/>
        </w:rPr>
        <w:t xml:space="preserve"> </w:t>
      </w:r>
      <w:r w:rsidR="008318C9">
        <w:rPr>
          <w:rFonts w:ascii="Arial" w:hAnsi="Arial" w:cs="Arial"/>
          <w:color w:val="808080" w:themeColor="background1" w:themeShade="80"/>
        </w:rPr>
        <w:t xml:space="preserve">a </w:t>
      </w:r>
      <w:r w:rsidRPr="00754DC5">
        <w:rPr>
          <w:rFonts w:ascii="Arial" w:hAnsi="Arial" w:cs="Arial"/>
          <w:color w:val="808080" w:themeColor="background1" w:themeShade="80"/>
        </w:rPr>
        <w:t>evita</w:t>
      </w:r>
      <w:r w:rsidR="008318C9">
        <w:rPr>
          <w:rFonts w:ascii="Arial" w:hAnsi="Arial" w:cs="Arial"/>
          <w:color w:val="808080" w:themeColor="background1" w:themeShade="80"/>
        </w:rPr>
        <w:t>r</w:t>
      </w:r>
      <w:r w:rsidRPr="00754DC5">
        <w:rPr>
          <w:rFonts w:ascii="Arial" w:hAnsi="Arial" w:cs="Arial"/>
          <w:color w:val="808080" w:themeColor="background1" w:themeShade="80"/>
        </w:rPr>
        <w:t xml:space="preserve"> posibles penalizaciones por </w:t>
      </w:r>
      <w:r w:rsidR="00754DC5" w:rsidRPr="00754DC5">
        <w:rPr>
          <w:rFonts w:ascii="Arial" w:hAnsi="Arial" w:cs="Arial"/>
          <w:color w:val="808080" w:themeColor="background1" w:themeShade="80"/>
        </w:rPr>
        <w:t>retrasos</w:t>
      </w:r>
      <w:r w:rsidRPr="00754DC5">
        <w:rPr>
          <w:rFonts w:ascii="Arial" w:hAnsi="Arial" w:cs="Arial"/>
          <w:color w:val="808080" w:themeColor="background1" w:themeShade="80"/>
        </w:rPr>
        <w:t>.</w:t>
      </w:r>
    </w:p>
    <w:p w14:paraId="00D2CECD" w14:textId="77777777" w:rsidR="008318C9" w:rsidRDefault="008318C9" w:rsidP="00ED15EF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985B1FA" w14:textId="24F7EED4" w:rsidR="00F26A3E" w:rsidRPr="00754DC5" w:rsidRDefault="008318C9" w:rsidP="00ED15EF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Además, </w:t>
      </w:r>
      <w:r w:rsidR="00A20020">
        <w:rPr>
          <w:rFonts w:ascii="Arial" w:hAnsi="Arial" w:cs="Arial"/>
          <w:color w:val="808080" w:themeColor="background1" w:themeShade="80"/>
        </w:rPr>
        <w:t xml:space="preserve">con </w:t>
      </w:r>
      <w:r>
        <w:rPr>
          <w:rFonts w:ascii="Arial" w:hAnsi="Arial" w:cs="Arial"/>
          <w:color w:val="808080" w:themeColor="background1" w:themeShade="80"/>
        </w:rPr>
        <w:t xml:space="preserve">esta herramienta de gestión, </w:t>
      </w:r>
      <w:r w:rsidR="00A20020">
        <w:rPr>
          <w:rFonts w:ascii="Arial" w:hAnsi="Arial" w:cs="Arial"/>
          <w:color w:val="808080" w:themeColor="background1" w:themeShade="80"/>
        </w:rPr>
        <w:t>la empresa de transporte puede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A20020">
        <w:rPr>
          <w:rFonts w:ascii="Arial" w:hAnsi="Arial" w:cs="Arial"/>
          <w:color w:val="808080" w:themeColor="background1" w:themeShade="80"/>
        </w:rPr>
        <w:t>c</w:t>
      </w:r>
      <w:r w:rsidR="00BF038E" w:rsidRPr="00754DC5">
        <w:rPr>
          <w:rFonts w:ascii="Arial" w:hAnsi="Arial" w:cs="Arial"/>
          <w:color w:val="808080" w:themeColor="background1" w:themeShade="80"/>
        </w:rPr>
        <w:t>ontrol</w:t>
      </w:r>
      <w:r w:rsidR="00A20020">
        <w:rPr>
          <w:rFonts w:ascii="Arial" w:hAnsi="Arial" w:cs="Arial"/>
          <w:color w:val="808080" w:themeColor="background1" w:themeShade="80"/>
        </w:rPr>
        <w:t>ar</w:t>
      </w:r>
      <w:r w:rsidR="00BF038E" w:rsidRPr="00754DC5">
        <w:rPr>
          <w:rFonts w:ascii="Arial" w:hAnsi="Arial" w:cs="Arial"/>
          <w:color w:val="808080" w:themeColor="background1" w:themeShade="80"/>
        </w:rPr>
        <w:t xml:space="preserve"> </w:t>
      </w:r>
      <w:r w:rsidR="00E061FD" w:rsidRPr="00754DC5">
        <w:rPr>
          <w:rFonts w:ascii="Arial" w:hAnsi="Arial" w:cs="Arial"/>
          <w:color w:val="808080" w:themeColor="background1" w:themeShade="80"/>
        </w:rPr>
        <w:t xml:space="preserve">los kilómetros en vacío de un </w:t>
      </w:r>
      <w:r w:rsidR="004C65EB" w:rsidRPr="00754DC5">
        <w:rPr>
          <w:rFonts w:ascii="Arial" w:hAnsi="Arial" w:cs="Arial"/>
          <w:color w:val="808080" w:themeColor="background1" w:themeShade="80"/>
        </w:rPr>
        <w:t>semirremolque</w:t>
      </w:r>
      <w:r w:rsidR="00E061FD" w:rsidRPr="00754DC5">
        <w:rPr>
          <w:rFonts w:ascii="Arial" w:hAnsi="Arial" w:cs="Arial"/>
          <w:color w:val="808080" w:themeColor="background1" w:themeShade="80"/>
        </w:rPr>
        <w:t xml:space="preserve"> en particular o del conjunto de la flota, fundamental para optimizar lo</w:t>
      </w:r>
      <w:r w:rsidR="00FA696C" w:rsidRPr="00754DC5">
        <w:rPr>
          <w:rFonts w:ascii="Arial" w:hAnsi="Arial" w:cs="Arial"/>
          <w:color w:val="808080" w:themeColor="background1" w:themeShade="80"/>
        </w:rPr>
        <w:t>s costes operativos.</w:t>
      </w:r>
      <w:r w:rsidR="00A20020">
        <w:rPr>
          <w:rFonts w:ascii="Arial" w:hAnsi="Arial" w:cs="Arial"/>
          <w:color w:val="808080" w:themeColor="background1" w:themeShade="80"/>
        </w:rPr>
        <w:t xml:space="preserve"> </w:t>
      </w:r>
      <w:r w:rsidR="00E67FD8">
        <w:rPr>
          <w:rFonts w:ascii="Arial" w:hAnsi="Arial" w:cs="Arial"/>
          <w:color w:val="808080" w:themeColor="background1" w:themeShade="80"/>
        </w:rPr>
        <w:t>L</w:t>
      </w:r>
      <w:r w:rsidR="005C2217">
        <w:rPr>
          <w:rFonts w:ascii="Arial" w:hAnsi="Arial" w:cs="Arial"/>
          <w:color w:val="808080" w:themeColor="background1" w:themeShade="80"/>
        </w:rPr>
        <w:t>a solución EFFITRAILER</w:t>
      </w:r>
      <w:r w:rsidR="005C2217" w:rsidRPr="00B7465D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="005C2217">
        <w:rPr>
          <w:rFonts w:ascii="Arial" w:hAnsi="Arial" w:cs="Arial"/>
          <w:color w:val="808080" w:themeColor="background1" w:themeShade="80"/>
        </w:rPr>
        <w:t xml:space="preserve"> proporciona</w:t>
      </w:r>
      <w:r w:rsidR="00E67FD8">
        <w:rPr>
          <w:rFonts w:ascii="Arial" w:hAnsi="Arial" w:cs="Arial"/>
          <w:color w:val="808080" w:themeColor="background1" w:themeShade="80"/>
        </w:rPr>
        <w:t xml:space="preserve"> también</w:t>
      </w:r>
      <w:r w:rsidR="005C2217">
        <w:rPr>
          <w:rFonts w:ascii="Arial" w:hAnsi="Arial" w:cs="Arial"/>
          <w:color w:val="808080" w:themeColor="background1" w:themeShade="80"/>
        </w:rPr>
        <w:t xml:space="preserve"> i</w:t>
      </w:r>
      <w:r w:rsidR="005E56E8" w:rsidRPr="00754DC5">
        <w:rPr>
          <w:rFonts w:ascii="Arial" w:hAnsi="Arial" w:cs="Arial"/>
          <w:color w:val="808080" w:themeColor="background1" w:themeShade="80"/>
        </w:rPr>
        <w:t>nformes y alertas</w:t>
      </w:r>
      <w:r w:rsidR="00FA696C" w:rsidRPr="00754DC5">
        <w:rPr>
          <w:rFonts w:ascii="Arial" w:hAnsi="Arial" w:cs="Arial"/>
          <w:color w:val="808080" w:themeColor="background1" w:themeShade="80"/>
        </w:rPr>
        <w:t xml:space="preserve"> que </w:t>
      </w:r>
      <w:r w:rsidR="00E67FD8">
        <w:rPr>
          <w:rFonts w:ascii="Arial" w:hAnsi="Arial" w:cs="Arial"/>
          <w:color w:val="808080" w:themeColor="background1" w:themeShade="80"/>
        </w:rPr>
        <w:t>facilitan la</w:t>
      </w:r>
      <w:r w:rsidR="00F76060" w:rsidRPr="00754DC5">
        <w:rPr>
          <w:rFonts w:ascii="Arial" w:hAnsi="Arial" w:cs="Arial"/>
          <w:color w:val="808080" w:themeColor="background1" w:themeShade="80"/>
        </w:rPr>
        <w:t xml:space="preserve"> </w:t>
      </w:r>
      <w:r w:rsidR="00A60E90">
        <w:rPr>
          <w:rFonts w:ascii="Arial" w:hAnsi="Arial" w:cs="Arial"/>
          <w:color w:val="808080" w:themeColor="background1" w:themeShade="80"/>
        </w:rPr>
        <w:t>optimiza</w:t>
      </w:r>
      <w:r w:rsidR="00E67FD8">
        <w:rPr>
          <w:rFonts w:ascii="Arial" w:hAnsi="Arial" w:cs="Arial"/>
          <w:color w:val="808080" w:themeColor="background1" w:themeShade="80"/>
        </w:rPr>
        <w:t>ción</w:t>
      </w:r>
      <w:r w:rsidR="00A60E90">
        <w:rPr>
          <w:rFonts w:ascii="Arial" w:hAnsi="Arial" w:cs="Arial"/>
          <w:color w:val="808080" w:themeColor="background1" w:themeShade="80"/>
        </w:rPr>
        <w:t xml:space="preserve"> </w:t>
      </w:r>
      <w:r w:rsidR="00E67FD8">
        <w:rPr>
          <w:rFonts w:ascii="Arial" w:hAnsi="Arial" w:cs="Arial"/>
          <w:color w:val="808080" w:themeColor="background1" w:themeShade="80"/>
        </w:rPr>
        <w:t>d</w:t>
      </w:r>
      <w:r w:rsidR="00164229" w:rsidRPr="00754DC5">
        <w:rPr>
          <w:rFonts w:ascii="Arial" w:hAnsi="Arial" w:cs="Arial"/>
          <w:color w:val="808080" w:themeColor="background1" w:themeShade="80"/>
        </w:rPr>
        <w:t>el</w:t>
      </w:r>
      <w:r w:rsidR="00F76060" w:rsidRPr="00754DC5">
        <w:rPr>
          <w:rFonts w:ascii="Arial" w:hAnsi="Arial" w:cs="Arial"/>
          <w:color w:val="808080" w:themeColor="background1" w:themeShade="80"/>
        </w:rPr>
        <w:t xml:space="preserve"> mante</w:t>
      </w:r>
      <w:r w:rsidR="00164229" w:rsidRPr="00754DC5">
        <w:rPr>
          <w:rFonts w:ascii="Arial" w:hAnsi="Arial" w:cs="Arial"/>
          <w:color w:val="808080" w:themeColor="background1" w:themeShade="80"/>
        </w:rPr>
        <w:t>nimiento preventivo de los semi</w:t>
      </w:r>
      <w:r w:rsidR="00F775B0" w:rsidRPr="00754DC5">
        <w:rPr>
          <w:rFonts w:ascii="Arial" w:hAnsi="Arial" w:cs="Arial"/>
          <w:color w:val="808080" w:themeColor="background1" w:themeShade="80"/>
        </w:rPr>
        <w:t>r</w:t>
      </w:r>
      <w:r w:rsidR="00F76060" w:rsidRPr="00754DC5">
        <w:rPr>
          <w:rFonts w:ascii="Arial" w:hAnsi="Arial" w:cs="Arial"/>
          <w:color w:val="808080" w:themeColor="background1" w:themeShade="80"/>
        </w:rPr>
        <w:t>remolques</w:t>
      </w:r>
      <w:r w:rsidR="000501B0">
        <w:rPr>
          <w:rFonts w:ascii="Arial" w:hAnsi="Arial" w:cs="Arial"/>
          <w:color w:val="808080" w:themeColor="background1" w:themeShade="80"/>
        </w:rPr>
        <w:t xml:space="preserve"> y anticiparse, así </w:t>
      </w:r>
      <w:r w:rsidR="00A60E90">
        <w:rPr>
          <w:rFonts w:ascii="Arial" w:hAnsi="Arial" w:cs="Arial"/>
          <w:color w:val="808080" w:themeColor="background1" w:themeShade="80"/>
        </w:rPr>
        <w:t>a los posibles problemas</w:t>
      </w:r>
      <w:r w:rsidR="005E56E8" w:rsidRPr="00754DC5">
        <w:rPr>
          <w:rFonts w:ascii="Arial" w:hAnsi="Arial" w:cs="Arial"/>
          <w:color w:val="808080" w:themeColor="background1" w:themeShade="80"/>
        </w:rPr>
        <w:t>.</w:t>
      </w:r>
    </w:p>
    <w:p w14:paraId="6F333383" w14:textId="77777777" w:rsidR="00F26A3E" w:rsidRPr="00A51363" w:rsidRDefault="00F26A3E" w:rsidP="00A51363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ECA135B" w14:textId="77777777" w:rsidR="005B7C76" w:rsidRDefault="005B7C7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6953ED6" w14:textId="77777777" w:rsidR="003C3EA2" w:rsidRDefault="003C3EA2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14:paraId="4F0B4CAA" w14:textId="77777777" w:rsidR="003C3EA2" w:rsidRDefault="003C3EA2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F8901E0" w14:textId="77777777" w:rsidR="003C3EA2" w:rsidRDefault="003C3EA2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22B49FC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1C247B4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545814F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67E8108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E28C567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D29F4C8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C22B3FB" w14:textId="77777777" w:rsidR="00AA2F36" w:rsidRDefault="00AA2F36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5A0E97C" w14:textId="77777777" w:rsidR="00E67FD8" w:rsidRDefault="00E67FD8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929F9E2" w14:textId="77777777" w:rsidR="00E67FD8" w:rsidRDefault="00E67FD8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3B15551" w14:textId="04108DA9" w:rsidR="00A274F0" w:rsidRPr="00A51363" w:rsidRDefault="00E236F1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Sobre</w:t>
      </w:r>
      <w:r w:rsidR="00A274F0" w:rsidRPr="00A51363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Michelin solutions </w:t>
      </w:r>
    </w:p>
    <w:p w14:paraId="0EE2E100" w14:textId="2DA079DE" w:rsidR="000C14F2" w:rsidRPr="00FC3495" w:rsidRDefault="00A274F0" w:rsidP="00E236F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</w:pP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Michelin solutions, creada en </w:t>
      </w:r>
      <w:r w:rsidR="00EA03A2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m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ayo de 2013, forma parte del grupo Michelin y emplea actualmente</w:t>
      </w:r>
      <w:r w:rsidR="002F318A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a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  <w:r w:rsidR="002F318A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más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de 900 personas en Europa. Michelin solutions asegura la gesti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ó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n de m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á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s de 310 000 veh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í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culos sobre contrato. Michelin solutions dise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ñ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a, desarrolla, comercializa y opera servicios de 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movilidad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para las flotas de veh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í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culos pesados y comerciales </w:t>
      </w:r>
      <w:r w:rsidR="002F318A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ligeros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, de autocares, autobuses</w:t>
      </w:r>
      <w:r w:rsidR="002F318A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y de 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ingeniería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civil. Estas soluciones personalizadas</w:t>
      </w:r>
      <w:r w:rsidRPr="003C3EA2" w:rsidDel="00A31491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se dirigen a las flotas que desean mejorar su eficiencia, su productividad y su huella medioambiental</w:t>
      </w:r>
      <w:r w:rsidR="006E42E6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, y </w:t>
      </w:r>
      <w:r w:rsidR="00F775B0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esto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  <w:r w:rsidR="006E42E6"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de manera</w:t>
      </w:r>
      <w:r w:rsidRPr="003C3EA2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global.</w:t>
      </w:r>
    </w:p>
    <w:p w14:paraId="0A5FA60A" w14:textId="59B6DE25" w:rsidR="00AA2F36" w:rsidRPr="00295F3A" w:rsidRDefault="00295F3A" w:rsidP="00295F3A">
      <w:pPr>
        <w:pStyle w:val="NormalWeb"/>
        <w:jc w:val="both"/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</w:pPr>
      <w:r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Más información: </w:t>
      </w:r>
      <w:hyperlink r:id="rId8" w:history="1">
        <w:r w:rsidR="00AA2F36" w:rsidRPr="00295F3A">
          <w:rPr>
            <w:rFonts w:ascii="Arial" w:eastAsiaTheme="minorHAnsi" w:hAnsi="Arial" w:cs="Arial"/>
            <w:i/>
            <w:color w:val="808080" w:themeColor="background1" w:themeShade="80"/>
            <w:sz w:val="22"/>
            <w:szCs w:val="22"/>
            <w:lang w:val="es-ES_tradnl" w:eastAsia="en-US"/>
          </w:rPr>
          <w:t>www.michelin-solutions.com</w:t>
        </w:r>
      </w:hyperlink>
      <w:r w:rsidR="00AA2F36" w:rsidRPr="00295F3A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</w:p>
    <w:p w14:paraId="38E244D0" w14:textId="77777777" w:rsidR="000C14F2" w:rsidRPr="00A51363" w:rsidRDefault="000C14F2" w:rsidP="00A51363">
      <w:pPr>
        <w:pStyle w:val="NormalWeb"/>
        <w:jc w:val="both"/>
        <w:rPr>
          <w:rFonts w:ascii="Arial" w:eastAsiaTheme="minorHAnsi" w:hAnsi="Arial" w:cs="Arial"/>
          <w:color w:val="808080" w:themeColor="background1" w:themeShade="80"/>
          <w:sz w:val="22"/>
          <w:szCs w:val="22"/>
          <w:lang w:val="es-ES_tradnl" w:eastAsia="en-US"/>
        </w:rPr>
      </w:pPr>
    </w:p>
    <w:p w14:paraId="3BC53983" w14:textId="3A1C729F" w:rsidR="000C14F2" w:rsidRPr="00A51363" w:rsidRDefault="00E236F1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Sobre</w:t>
      </w:r>
      <w:r w:rsidR="000C14F2" w:rsidRPr="00A51363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LeciTrailer Postventa</w:t>
      </w:r>
    </w:p>
    <w:p w14:paraId="138D1555" w14:textId="23B48185" w:rsidR="00170E8A" w:rsidRPr="00AA2F36" w:rsidRDefault="000C14F2" w:rsidP="00A51363">
      <w:pPr>
        <w:spacing w:after="0"/>
        <w:jc w:val="both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AA2F36">
        <w:rPr>
          <w:rFonts w:ascii="Arial" w:hAnsi="Arial" w:cs="Arial"/>
          <w:i/>
          <w:color w:val="808080" w:themeColor="background1" w:themeShade="80"/>
        </w:rPr>
        <w:t>LeciTrailer, lí</w:t>
      </w:r>
      <w:r w:rsidR="003E467B" w:rsidRPr="00AA2F36">
        <w:rPr>
          <w:rFonts w:ascii="Arial" w:hAnsi="Arial" w:cs="Arial"/>
          <w:i/>
          <w:color w:val="808080" w:themeColor="background1" w:themeShade="80"/>
        </w:rPr>
        <w:t>der del mercado español de semir</w:t>
      </w:r>
      <w:r w:rsidRPr="00AA2F36">
        <w:rPr>
          <w:rFonts w:ascii="Arial" w:hAnsi="Arial" w:cs="Arial"/>
          <w:i/>
          <w:color w:val="808080" w:themeColor="background1" w:themeShade="80"/>
        </w:rPr>
        <w:t>remolques, es el único fabricante europeo que dispone de su propia red de Bases de Postventa, dedicando más de 200.000 m</w:t>
      </w:r>
      <w:r w:rsidRPr="00AA2F36">
        <w:rPr>
          <w:rFonts w:ascii="Arial" w:hAnsi="Arial" w:cs="Arial"/>
          <w:i/>
          <w:color w:val="808080" w:themeColor="background1" w:themeShade="80"/>
          <w:vertAlign w:val="superscript"/>
        </w:rPr>
        <w:t>2</w:t>
      </w:r>
      <w:r w:rsidRPr="00AA2F36">
        <w:rPr>
          <w:rFonts w:ascii="Arial" w:hAnsi="Arial" w:cs="Arial"/>
          <w:i/>
          <w:color w:val="808080" w:themeColor="background1" w:themeShade="80"/>
        </w:rPr>
        <w:t xml:space="preserve"> para atender a sus clientes. Estas instalaciones están ubicadas en Madrid, Barcelona, Valencia, Sevilla, Zaragoza y Lyon (Francia).</w:t>
      </w:r>
      <w:r w:rsidR="00170E8A" w:rsidRPr="00AA2F36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AA2F36">
        <w:rPr>
          <w:rFonts w:ascii="Arial" w:hAnsi="Arial" w:cs="Arial"/>
          <w:i/>
          <w:color w:val="808080" w:themeColor="background1" w:themeShade="80"/>
        </w:rPr>
        <w:t>Cada una de sus instalaciones están preparadas para atender cualquie</w:t>
      </w:r>
      <w:r w:rsidR="003E467B" w:rsidRPr="00AA2F36">
        <w:rPr>
          <w:rFonts w:ascii="Arial" w:hAnsi="Arial" w:cs="Arial"/>
          <w:i/>
          <w:color w:val="808080" w:themeColor="background1" w:themeShade="80"/>
        </w:rPr>
        <w:t>r tipo de reparación de un semir</w:t>
      </w:r>
      <w:r w:rsidRPr="00AA2F36">
        <w:rPr>
          <w:rFonts w:ascii="Arial" w:hAnsi="Arial" w:cs="Arial"/>
          <w:i/>
          <w:color w:val="808080" w:themeColor="background1" w:themeShade="80"/>
        </w:rPr>
        <w:t xml:space="preserve">remolque, sea la marca que sea. </w:t>
      </w:r>
    </w:p>
    <w:p w14:paraId="4F7EB356" w14:textId="57751C5D" w:rsidR="00A274F0" w:rsidRPr="00A51363" w:rsidRDefault="00022D31" w:rsidP="00A51363">
      <w:pPr>
        <w:pStyle w:val="NormalWeb"/>
        <w:jc w:val="both"/>
        <w:rPr>
          <w:rFonts w:ascii="Arial" w:eastAsiaTheme="minorHAnsi" w:hAnsi="Arial" w:cs="Arial"/>
          <w:color w:val="808080" w:themeColor="background1" w:themeShade="80"/>
          <w:sz w:val="22"/>
          <w:szCs w:val="22"/>
          <w:lang w:val="es-ES_tradnl" w:eastAsia="en-US"/>
        </w:rPr>
      </w:pPr>
      <w:r w:rsidRPr="00AA2F36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>Más</w:t>
      </w:r>
      <w:r w:rsidR="000C14F2" w:rsidRPr="00AA2F36"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val="es-ES_tradnl" w:eastAsia="en-US"/>
        </w:rPr>
        <w:t xml:space="preserve"> información: www.lecitrailer.es</w:t>
      </w:r>
    </w:p>
    <w:sectPr w:rsidR="00A274F0" w:rsidRPr="00A51363" w:rsidSect="0013654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2E41" w14:textId="77777777" w:rsidR="0090223A" w:rsidRDefault="0090223A" w:rsidP="00517D06">
      <w:pPr>
        <w:spacing w:after="0" w:line="240" w:lineRule="auto"/>
      </w:pPr>
      <w:r>
        <w:separator/>
      </w:r>
    </w:p>
  </w:endnote>
  <w:endnote w:type="continuationSeparator" w:id="0">
    <w:p w14:paraId="73FCAE6B" w14:textId="77777777" w:rsidR="0090223A" w:rsidRDefault="0090223A" w:rsidP="005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E43C" w14:textId="77777777" w:rsidR="0083142C" w:rsidRDefault="0083142C" w:rsidP="0001416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2EF9FF" w14:textId="77777777" w:rsidR="0083142C" w:rsidRDefault="0083142C" w:rsidP="0083142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7B02" w14:textId="77777777" w:rsidR="0083142C" w:rsidRDefault="0083142C" w:rsidP="0001416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B0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492DE4" w14:textId="04B81700" w:rsidR="0083142C" w:rsidRDefault="0083142C" w:rsidP="0083142C">
    <w:pPr>
      <w:pStyle w:val="Piedepgina"/>
      <w:ind w:firstLine="360"/>
    </w:pPr>
    <w:r w:rsidRPr="00F51499"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25570B8E" wp14:editId="7151157A">
          <wp:simplePos x="0" y="0"/>
          <wp:positionH relativeFrom="column">
            <wp:posOffset>-899795</wp:posOffset>
          </wp:positionH>
          <wp:positionV relativeFrom="paragraph">
            <wp:posOffset>-347687</wp:posOffset>
          </wp:positionV>
          <wp:extent cx="7556500" cy="838200"/>
          <wp:effectExtent l="0" t="0" r="12700" b="0"/>
          <wp:wrapTight wrapText="bothSides">
            <wp:wrapPolygon edited="0">
              <wp:start x="0" y="0"/>
              <wp:lineTo x="0" y="20945"/>
              <wp:lineTo x="21564" y="20945"/>
              <wp:lineTo x="21564" y="0"/>
              <wp:lineTo x="0" y="0"/>
            </wp:wrapPolygon>
          </wp:wrapTight>
          <wp:docPr id="3" name="Picture 10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70C8" w14:textId="77777777" w:rsidR="0090223A" w:rsidRDefault="0090223A" w:rsidP="00517D06">
      <w:pPr>
        <w:spacing w:after="0" w:line="240" w:lineRule="auto"/>
      </w:pPr>
      <w:r>
        <w:separator/>
      </w:r>
    </w:p>
  </w:footnote>
  <w:footnote w:type="continuationSeparator" w:id="0">
    <w:p w14:paraId="04CA34FA" w14:textId="77777777" w:rsidR="0090223A" w:rsidRDefault="0090223A" w:rsidP="005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4882" w14:textId="77777777" w:rsidR="00DB1BFC" w:rsidRDefault="006B307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99D501B" wp14:editId="3316FFFD">
          <wp:simplePos x="0" y="0"/>
          <wp:positionH relativeFrom="column">
            <wp:posOffset>3810</wp:posOffset>
          </wp:positionH>
          <wp:positionV relativeFrom="paragraph">
            <wp:posOffset>-74295</wp:posOffset>
          </wp:positionV>
          <wp:extent cx="2681505" cy="828000"/>
          <wp:effectExtent l="0" t="0" r="5080" b="0"/>
          <wp:wrapSquare wrapText="bothSides"/>
          <wp:docPr id="1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50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2634" w14:textId="77777777" w:rsidR="004159C5" w:rsidRDefault="006B3078">
    <w:pPr>
      <w:pStyle w:val="Encabezado"/>
    </w:pPr>
    <w:r>
      <w:rPr>
        <w:noProof/>
        <w:lang w:eastAsia="es-ES_tradnl"/>
      </w:rPr>
      <w:drawing>
        <wp:inline distT="0" distB="0" distL="0" distR="0" wp14:anchorId="14676122" wp14:editId="5D060F1F">
          <wp:extent cx="3088010" cy="952500"/>
          <wp:effectExtent l="0" t="0" r="0" b="0"/>
          <wp:docPr id="2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998" cy="9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762EB4"/>
    <w:lvl w:ilvl="0">
      <w:numFmt w:val="bullet"/>
      <w:lvlText w:val="*"/>
      <w:lvlJc w:val="left"/>
    </w:lvl>
  </w:abstractNum>
  <w:abstractNum w:abstractNumId="1">
    <w:nsid w:val="1CDB398E"/>
    <w:multiLevelType w:val="hybridMultilevel"/>
    <w:tmpl w:val="C814406A"/>
    <w:lvl w:ilvl="0" w:tplc="9BAA556E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0B47"/>
    <w:multiLevelType w:val="hybridMultilevel"/>
    <w:tmpl w:val="ADC029A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9807E96"/>
    <w:multiLevelType w:val="hybridMultilevel"/>
    <w:tmpl w:val="2850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6"/>
    <w:rsid w:val="00017C88"/>
    <w:rsid w:val="00022D31"/>
    <w:rsid w:val="00036681"/>
    <w:rsid w:val="000418EF"/>
    <w:rsid w:val="00047BA5"/>
    <w:rsid w:val="000501B0"/>
    <w:rsid w:val="00063331"/>
    <w:rsid w:val="000706D3"/>
    <w:rsid w:val="00072DBE"/>
    <w:rsid w:val="0007643C"/>
    <w:rsid w:val="0007715C"/>
    <w:rsid w:val="00080607"/>
    <w:rsid w:val="00081924"/>
    <w:rsid w:val="00090949"/>
    <w:rsid w:val="0009131D"/>
    <w:rsid w:val="00097541"/>
    <w:rsid w:val="000A01A1"/>
    <w:rsid w:val="000A2C39"/>
    <w:rsid w:val="000A3081"/>
    <w:rsid w:val="000A6F9B"/>
    <w:rsid w:val="000B4376"/>
    <w:rsid w:val="000C14F2"/>
    <w:rsid w:val="000D20EC"/>
    <w:rsid w:val="000D2FF9"/>
    <w:rsid w:val="000D3976"/>
    <w:rsid w:val="000D517E"/>
    <w:rsid w:val="000F0C6D"/>
    <w:rsid w:val="00101BD4"/>
    <w:rsid w:val="0013654E"/>
    <w:rsid w:val="00145DE3"/>
    <w:rsid w:val="00146D0A"/>
    <w:rsid w:val="00157292"/>
    <w:rsid w:val="00160869"/>
    <w:rsid w:val="00161C9A"/>
    <w:rsid w:val="00164229"/>
    <w:rsid w:val="00167C07"/>
    <w:rsid w:val="00170E8A"/>
    <w:rsid w:val="001813B7"/>
    <w:rsid w:val="00183CEF"/>
    <w:rsid w:val="00190A82"/>
    <w:rsid w:val="00195EB7"/>
    <w:rsid w:val="001A41E3"/>
    <w:rsid w:val="001C654D"/>
    <w:rsid w:val="001D23DB"/>
    <w:rsid w:val="001E08D6"/>
    <w:rsid w:val="001F229A"/>
    <w:rsid w:val="00203650"/>
    <w:rsid w:val="00211683"/>
    <w:rsid w:val="00220FE1"/>
    <w:rsid w:val="00223B22"/>
    <w:rsid w:val="00234CEA"/>
    <w:rsid w:val="00235DDD"/>
    <w:rsid w:val="00235F71"/>
    <w:rsid w:val="00250234"/>
    <w:rsid w:val="002736A4"/>
    <w:rsid w:val="00286E50"/>
    <w:rsid w:val="00293767"/>
    <w:rsid w:val="00295F3A"/>
    <w:rsid w:val="002C4E24"/>
    <w:rsid w:val="002D1523"/>
    <w:rsid w:val="002E24F4"/>
    <w:rsid w:val="002E4480"/>
    <w:rsid w:val="002E6615"/>
    <w:rsid w:val="002E6C97"/>
    <w:rsid w:val="002F318A"/>
    <w:rsid w:val="003006F7"/>
    <w:rsid w:val="003011B9"/>
    <w:rsid w:val="0033163B"/>
    <w:rsid w:val="0034431F"/>
    <w:rsid w:val="00350065"/>
    <w:rsid w:val="0037137B"/>
    <w:rsid w:val="00373028"/>
    <w:rsid w:val="003A25B4"/>
    <w:rsid w:val="003A2C35"/>
    <w:rsid w:val="003C3EA2"/>
    <w:rsid w:val="003C5CF0"/>
    <w:rsid w:val="003C686C"/>
    <w:rsid w:val="003C7B89"/>
    <w:rsid w:val="003C7FCE"/>
    <w:rsid w:val="003D4F76"/>
    <w:rsid w:val="003E33F6"/>
    <w:rsid w:val="003E467B"/>
    <w:rsid w:val="00416C6A"/>
    <w:rsid w:val="004303CD"/>
    <w:rsid w:val="0045417D"/>
    <w:rsid w:val="004603E3"/>
    <w:rsid w:val="00463F67"/>
    <w:rsid w:val="0046498C"/>
    <w:rsid w:val="00467457"/>
    <w:rsid w:val="00470E0A"/>
    <w:rsid w:val="00493543"/>
    <w:rsid w:val="004A2545"/>
    <w:rsid w:val="004A295C"/>
    <w:rsid w:val="004C230C"/>
    <w:rsid w:val="004C5AD9"/>
    <w:rsid w:val="004C65EB"/>
    <w:rsid w:val="004C69E8"/>
    <w:rsid w:val="004E6D20"/>
    <w:rsid w:val="004F0034"/>
    <w:rsid w:val="004F00BA"/>
    <w:rsid w:val="004F5006"/>
    <w:rsid w:val="004F63BB"/>
    <w:rsid w:val="005000A8"/>
    <w:rsid w:val="00500C97"/>
    <w:rsid w:val="00506F62"/>
    <w:rsid w:val="00513033"/>
    <w:rsid w:val="00517D06"/>
    <w:rsid w:val="00523F67"/>
    <w:rsid w:val="005252BD"/>
    <w:rsid w:val="0053107E"/>
    <w:rsid w:val="00541FA8"/>
    <w:rsid w:val="0054291C"/>
    <w:rsid w:val="00542CA1"/>
    <w:rsid w:val="00547711"/>
    <w:rsid w:val="0055517F"/>
    <w:rsid w:val="0055794A"/>
    <w:rsid w:val="0056258F"/>
    <w:rsid w:val="0056731C"/>
    <w:rsid w:val="0057482B"/>
    <w:rsid w:val="00585238"/>
    <w:rsid w:val="00585949"/>
    <w:rsid w:val="005B1E26"/>
    <w:rsid w:val="005B7C76"/>
    <w:rsid w:val="005C2217"/>
    <w:rsid w:val="005C5731"/>
    <w:rsid w:val="005E2EC9"/>
    <w:rsid w:val="005E56E8"/>
    <w:rsid w:val="005F1010"/>
    <w:rsid w:val="005F2035"/>
    <w:rsid w:val="005F5B7C"/>
    <w:rsid w:val="00606656"/>
    <w:rsid w:val="00613E7B"/>
    <w:rsid w:val="006242A1"/>
    <w:rsid w:val="00641788"/>
    <w:rsid w:val="00643CB0"/>
    <w:rsid w:val="00651464"/>
    <w:rsid w:val="00655D83"/>
    <w:rsid w:val="006567D3"/>
    <w:rsid w:val="00662F5D"/>
    <w:rsid w:val="00675D57"/>
    <w:rsid w:val="006836DE"/>
    <w:rsid w:val="006867D9"/>
    <w:rsid w:val="006927B3"/>
    <w:rsid w:val="006A03DC"/>
    <w:rsid w:val="006B3078"/>
    <w:rsid w:val="006B781B"/>
    <w:rsid w:val="006B7C43"/>
    <w:rsid w:val="006D0CF6"/>
    <w:rsid w:val="006D0E44"/>
    <w:rsid w:val="006D1F7E"/>
    <w:rsid w:val="006E24A4"/>
    <w:rsid w:val="006E42E6"/>
    <w:rsid w:val="006E505E"/>
    <w:rsid w:val="006E50D3"/>
    <w:rsid w:val="006F33D6"/>
    <w:rsid w:val="006F4E59"/>
    <w:rsid w:val="00721D8D"/>
    <w:rsid w:val="00722DAC"/>
    <w:rsid w:val="00723751"/>
    <w:rsid w:val="0074390C"/>
    <w:rsid w:val="00743CFC"/>
    <w:rsid w:val="007465EC"/>
    <w:rsid w:val="00754DC5"/>
    <w:rsid w:val="007565CE"/>
    <w:rsid w:val="00762EB4"/>
    <w:rsid w:val="00763E06"/>
    <w:rsid w:val="007715C4"/>
    <w:rsid w:val="00774429"/>
    <w:rsid w:val="00777D7F"/>
    <w:rsid w:val="00783DFC"/>
    <w:rsid w:val="0078629F"/>
    <w:rsid w:val="00787A28"/>
    <w:rsid w:val="00787DCD"/>
    <w:rsid w:val="007C130F"/>
    <w:rsid w:val="007C336E"/>
    <w:rsid w:val="007F6169"/>
    <w:rsid w:val="008006BA"/>
    <w:rsid w:val="00830A15"/>
    <w:rsid w:val="0083108B"/>
    <w:rsid w:val="0083142C"/>
    <w:rsid w:val="008318C9"/>
    <w:rsid w:val="00834486"/>
    <w:rsid w:val="00843EA7"/>
    <w:rsid w:val="008646E3"/>
    <w:rsid w:val="00880892"/>
    <w:rsid w:val="008901E8"/>
    <w:rsid w:val="008A57F1"/>
    <w:rsid w:val="008A73BB"/>
    <w:rsid w:val="008A74EB"/>
    <w:rsid w:val="008B58AE"/>
    <w:rsid w:val="008B5A17"/>
    <w:rsid w:val="008D63B8"/>
    <w:rsid w:val="008E2C3D"/>
    <w:rsid w:val="008F1779"/>
    <w:rsid w:val="0090223A"/>
    <w:rsid w:val="00912F5D"/>
    <w:rsid w:val="00917ADB"/>
    <w:rsid w:val="009267FF"/>
    <w:rsid w:val="00934218"/>
    <w:rsid w:val="0093480F"/>
    <w:rsid w:val="00936D62"/>
    <w:rsid w:val="00956334"/>
    <w:rsid w:val="00962E5E"/>
    <w:rsid w:val="00972F6F"/>
    <w:rsid w:val="00976628"/>
    <w:rsid w:val="009803B9"/>
    <w:rsid w:val="00985E1C"/>
    <w:rsid w:val="00990868"/>
    <w:rsid w:val="00997B4F"/>
    <w:rsid w:val="00997D1E"/>
    <w:rsid w:val="009A7065"/>
    <w:rsid w:val="009B52F7"/>
    <w:rsid w:val="009B7C76"/>
    <w:rsid w:val="009C0D39"/>
    <w:rsid w:val="009D623C"/>
    <w:rsid w:val="00A05833"/>
    <w:rsid w:val="00A06BD4"/>
    <w:rsid w:val="00A176CD"/>
    <w:rsid w:val="00A20020"/>
    <w:rsid w:val="00A274F0"/>
    <w:rsid w:val="00A35F41"/>
    <w:rsid w:val="00A37BC1"/>
    <w:rsid w:val="00A4014C"/>
    <w:rsid w:val="00A51363"/>
    <w:rsid w:val="00A550D2"/>
    <w:rsid w:val="00A5650F"/>
    <w:rsid w:val="00A60E90"/>
    <w:rsid w:val="00A74380"/>
    <w:rsid w:val="00A97DA7"/>
    <w:rsid w:val="00AA12C1"/>
    <w:rsid w:val="00AA2F36"/>
    <w:rsid w:val="00AA4293"/>
    <w:rsid w:val="00AC1D4E"/>
    <w:rsid w:val="00AC3244"/>
    <w:rsid w:val="00B10D67"/>
    <w:rsid w:val="00B25E9D"/>
    <w:rsid w:val="00B41C67"/>
    <w:rsid w:val="00B42FB6"/>
    <w:rsid w:val="00B436C4"/>
    <w:rsid w:val="00B4569F"/>
    <w:rsid w:val="00B45D1E"/>
    <w:rsid w:val="00B46EAF"/>
    <w:rsid w:val="00B7465D"/>
    <w:rsid w:val="00B8289A"/>
    <w:rsid w:val="00B918EC"/>
    <w:rsid w:val="00B9329B"/>
    <w:rsid w:val="00B94B88"/>
    <w:rsid w:val="00BB1443"/>
    <w:rsid w:val="00BB1945"/>
    <w:rsid w:val="00BC001B"/>
    <w:rsid w:val="00BC598C"/>
    <w:rsid w:val="00BC7925"/>
    <w:rsid w:val="00BE7619"/>
    <w:rsid w:val="00BF038E"/>
    <w:rsid w:val="00BF0DC1"/>
    <w:rsid w:val="00C15034"/>
    <w:rsid w:val="00C20699"/>
    <w:rsid w:val="00C21AF6"/>
    <w:rsid w:val="00C26239"/>
    <w:rsid w:val="00C26F8C"/>
    <w:rsid w:val="00C34F53"/>
    <w:rsid w:val="00C564DD"/>
    <w:rsid w:val="00C60166"/>
    <w:rsid w:val="00C60C41"/>
    <w:rsid w:val="00C636CE"/>
    <w:rsid w:val="00C63D6D"/>
    <w:rsid w:val="00C77A38"/>
    <w:rsid w:val="00C83F42"/>
    <w:rsid w:val="00C93414"/>
    <w:rsid w:val="00C94F86"/>
    <w:rsid w:val="00CA71D6"/>
    <w:rsid w:val="00CA7541"/>
    <w:rsid w:val="00CB2F13"/>
    <w:rsid w:val="00CC5631"/>
    <w:rsid w:val="00CD157B"/>
    <w:rsid w:val="00CD2CBF"/>
    <w:rsid w:val="00CE2113"/>
    <w:rsid w:val="00CF340F"/>
    <w:rsid w:val="00CF5CCA"/>
    <w:rsid w:val="00CF655D"/>
    <w:rsid w:val="00D05E01"/>
    <w:rsid w:val="00D07A83"/>
    <w:rsid w:val="00D11811"/>
    <w:rsid w:val="00D22512"/>
    <w:rsid w:val="00D46427"/>
    <w:rsid w:val="00D60C83"/>
    <w:rsid w:val="00D70150"/>
    <w:rsid w:val="00D70897"/>
    <w:rsid w:val="00D72D38"/>
    <w:rsid w:val="00D77DED"/>
    <w:rsid w:val="00D80D14"/>
    <w:rsid w:val="00D858B2"/>
    <w:rsid w:val="00D92A50"/>
    <w:rsid w:val="00D9438B"/>
    <w:rsid w:val="00D96C2B"/>
    <w:rsid w:val="00DA4AE4"/>
    <w:rsid w:val="00DA6779"/>
    <w:rsid w:val="00DC18C7"/>
    <w:rsid w:val="00DC2A01"/>
    <w:rsid w:val="00DC3DC9"/>
    <w:rsid w:val="00DD24C5"/>
    <w:rsid w:val="00DD5D91"/>
    <w:rsid w:val="00DF203D"/>
    <w:rsid w:val="00DF4A32"/>
    <w:rsid w:val="00E04895"/>
    <w:rsid w:val="00E061FD"/>
    <w:rsid w:val="00E20576"/>
    <w:rsid w:val="00E236F1"/>
    <w:rsid w:val="00E30BC5"/>
    <w:rsid w:val="00E3164D"/>
    <w:rsid w:val="00E31B86"/>
    <w:rsid w:val="00E37363"/>
    <w:rsid w:val="00E55684"/>
    <w:rsid w:val="00E56945"/>
    <w:rsid w:val="00E67FD8"/>
    <w:rsid w:val="00E729E2"/>
    <w:rsid w:val="00E75F4D"/>
    <w:rsid w:val="00E80EB2"/>
    <w:rsid w:val="00E83D7D"/>
    <w:rsid w:val="00EA03A2"/>
    <w:rsid w:val="00EB576D"/>
    <w:rsid w:val="00EB7F35"/>
    <w:rsid w:val="00EC05B9"/>
    <w:rsid w:val="00EC30C9"/>
    <w:rsid w:val="00EC3E52"/>
    <w:rsid w:val="00ED15EF"/>
    <w:rsid w:val="00ED1BE8"/>
    <w:rsid w:val="00ED5B92"/>
    <w:rsid w:val="00EE3A8B"/>
    <w:rsid w:val="00EE7B3F"/>
    <w:rsid w:val="00F16AA3"/>
    <w:rsid w:val="00F16F19"/>
    <w:rsid w:val="00F16FDA"/>
    <w:rsid w:val="00F203C6"/>
    <w:rsid w:val="00F22B03"/>
    <w:rsid w:val="00F26A3E"/>
    <w:rsid w:val="00F4131C"/>
    <w:rsid w:val="00F44CE4"/>
    <w:rsid w:val="00F458B4"/>
    <w:rsid w:val="00F50DEF"/>
    <w:rsid w:val="00F520D0"/>
    <w:rsid w:val="00F63556"/>
    <w:rsid w:val="00F76060"/>
    <w:rsid w:val="00F775B0"/>
    <w:rsid w:val="00F933DC"/>
    <w:rsid w:val="00F938F7"/>
    <w:rsid w:val="00F95183"/>
    <w:rsid w:val="00FA1F7B"/>
    <w:rsid w:val="00FA3928"/>
    <w:rsid w:val="00FA3A8F"/>
    <w:rsid w:val="00FA696C"/>
    <w:rsid w:val="00FA70DF"/>
    <w:rsid w:val="00FB0A3B"/>
    <w:rsid w:val="00FC3495"/>
    <w:rsid w:val="00FC6A29"/>
    <w:rsid w:val="00FD3091"/>
    <w:rsid w:val="00FE4105"/>
    <w:rsid w:val="00FE44AF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D06"/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2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7D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D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06"/>
  </w:style>
  <w:style w:type="character" w:customStyle="1" w:styleId="PrrafodelistaCar">
    <w:name w:val="Párrafo de lista Car"/>
    <w:basedOn w:val="Fuentedeprrafopredeter"/>
    <w:link w:val="Prrafodelista"/>
    <w:uiPriority w:val="34"/>
    <w:rsid w:val="00517D06"/>
  </w:style>
  <w:style w:type="paragraph" w:styleId="Textonotapie">
    <w:name w:val="footnote text"/>
    <w:basedOn w:val="Normal"/>
    <w:link w:val="TextonotapieCar"/>
    <w:uiPriority w:val="99"/>
    <w:unhideWhenUsed/>
    <w:rsid w:val="00517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7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17D0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3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2C"/>
  </w:style>
  <w:style w:type="character" w:styleId="Nmerodepgina">
    <w:name w:val="page number"/>
    <w:basedOn w:val="Fuentedeprrafopredeter"/>
    <w:uiPriority w:val="99"/>
    <w:semiHidden/>
    <w:unhideWhenUsed/>
    <w:rsid w:val="0083142C"/>
  </w:style>
  <w:style w:type="character" w:customStyle="1" w:styleId="Ttulo3Car">
    <w:name w:val="Título 3 Car"/>
    <w:basedOn w:val="Fuentedeprrafopredeter"/>
    <w:link w:val="Ttulo3"/>
    <w:uiPriority w:val="9"/>
    <w:rsid w:val="00662F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F20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0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03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035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35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A2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FC3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-solution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3BA7-9CF2-AB42-8432-AF4DC700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Elmoznino</dc:creator>
  <cp:lastModifiedBy>Julio Avalon</cp:lastModifiedBy>
  <cp:revision>4</cp:revision>
  <dcterms:created xsi:type="dcterms:W3CDTF">2017-04-18T10:58:00Z</dcterms:created>
  <dcterms:modified xsi:type="dcterms:W3CDTF">2017-04-18T11:03:00Z</dcterms:modified>
</cp:coreProperties>
</file>