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874F05" w14:textId="248922FC" w:rsidR="0013303A" w:rsidRPr="002D40B4" w:rsidRDefault="006216C1" w:rsidP="0013303A">
      <w:pPr>
        <w:keepNext/>
        <w:spacing w:after="230"/>
        <w:jc w:val="right"/>
        <w:outlineLvl w:val="0"/>
        <w:rPr>
          <w:rFonts w:cs="Times"/>
          <w:b/>
          <w:color w:val="808080"/>
        </w:rPr>
      </w:pPr>
      <w:r>
        <w:rPr>
          <w:rFonts w:cs="Times"/>
          <w:color w:val="808080"/>
          <w:lang w:val="pt"/>
        </w:rPr>
        <w:br/>
      </w:r>
      <w:r>
        <w:rPr>
          <w:rFonts w:cs="Times"/>
          <w:b/>
          <w:bCs/>
          <w:color w:val="808080"/>
          <w:lang w:val="pt"/>
        </w:rPr>
        <w:t>INFORMAÇÃO DE IMPRENSA</w:t>
      </w:r>
      <w:r>
        <w:rPr>
          <w:rFonts w:cs="Times"/>
          <w:color w:val="808080"/>
          <w:lang w:val="pt"/>
        </w:rPr>
        <w:br/>
      </w:r>
      <w:r w:rsidR="00E97F50">
        <w:rPr>
          <w:rFonts w:cs="Times"/>
          <w:color w:val="808080"/>
          <w:lang w:val="pt"/>
        </w:rPr>
        <w:t>1</w:t>
      </w:r>
      <w:r>
        <w:rPr>
          <w:rFonts w:cs="Times"/>
          <w:color w:val="808080"/>
          <w:lang w:val="pt"/>
        </w:rPr>
        <w:t>8/05/2017</w:t>
      </w:r>
    </w:p>
    <w:p w14:paraId="0522F142" w14:textId="77777777" w:rsidR="009B0F98" w:rsidRPr="002D40B4" w:rsidRDefault="009B0F98" w:rsidP="001466B0">
      <w:pPr>
        <w:pStyle w:val="TITULARMICHELIN"/>
        <w:spacing w:after="230"/>
        <w:rPr>
          <w:rFonts w:ascii="Arial" w:hAnsi="Arial" w:cs="Arial"/>
          <w:szCs w:val="26"/>
        </w:rPr>
      </w:pPr>
    </w:p>
    <w:p w14:paraId="48F82427" w14:textId="0359784C" w:rsidR="00890390" w:rsidRPr="002D40B4" w:rsidRDefault="00D17892" w:rsidP="005D210A">
      <w:pPr>
        <w:spacing w:before="360" w:after="120" w:line="360" w:lineRule="exact"/>
        <w:rPr>
          <w:b/>
          <w:snapToGrid w:val="0"/>
          <w:color w:val="333399"/>
          <w:sz w:val="40"/>
          <w:szCs w:val="26"/>
        </w:rPr>
      </w:pPr>
      <w:r>
        <w:rPr>
          <w:b/>
          <w:bCs/>
          <w:snapToGrid w:val="0"/>
          <w:color w:val="333399"/>
          <w:sz w:val="40"/>
          <w:szCs w:val="26"/>
          <w:lang w:val="pt"/>
        </w:rPr>
        <w:t xml:space="preserve">Para comemorar a 40.ª edição do rally </w:t>
      </w:r>
    </w:p>
    <w:p w14:paraId="446870E3" w14:textId="65DA5C7D" w:rsidR="006D2DBE" w:rsidRPr="002D40B4" w:rsidRDefault="00D17892" w:rsidP="006D2DBE">
      <w:pPr>
        <w:spacing w:after="230" w:line="270" w:lineRule="atLeast"/>
        <w:rPr>
          <w:rFonts w:cs="Frutiger 55 Roman"/>
          <w:b/>
          <w:bCs/>
          <w:i/>
          <w:iCs/>
          <w:snapToGrid w:val="0"/>
          <w:color w:val="333399"/>
          <w:sz w:val="25"/>
          <w:szCs w:val="28"/>
        </w:rPr>
      </w:pPr>
      <w:r>
        <w:rPr>
          <w:b/>
          <w:bCs/>
          <w:sz w:val="34"/>
          <w:lang w:val="pt"/>
        </w:rPr>
        <w:t>BFGoodrich</w:t>
      </w:r>
      <w:r>
        <w:rPr>
          <w:b/>
          <w:bCs/>
          <w:sz w:val="34"/>
          <w:vertAlign w:val="superscript"/>
          <w:lang w:val="pt"/>
        </w:rPr>
        <w:t>®</w:t>
      </w:r>
      <w:r>
        <w:rPr>
          <w:b/>
          <w:bCs/>
          <w:sz w:val="34"/>
          <w:lang w:val="pt"/>
        </w:rPr>
        <w:t xml:space="preserve"> lança o Good Project Special Dakar </w:t>
      </w:r>
    </w:p>
    <w:p w14:paraId="5D58CEC1" w14:textId="01860217" w:rsidR="004308F8" w:rsidRPr="002D40B4" w:rsidRDefault="004308F8" w:rsidP="00830A00">
      <w:pPr>
        <w:spacing w:after="230" w:line="270" w:lineRule="atLeast"/>
        <w:jc w:val="both"/>
        <w:rPr>
          <w:rFonts w:cs="Frutiger 55 Roman"/>
          <w:b/>
          <w:bCs/>
          <w:i/>
          <w:iCs/>
          <w:snapToGrid w:val="0"/>
          <w:color w:val="333399"/>
          <w:sz w:val="25"/>
          <w:szCs w:val="28"/>
        </w:rPr>
      </w:pPr>
      <w:bookmarkStart w:id="0" w:name="_GoBack"/>
      <w:r>
        <w:rPr>
          <w:b/>
          <w:bCs/>
          <w:i/>
          <w:iCs/>
          <w:snapToGrid w:val="0"/>
          <w:color w:val="333399"/>
          <w:sz w:val="25"/>
          <w:szCs w:val="28"/>
          <w:lang w:val="pt"/>
        </w:rPr>
        <w:t>Para celebrar o 40.º aniversário do prestigioso rally Dakar, que se celebrará de 6 a 20 de janeiro de 2018, a BFGoodrich</w:t>
      </w:r>
      <w:r>
        <w:rPr>
          <w:b/>
          <w:bCs/>
          <w:i/>
          <w:iCs/>
          <w:snapToGrid w:val="0"/>
          <w:color w:val="333399"/>
          <w:sz w:val="25"/>
          <w:szCs w:val="28"/>
          <w:vertAlign w:val="superscript"/>
          <w:lang w:val="pt"/>
        </w:rPr>
        <w:t>®</w:t>
      </w:r>
      <w:r>
        <w:rPr>
          <w:b/>
          <w:bCs/>
          <w:i/>
          <w:iCs/>
          <w:snapToGrid w:val="0"/>
          <w:color w:val="333399"/>
          <w:sz w:val="25"/>
          <w:szCs w:val="28"/>
          <w:lang w:val="pt"/>
        </w:rPr>
        <w:t>, com os pneus oficiais do Dakar, que conta já com 13 vitórias, selecionará uma equipa amadora entre 12 de abril e 16 de junho deste ano, a quem oferecerá a possibilidade de realizar o seu sonho de participar pela primeira vez na prova, graças ao Good Project Special Dakar. </w:t>
      </w:r>
    </w:p>
    <w:bookmarkEnd w:id="0"/>
    <w:p w14:paraId="14D244C8" w14:textId="725CEB3C" w:rsidR="00CD20EE" w:rsidRPr="002D40B4" w:rsidRDefault="004308F8" w:rsidP="004308F8">
      <w:pPr>
        <w:spacing w:after="230" w:line="270" w:lineRule="atLeast"/>
        <w:jc w:val="both"/>
        <w:rPr>
          <w:rFonts w:ascii="Arial" w:hAnsi="Arial"/>
          <w:bCs/>
          <w:sz w:val="21"/>
        </w:rPr>
      </w:pPr>
      <w:r>
        <w:rPr>
          <w:rFonts w:ascii="Arial" w:hAnsi="Arial"/>
          <w:sz w:val="21"/>
          <w:lang w:val="pt"/>
        </w:rPr>
        <w:t>Lançado em 2016 para proporcionar assistência material, logística e financeira a 10 projetos, permitindo aos fãs transformar sonho em realidade, esta nova convocatória de candidaturas da BFGoodrich</w:t>
      </w:r>
      <w:r>
        <w:rPr>
          <w:rFonts w:ascii="Arial" w:hAnsi="Arial"/>
          <w:i/>
          <w:iCs/>
          <w:sz w:val="21"/>
          <w:vertAlign w:val="superscript"/>
          <w:lang w:val="pt"/>
        </w:rPr>
        <w:t>®</w:t>
      </w:r>
      <w:r>
        <w:rPr>
          <w:rFonts w:ascii="Arial" w:hAnsi="Arial"/>
          <w:sz w:val="21"/>
          <w:lang w:val="pt"/>
        </w:rPr>
        <w:t xml:space="preserve"> vai ainda mais longe para oferecer agora a oportunidade de participar na mítica competição off-road: o Dakar.</w:t>
      </w:r>
    </w:p>
    <w:p w14:paraId="3F0B278A" w14:textId="581BACDC" w:rsidR="00320CE1" w:rsidRDefault="004308F8" w:rsidP="004308F8">
      <w:pPr>
        <w:spacing w:after="230" w:line="270" w:lineRule="atLeast"/>
        <w:jc w:val="both"/>
        <w:rPr>
          <w:rFonts w:ascii="Arial" w:hAnsi="Arial"/>
          <w:bCs/>
          <w:sz w:val="21"/>
        </w:rPr>
      </w:pPr>
      <w:r>
        <w:rPr>
          <w:rFonts w:ascii="Arial" w:hAnsi="Arial"/>
          <w:sz w:val="21"/>
          <w:lang w:val="pt"/>
        </w:rPr>
        <w:t>A BFGoodrich</w:t>
      </w:r>
      <w:r>
        <w:rPr>
          <w:rFonts w:ascii="Arial" w:hAnsi="Arial"/>
          <w:i/>
          <w:iCs/>
          <w:sz w:val="21"/>
          <w:vertAlign w:val="superscript"/>
          <w:lang w:val="pt"/>
        </w:rPr>
        <w:t>®</w:t>
      </w:r>
      <w:r>
        <w:rPr>
          <w:rFonts w:ascii="Arial" w:hAnsi="Arial"/>
          <w:sz w:val="21"/>
          <w:lang w:val="pt"/>
        </w:rPr>
        <w:t xml:space="preserve"> fornecerá os pneus e financiará a quota de inscrição à equipa vencedora (piloto/copiloto/carro), que usará as cores da BFGoodrich</w:t>
      </w:r>
      <w:r>
        <w:rPr>
          <w:rFonts w:ascii="Arial" w:hAnsi="Arial"/>
          <w:i/>
          <w:iCs/>
          <w:sz w:val="21"/>
          <w:vertAlign w:val="superscript"/>
          <w:lang w:val="pt"/>
        </w:rPr>
        <w:t>®</w:t>
      </w:r>
      <w:r>
        <w:rPr>
          <w:rFonts w:ascii="Arial" w:hAnsi="Arial"/>
          <w:sz w:val="21"/>
          <w:lang w:val="pt"/>
        </w:rPr>
        <w:t xml:space="preserve"> durante a edição do 40.º aniversário.</w:t>
      </w:r>
    </w:p>
    <w:p w14:paraId="6CDF05C7" w14:textId="39D9AA06" w:rsidR="004308F8" w:rsidRPr="002D40B4" w:rsidRDefault="00023724" w:rsidP="004308F8">
      <w:pPr>
        <w:spacing w:after="230" w:line="270" w:lineRule="atLeast"/>
        <w:jc w:val="both"/>
        <w:rPr>
          <w:rFonts w:ascii="Arial" w:hAnsi="Arial"/>
          <w:bCs/>
          <w:sz w:val="21"/>
        </w:rPr>
      </w:pPr>
      <w:r>
        <w:rPr>
          <w:rFonts w:ascii="Arial" w:hAnsi="Arial"/>
          <w:sz w:val="21"/>
          <w:lang w:val="pt"/>
        </w:rPr>
        <w:t>Além do regulamento habitual Good Project, aplica-se as seguintes condições para os candidatos:</w:t>
      </w:r>
    </w:p>
    <w:p w14:paraId="42ED8A05" w14:textId="20A0BF58" w:rsidR="004308F8" w:rsidRPr="002D40B4" w:rsidRDefault="001106A6" w:rsidP="004308F8">
      <w:pPr>
        <w:numPr>
          <w:ilvl w:val="0"/>
          <w:numId w:val="7"/>
        </w:numPr>
        <w:spacing w:after="230" w:line="270" w:lineRule="atLeast"/>
        <w:jc w:val="both"/>
        <w:rPr>
          <w:rFonts w:ascii="Arial" w:hAnsi="Arial"/>
          <w:bCs/>
          <w:sz w:val="21"/>
        </w:rPr>
      </w:pPr>
      <w:r>
        <w:rPr>
          <w:rFonts w:ascii="Arial" w:hAnsi="Arial"/>
          <w:sz w:val="21"/>
          <w:lang w:val="pt"/>
        </w:rPr>
        <w:t>Entrar no Dakar pela primeira vez, na categoria Carros.</w:t>
      </w:r>
    </w:p>
    <w:p w14:paraId="2DD4BCDB" w14:textId="5B5C0191" w:rsidR="004308F8" w:rsidRPr="002D40B4" w:rsidRDefault="0068787B" w:rsidP="004308F8">
      <w:pPr>
        <w:numPr>
          <w:ilvl w:val="0"/>
          <w:numId w:val="7"/>
        </w:numPr>
        <w:spacing w:after="230" w:line="270" w:lineRule="atLeast"/>
        <w:jc w:val="both"/>
        <w:rPr>
          <w:rFonts w:ascii="Arial" w:hAnsi="Arial"/>
          <w:bCs/>
          <w:sz w:val="21"/>
        </w:rPr>
      </w:pPr>
      <w:r>
        <w:rPr>
          <w:rFonts w:ascii="Arial" w:hAnsi="Arial"/>
          <w:sz w:val="21"/>
          <w:lang w:val="pt"/>
        </w:rPr>
        <w:t>Pertencer a um país membro da União Europeia.</w:t>
      </w:r>
    </w:p>
    <w:p w14:paraId="555DEBA2" w14:textId="728E0BE0" w:rsidR="004308F8" w:rsidRPr="002D40B4" w:rsidRDefault="00CD51B0" w:rsidP="004308F8">
      <w:pPr>
        <w:numPr>
          <w:ilvl w:val="0"/>
          <w:numId w:val="7"/>
        </w:numPr>
        <w:spacing w:after="230" w:line="270" w:lineRule="atLeast"/>
        <w:jc w:val="both"/>
        <w:rPr>
          <w:rFonts w:ascii="Arial" w:hAnsi="Arial"/>
          <w:bCs/>
          <w:sz w:val="21"/>
        </w:rPr>
      </w:pPr>
      <w:r>
        <w:rPr>
          <w:rFonts w:ascii="Arial" w:hAnsi="Arial"/>
          <w:sz w:val="21"/>
          <w:lang w:val="pt"/>
        </w:rPr>
        <w:t>Justificar os meios financeiros para assumir os gastos não cobertos pela BFGoodrich</w:t>
      </w:r>
      <w:r>
        <w:rPr>
          <w:rFonts w:ascii="Arial" w:hAnsi="Arial"/>
          <w:i/>
          <w:iCs/>
          <w:sz w:val="21"/>
          <w:vertAlign w:val="superscript"/>
          <w:lang w:val="pt"/>
        </w:rPr>
        <w:t>®</w:t>
      </w:r>
      <w:r>
        <w:rPr>
          <w:rFonts w:ascii="Arial" w:hAnsi="Arial"/>
          <w:sz w:val="21"/>
          <w:lang w:val="pt"/>
        </w:rPr>
        <w:t>, bem como as capacidades técnicas para participar no Dakar.</w:t>
      </w:r>
    </w:p>
    <w:p w14:paraId="0F258A09" w14:textId="606AC871" w:rsidR="004308F8" w:rsidRPr="002D40B4" w:rsidRDefault="00E53187" w:rsidP="004308F8">
      <w:pPr>
        <w:numPr>
          <w:ilvl w:val="0"/>
          <w:numId w:val="7"/>
        </w:numPr>
        <w:spacing w:after="230" w:line="270" w:lineRule="atLeast"/>
        <w:jc w:val="both"/>
        <w:rPr>
          <w:rFonts w:ascii="Arial" w:hAnsi="Arial"/>
          <w:bCs/>
          <w:sz w:val="21"/>
        </w:rPr>
      </w:pPr>
      <w:r>
        <w:rPr>
          <w:rFonts w:ascii="Arial" w:hAnsi="Arial"/>
          <w:sz w:val="21"/>
          <w:lang w:val="pt"/>
        </w:rPr>
        <w:t>Ter participado pelo menos uma vez numa prova profissional ou semiprofissional tipo FIA.</w:t>
      </w:r>
    </w:p>
    <w:p w14:paraId="2E2D2921" w14:textId="7CE996DE" w:rsidR="004308F8" w:rsidRPr="002D40B4" w:rsidRDefault="00DC121F" w:rsidP="004308F8">
      <w:pPr>
        <w:numPr>
          <w:ilvl w:val="0"/>
          <w:numId w:val="7"/>
        </w:numPr>
        <w:spacing w:after="230" w:line="270" w:lineRule="atLeast"/>
        <w:jc w:val="both"/>
        <w:rPr>
          <w:rFonts w:ascii="Arial" w:hAnsi="Arial"/>
          <w:bCs/>
          <w:sz w:val="21"/>
        </w:rPr>
      </w:pPr>
      <w:r>
        <w:rPr>
          <w:rFonts w:ascii="Arial" w:hAnsi="Arial"/>
          <w:sz w:val="21"/>
          <w:lang w:val="pt"/>
        </w:rPr>
        <w:t>Ter presença ativa nas redes sociais (ter um mínimo de 500 fãs).</w:t>
      </w:r>
    </w:p>
    <w:p w14:paraId="3FB13E0A" w14:textId="62475F41" w:rsidR="004308F8" w:rsidRPr="002D40B4" w:rsidRDefault="004030A8" w:rsidP="004308F8">
      <w:pPr>
        <w:numPr>
          <w:ilvl w:val="0"/>
          <w:numId w:val="7"/>
        </w:numPr>
        <w:spacing w:after="230" w:line="270" w:lineRule="atLeast"/>
        <w:jc w:val="both"/>
        <w:rPr>
          <w:rFonts w:ascii="Arial" w:hAnsi="Arial"/>
          <w:bCs/>
          <w:sz w:val="21"/>
        </w:rPr>
      </w:pPr>
      <w:r>
        <w:rPr>
          <w:rFonts w:ascii="Arial" w:hAnsi="Arial"/>
          <w:sz w:val="21"/>
          <w:lang w:val="pt"/>
        </w:rPr>
        <w:t>Gravar um vídeo (máx. de 1 minuto) para demostrar a motivação e explicar por que motivo seria a melhor equipa para defender as cores da BFGoodrich</w:t>
      </w:r>
      <w:r>
        <w:rPr>
          <w:rFonts w:ascii="Arial" w:hAnsi="Arial"/>
          <w:sz w:val="21"/>
          <w:vertAlign w:val="superscript"/>
          <w:lang w:val="pt"/>
        </w:rPr>
        <w:t>®</w:t>
      </w:r>
      <w:r>
        <w:rPr>
          <w:rFonts w:ascii="Arial" w:hAnsi="Arial"/>
          <w:sz w:val="21"/>
          <w:lang w:val="pt"/>
        </w:rPr>
        <w:t>.</w:t>
      </w:r>
    </w:p>
    <w:p w14:paraId="2F4738F5" w14:textId="3B2C1823" w:rsidR="004308F8" w:rsidRPr="002D40B4" w:rsidRDefault="00A84C6E" w:rsidP="004308F8">
      <w:pPr>
        <w:spacing w:after="230" w:line="270" w:lineRule="atLeast"/>
        <w:jc w:val="both"/>
        <w:rPr>
          <w:rFonts w:ascii="Arial" w:hAnsi="Arial"/>
          <w:bCs/>
          <w:sz w:val="21"/>
        </w:rPr>
      </w:pPr>
      <w:r>
        <w:rPr>
          <w:rFonts w:ascii="Arial" w:hAnsi="Arial"/>
          <w:sz w:val="21"/>
          <w:lang w:val="pt"/>
        </w:rPr>
        <w:t xml:space="preserve">As inscrições estarão abertas entre os próximos dias </w:t>
      </w:r>
      <w:r>
        <w:rPr>
          <w:rFonts w:ascii="Arial" w:hAnsi="Arial"/>
          <w:sz w:val="21"/>
          <w:u w:val="single"/>
          <w:lang w:val="pt"/>
        </w:rPr>
        <w:t>12 de abril e a meia-noite de 16 de junho</w:t>
      </w:r>
      <w:r>
        <w:rPr>
          <w:rFonts w:ascii="Arial" w:hAnsi="Arial"/>
          <w:sz w:val="21"/>
          <w:lang w:val="pt"/>
        </w:rPr>
        <w:t>, através do formulário online da página web do GoodProject Special Dakar:</w:t>
      </w:r>
    </w:p>
    <w:p w14:paraId="525E7D50" w14:textId="12960DEF" w:rsidR="004308F8" w:rsidRPr="002D40B4" w:rsidRDefault="00D42EC2" w:rsidP="004308F8">
      <w:pPr>
        <w:spacing w:after="230" w:line="270" w:lineRule="atLeast"/>
        <w:jc w:val="both"/>
        <w:rPr>
          <w:rFonts w:ascii="Arial" w:hAnsi="Arial"/>
          <w:b/>
          <w:bCs/>
          <w:sz w:val="21"/>
          <w:u w:val="single"/>
        </w:rPr>
      </w:pPr>
      <w:hyperlink r:id="rId7" w:history="1">
        <w:r w:rsidR="00142A35">
          <w:rPr>
            <w:rStyle w:val="Hipervnculo"/>
            <w:rFonts w:ascii="Arial" w:hAnsi="Arial"/>
            <w:b/>
            <w:bCs/>
            <w:sz w:val="21"/>
            <w:lang w:val="pt"/>
          </w:rPr>
          <w:t>http://goodproject.bfgoodrich.com/subscribe</w:t>
        </w:r>
      </w:hyperlink>
      <w:r w:rsidR="00142A35">
        <w:rPr>
          <w:rFonts w:ascii="Arial" w:hAnsi="Arial"/>
          <w:b/>
          <w:bCs/>
          <w:sz w:val="21"/>
          <w:u w:val="single"/>
          <w:lang w:val="pt"/>
        </w:rPr>
        <w:t>.</w:t>
      </w:r>
    </w:p>
    <w:p w14:paraId="6335B1C7" w14:textId="6A7E5A7D" w:rsidR="00523785" w:rsidRDefault="00523785" w:rsidP="003F082C">
      <w:pPr>
        <w:spacing w:after="230" w:line="270" w:lineRule="atLeast"/>
        <w:jc w:val="both"/>
        <w:rPr>
          <w:rFonts w:ascii="Arial" w:hAnsi="Arial"/>
          <w:bCs/>
          <w:sz w:val="21"/>
        </w:rPr>
      </w:pPr>
      <w:r>
        <w:rPr>
          <w:rFonts w:ascii="Arial" w:hAnsi="Arial"/>
          <w:sz w:val="21"/>
          <w:lang w:val="pt"/>
        </w:rPr>
        <w:lastRenderedPageBreak/>
        <w:t>No início de julho, um júri validará as candidaturas e escolherá o vencedor.</w:t>
      </w:r>
    </w:p>
    <w:p w14:paraId="0B2D0AE2" w14:textId="77777777" w:rsidR="00874C3A" w:rsidRDefault="00874C3A" w:rsidP="004275FC">
      <w:pPr>
        <w:jc w:val="both"/>
        <w:rPr>
          <w:i/>
        </w:rPr>
      </w:pPr>
    </w:p>
    <w:p w14:paraId="5A073526" w14:textId="77777777" w:rsidR="00874C3A" w:rsidRDefault="00874C3A" w:rsidP="004275FC">
      <w:pPr>
        <w:jc w:val="both"/>
        <w:rPr>
          <w:i/>
        </w:rPr>
      </w:pPr>
    </w:p>
    <w:p w14:paraId="618EE3B8" w14:textId="77777777" w:rsidR="00874C3A" w:rsidRDefault="00874C3A" w:rsidP="004275FC">
      <w:pPr>
        <w:jc w:val="both"/>
        <w:rPr>
          <w:i/>
        </w:rPr>
      </w:pPr>
    </w:p>
    <w:p w14:paraId="41C2FFC8" w14:textId="77777777" w:rsidR="00874C3A" w:rsidRDefault="00874C3A" w:rsidP="004275FC">
      <w:pPr>
        <w:jc w:val="both"/>
        <w:rPr>
          <w:i/>
        </w:rPr>
      </w:pPr>
    </w:p>
    <w:p w14:paraId="3E7AE864" w14:textId="64559545" w:rsidR="004275FC" w:rsidRPr="002D40B4" w:rsidRDefault="004275FC" w:rsidP="004275FC">
      <w:pPr>
        <w:jc w:val="both"/>
        <w:rPr>
          <w:i/>
        </w:rPr>
      </w:pPr>
      <w:r>
        <w:rPr>
          <w:i/>
          <w:iCs/>
          <w:lang w:val="pt"/>
        </w:rPr>
        <w:t>A marca BFGoodrich foi criada em 1870 nos EUA pelo cirurgião Benjamin Franklin Goodrich e desenvolveu-se em conjunto com a indústria do automóvel nos Estados Unidos. Henry Ford escolheu a BFGoodrich para equipar os primeiros Fords series. Desde o princípio do século XX a marca BFGoodrich continuou a inovar (primeiro pneu tubeless em 1946, primeiro pneu radial nos EUA em 1965, etc.) e a participar em acontecimentos incríveis como a primeira travessia dos Estados Unidos em automóvel em 1903, o primeiro voo transatlântico com o “Spirit of St Louis”, de Charles Lindbergh, em 1927, e até uma viagem ao espaço na nave Columbia em 1977.</w:t>
      </w:r>
    </w:p>
    <w:p w14:paraId="0C322118" w14:textId="77777777" w:rsidR="004275FC" w:rsidRPr="002D40B4" w:rsidRDefault="004275FC" w:rsidP="004275FC">
      <w:pPr>
        <w:jc w:val="both"/>
        <w:rPr>
          <w:i/>
        </w:rPr>
      </w:pPr>
    </w:p>
    <w:p w14:paraId="7A2C443F" w14:textId="77777777" w:rsidR="004275FC" w:rsidRPr="002D40B4" w:rsidRDefault="004275FC" w:rsidP="004275FC">
      <w:pPr>
        <w:jc w:val="both"/>
        <w:rPr>
          <w:i/>
        </w:rPr>
      </w:pPr>
      <w:r>
        <w:rPr>
          <w:i/>
          <w:iCs/>
          <w:lang w:val="pt"/>
        </w:rPr>
        <w:t>Na competição, a BFGoodrich participou em inúmeros rallies off-road, Daytona 24h, 24h de Le Mans, Pikes Peak.</w:t>
      </w:r>
    </w:p>
    <w:p w14:paraId="0F431D60" w14:textId="77777777" w:rsidR="004275FC" w:rsidRPr="002D40B4" w:rsidRDefault="004275FC" w:rsidP="004275FC">
      <w:pPr>
        <w:jc w:val="both"/>
        <w:rPr>
          <w:i/>
        </w:rPr>
      </w:pPr>
    </w:p>
    <w:p w14:paraId="1CCAA25A" w14:textId="022971DE" w:rsidR="004275FC" w:rsidRPr="002D40B4" w:rsidRDefault="004275FC" w:rsidP="004275FC">
      <w:pPr>
        <w:jc w:val="both"/>
        <w:rPr>
          <w:i/>
        </w:rPr>
      </w:pPr>
      <w:r>
        <w:rPr>
          <w:i/>
          <w:iCs/>
          <w:lang w:val="pt"/>
        </w:rPr>
        <w:t>Mas, acima de tudo, a história da BFGoodrich está muito ligada ao famoso rally da Baja no México, porque em 1976, e pela primeira vez, a BFGoodrich participou com o seu pneu radial com o fim de desenvolver o melhor pneu todo o terreno do mercado. Nesse momento, ninguém podia imaginar que a BFGoodrich acabava de lançar um produto que revolucionaria a gama de pneus todo o terreno.</w:t>
      </w:r>
    </w:p>
    <w:p w14:paraId="24C30C32" w14:textId="77777777" w:rsidR="004275FC" w:rsidRPr="002D40B4" w:rsidRDefault="004275FC" w:rsidP="004275FC">
      <w:pPr>
        <w:jc w:val="both"/>
        <w:rPr>
          <w:i/>
        </w:rPr>
      </w:pPr>
    </w:p>
    <w:p w14:paraId="69B7A82A" w14:textId="2E494EB1" w:rsidR="004275FC" w:rsidRPr="002D40B4" w:rsidRDefault="004275FC" w:rsidP="004275FC">
      <w:pPr>
        <w:jc w:val="both"/>
        <w:rPr>
          <w:i/>
        </w:rPr>
      </w:pPr>
      <w:r>
        <w:rPr>
          <w:i/>
          <w:iCs/>
          <w:lang w:val="pt"/>
        </w:rPr>
        <w:t>A BFGoodrich pertence ao Grupo Michelin desde 1990, é a terceira grande marca nos EUA e está a expandir-se no mercado europeu através das suas gamas de pneus para viaturas todo o terreno, SUV e ligeiros.</w:t>
      </w:r>
    </w:p>
    <w:p w14:paraId="044339D2" w14:textId="77777777" w:rsidR="004E4EE1" w:rsidRPr="002D40B4" w:rsidRDefault="004E4EE1" w:rsidP="004E4EE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7B7EE9D9" w14:textId="22C25FB1" w:rsidR="00EA0288" w:rsidRPr="002D40B4" w:rsidRDefault="00EA0288" w:rsidP="00EA0288">
      <w:pPr>
        <w:jc w:val="both"/>
        <w:rPr>
          <w:i/>
          <w:iCs/>
        </w:rPr>
      </w:pPr>
      <w:r>
        <w:rPr>
          <w:i/>
          <w:iCs/>
          <w:lang w:val="pt"/>
        </w:rPr>
        <w:t>A gama BFGoodrich g-Grip All Season 2 tem mais 24 dimensões que a geração anterior e uma cobertura de 79% do mercado de viaturas produzidas pelos fabricantes europeus (Citroën, Peugeot, Renault, Nissan, Volkswagen, Seat, Skoda, Opel, Ford, Fiat, Dacia).</w:t>
      </w:r>
    </w:p>
    <w:p w14:paraId="5FB9E0B1" w14:textId="77777777" w:rsidR="002E54C1" w:rsidRPr="002D40B4" w:rsidRDefault="002E54C1" w:rsidP="00890390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2FC2F7AD" w14:textId="77777777" w:rsidR="009B2ED8" w:rsidRPr="002D40B4" w:rsidRDefault="009B2ED8" w:rsidP="00890390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103AB48E" w14:textId="77777777" w:rsidR="00970F5A" w:rsidRPr="002D40B4" w:rsidRDefault="00970F5A" w:rsidP="00890390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7F9E63B8" w14:textId="77777777" w:rsidR="003E015F" w:rsidRPr="002D40B4" w:rsidRDefault="003E015F" w:rsidP="00890390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2CD2CE6C" w14:textId="77777777" w:rsidR="00890390" w:rsidRPr="002D40B4" w:rsidRDefault="00890390" w:rsidP="00890390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>
        <w:rPr>
          <w:rFonts w:ascii="Arial" w:hAnsi="Arial"/>
          <w:b/>
          <w:bCs/>
          <w:color w:val="808080"/>
          <w:sz w:val="18"/>
          <w:szCs w:val="18"/>
          <w:lang w:val="pt"/>
        </w:rPr>
        <w:t>DEPARTAMENTO DE COMUNICAÇÃO</w:t>
      </w:r>
    </w:p>
    <w:p w14:paraId="2E45D81B" w14:textId="77777777" w:rsidR="00890390" w:rsidRPr="002D40B4" w:rsidRDefault="00890390" w:rsidP="00890390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>
        <w:rPr>
          <w:rFonts w:ascii="Arial" w:hAnsi="Arial"/>
          <w:color w:val="808080"/>
          <w:sz w:val="18"/>
          <w:szCs w:val="18"/>
          <w:lang w:val="pt"/>
        </w:rPr>
        <w:t>Avda. de Los Encuartes, 19</w:t>
      </w:r>
    </w:p>
    <w:p w14:paraId="33177D59" w14:textId="4FA1E805" w:rsidR="001466B0" w:rsidRPr="002D40B4" w:rsidRDefault="00890390" w:rsidP="000B6A80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>
        <w:rPr>
          <w:rFonts w:ascii="Arial" w:hAnsi="Arial"/>
          <w:color w:val="808080"/>
          <w:sz w:val="18"/>
          <w:szCs w:val="18"/>
          <w:lang w:val="pt"/>
        </w:rPr>
        <w:t>28760 Tres Cantos – Madrid – ESPANHA</w:t>
      </w:r>
      <w:r>
        <w:rPr>
          <w:rFonts w:ascii="Arial" w:hAnsi="Arial"/>
          <w:color w:val="808080"/>
          <w:sz w:val="18"/>
          <w:szCs w:val="18"/>
          <w:lang w:val="pt"/>
        </w:rPr>
        <w:br/>
        <w:t>Tel.: 0034 914 105 167 – Fax: 0034 914 105 293</w:t>
      </w:r>
    </w:p>
    <w:sectPr w:rsidR="001466B0" w:rsidRPr="002D40B4" w:rsidSect="00970F5A">
      <w:headerReference w:type="default" r:id="rId8"/>
      <w:footerReference w:type="even" r:id="rId9"/>
      <w:footerReference w:type="default" r:id="rId10"/>
      <w:pgSz w:w="11900" w:h="16840"/>
      <w:pgMar w:top="2469" w:right="1701" w:bottom="1471" w:left="1701" w:header="708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F3FF94" w14:textId="77777777" w:rsidR="00D42EC2" w:rsidRDefault="00D42EC2" w:rsidP="001466B0">
      <w:r>
        <w:separator/>
      </w:r>
    </w:p>
  </w:endnote>
  <w:endnote w:type="continuationSeparator" w:id="0">
    <w:p w14:paraId="6C8A92D6" w14:textId="77777777" w:rsidR="00D42EC2" w:rsidRDefault="00D42EC2" w:rsidP="0014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D740D5" w14:textId="77777777" w:rsidR="00FC4CD7" w:rsidRDefault="0041036F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end"/>
    </w:r>
  </w:p>
  <w:p w14:paraId="6BDF1DA4" w14:textId="77777777" w:rsidR="00FC4CD7" w:rsidRDefault="00FC4CD7" w:rsidP="001A6210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CD634" w14:textId="77777777" w:rsidR="00FC4CD7" w:rsidRDefault="0041036F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separate"/>
    </w:r>
    <w:r w:rsidR="00D42EC2">
      <w:rPr>
        <w:rStyle w:val="Nmerodepgina"/>
        <w:noProof/>
        <w:lang w:val="pt"/>
      </w:rPr>
      <w:t>1</w:t>
    </w:r>
    <w:r>
      <w:rPr>
        <w:rStyle w:val="Nmerodepgina"/>
        <w:lang w:val="pt"/>
      </w:rPr>
      <w:fldChar w:fldCharType="end"/>
    </w:r>
  </w:p>
  <w:p w14:paraId="4DF237CC" w14:textId="02425DFC" w:rsidR="00FC4CD7" w:rsidRPr="00096802" w:rsidRDefault="00FC4CD7" w:rsidP="001A6210">
    <w:pPr>
      <w:pStyle w:val="Piedepgina"/>
      <w:ind w:left="1701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0A4554" w14:textId="77777777" w:rsidR="00D42EC2" w:rsidRDefault="00D42EC2" w:rsidP="001466B0">
      <w:r>
        <w:separator/>
      </w:r>
    </w:p>
  </w:footnote>
  <w:footnote w:type="continuationSeparator" w:id="0">
    <w:p w14:paraId="6E2B6019" w14:textId="77777777" w:rsidR="00D42EC2" w:rsidRDefault="00D42EC2" w:rsidP="001466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BB5F4" w14:textId="48798BAD" w:rsidR="00FC4CD7" w:rsidRDefault="00890390" w:rsidP="001A7556">
    <w:pPr>
      <w:pStyle w:val="Encabezado"/>
      <w:jc w:val="right"/>
    </w:pPr>
    <w:r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2F0D4819" wp14:editId="464C7467">
          <wp:simplePos x="0" y="0"/>
          <wp:positionH relativeFrom="column">
            <wp:posOffset>-36195</wp:posOffset>
          </wp:positionH>
          <wp:positionV relativeFrom="paragraph">
            <wp:posOffset>237576</wp:posOffset>
          </wp:positionV>
          <wp:extent cx="1803400" cy="28511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2851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pt"/>
      </w:rPr>
      <w:t xml:space="preserve"> </w:t>
    </w:r>
    <w:r>
      <w:rPr>
        <w:lang w:val="pt"/>
      </w:rPr>
      <w:object w:dxaOrig="8790" w:dyaOrig="4230" w14:anchorId="050C8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9.25pt;height:55.6pt" o:ole="">
          <v:imagedata r:id="rId2" o:title=""/>
        </v:shape>
        <o:OLEObject Type="Embed" ProgID="AcroExch.Document.11" ShapeID="_x0000_i1025" DrawAspect="Content" ObjectID="_1556632809" r:id="rId3"/>
      </w:obje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506A0F"/>
    <w:multiLevelType w:val="hybridMultilevel"/>
    <w:tmpl w:val="0AACBD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F91BD9"/>
    <w:multiLevelType w:val="hybridMultilevel"/>
    <w:tmpl w:val="2AECEF84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A4A44F9"/>
    <w:multiLevelType w:val="hybridMultilevel"/>
    <w:tmpl w:val="EB9A2D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A968A3"/>
    <w:multiLevelType w:val="hybridMultilevel"/>
    <w:tmpl w:val="8FFAD5F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A74AD3"/>
    <w:multiLevelType w:val="hybridMultilevel"/>
    <w:tmpl w:val="B46876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8C3DCD"/>
    <w:multiLevelType w:val="hybridMultilevel"/>
    <w:tmpl w:val="848ECC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4437B0"/>
    <w:multiLevelType w:val="hybridMultilevel"/>
    <w:tmpl w:val="22DCA8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1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CBB"/>
    <w:rsid w:val="00002676"/>
    <w:rsid w:val="00011462"/>
    <w:rsid w:val="00017C95"/>
    <w:rsid w:val="00017F3A"/>
    <w:rsid w:val="00023724"/>
    <w:rsid w:val="0002491F"/>
    <w:rsid w:val="00025152"/>
    <w:rsid w:val="00026D04"/>
    <w:rsid w:val="00027F91"/>
    <w:rsid w:val="0003056D"/>
    <w:rsid w:val="00032711"/>
    <w:rsid w:val="00034C58"/>
    <w:rsid w:val="00041A46"/>
    <w:rsid w:val="00044C05"/>
    <w:rsid w:val="00046D16"/>
    <w:rsid w:val="00050456"/>
    <w:rsid w:val="00050505"/>
    <w:rsid w:val="00060713"/>
    <w:rsid w:val="00062B8C"/>
    <w:rsid w:val="00066921"/>
    <w:rsid w:val="0006794D"/>
    <w:rsid w:val="00073212"/>
    <w:rsid w:val="000775B9"/>
    <w:rsid w:val="000850F8"/>
    <w:rsid w:val="00091657"/>
    <w:rsid w:val="000919D5"/>
    <w:rsid w:val="000949A3"/>
    <w:rsid w:val="000A406C"/>
    <w:rsid w:val="000B09B3"/>
    <w:rsid w:val="000B6A80"/>
    <w:rsid w:val="000B7696"/>
    <w:rsid w:val="000C20AF"/>
    <w:rsid w:val="000C30F7"/>
    <w:rsid w:val="000D3AFB"/>
    <w:rsid w:val="000D7A25"/>
    <w:rsid w:val="000F28F3"/>
    <w:rsid w:val="000F7C65"/>
    <w:rsid w:val="001106A6"/>
    <w:rsid w:val="001111D2"/>
    <w:rsid w:val="0011400F"/>
    <w:rsid w:val="00117E60"/>
    <w:rsid w:val="00131104"/>
    <w:rsid w:val="00132227"/>
    <w:rsid w:val="0013303A"/>
    <w:rsid w:val="00133532"/>
    <w:rsid w:val="00142A35"/>
    <w:rsid w:val="001440E5"/>
    <w:rsid w:val="001466B0"/>
    <w:rsid w:val="001477E5"/>
    <w:rsid w:val="00152DBA"/>
    <w:rsid w:val="00156140"/>
    <w:rsid w:val="001615DE"/>
    <w:rsid w:val="0016631E"/>
    <w:rsid w:val="00174D68"/>
    <w:rsid w:val="00181C5D"/>
    <w:rsid w:val="00192270"/>
    <w:rsid w:val="00193293"/>
    <w:rsid w:val="0019592F"/>
    <w:rsid w:val="001A170D"/>
    <w:rsid w:val="001A5093"/>
    <w:rsid w:val="001A6210"/>
    <w:rsid w:val="001A7556"/>
    <w:rsid w:val="001B4A5F"/>
    <w:rsid w:val="001C4B29"/>
    <w:rsid w:val="001D4932"/>
    <w:rsid w:val="001E2A24"/>
    <w:rsid w:val="001E2BF6"/>
    <w:rsid w:val="001E5C06"/>
    <w:rsid w:val="001E73F5"/>
    <w:rsid w:val="00210EBA"/>
    <w:rsid w:val="00211EAB"/>
    <w:rsid w:val="00212EF9"/>
    <w:rsid w:val="00216093"/>
    <w:rsid w:val="002208BC"/>
    <w:rsid w:val="00231C32"/>
    <w:rsid w:val="00233A2B"/>
    <w:rsid w:val="002411BC"/>
    <w:rsid w:val="002421D5"/>
    <w:rsid w:val="0025019A"/>
    <w:rsid w:val="002511C3"/>
    <w:rsid w:val="00260ADD"/>
    <w:rsid w:val="00270DFF"/>
    <w:rsid w:val="0027243C"/>
    <w:rsid w:val="00273700"/>
    <w:rsid w:val="00275348"/>
    <w:rsid w:val="0028085E"/>
    <w:rsid w:val="002811EF"/>
    <w:rsid w:val="00284B4B"/>
    <w:rsid w:val="0029369D"/>
    <w:rsid w:val="00293CF5"/>
    <w:rsid w:val="00294C86"/>
    <w:rsid w:val="00295F59"/>
    <w:rsid w:val="002968BD"/>
    <w:rsid w:val="002A0E38"/>
    <w:rsid w:val="002A3A51"/>
    <w:rsid w:val="002A67D1"/>
    <w:rsid w:val="002B2A41"/>
    <w:rsid w:val="002B72A2"/>
    <w:rsid w:val="002C323C"/>
    <w:rsid w:val="002C669E"/>
    <w:rsid w:val="002D10A6"/>
    <w:rsid w:val="002D40B4"/>
    <w:rsid w:val="002D54FE"/>
    <w:rsid w:val="002E3073"/>
    <w:rsid w:val="002E54C1"/>
    <w:rsid w:val="002F3805"/>
    <w:rsid w:val="002F5BDA"/>
    <w:rsid w:val="002F7B5D"/>
    <w:rsid w:val="0030066F"/>
    <w:rsid w:val="00300708"/>
    <w:rsid w:val="00310BD8"/>
    <w:rsid w:val="003110DE"/>
    <w:rsid w:val="003124D8"/>
    <w:rsid w:val="0031325A"/>
    <w:rsid w:val="00316C56"/>
    <w:rsid w:val="00320CE1"/>
    <w:rsid w:val="00324F89"/>
    <w:rsid w:val="00334589"/>
    <w:rsid w:val="0033731A"/>
    <w:rsid w:val="00354D3D"/>
    <w:rsid w:val="0035798A"/>
    <w:rsid w:val="00376CCC"/>
    <w:rsid w:val="003836D6"/>
    <w:rsid w:val="00391312"/>
    <w:rsid w:val="00392752"/>
    <w:rsid w:val="003972D9"/>
    <w:rsid w:val="003A5CA3"/>
    <w:rsid w:val="003B113F"/>
    <w:rsid w:val="003C677D"/>
    <w:rsid w:val="003D4644"/>
    <w:rsid w:val="003E015F"/>
    <w:rsid w:val="003E21DF"/>
    <w:rsid w:val="003E6423"/>
    <w:rsid w:val="003E7500"/>
    <w:rsid w:val="003F082C"/>
    <w:rsid w:val="003F5DB5"/>
    <w:rsid w:val="004030A8"/>
    <w:rsid w:val="00403BC8"/>
    <w:rsid w:val="004065F7"/>
    <w:rsid w:val="0041036F"/>
    <w:rsid w:val="00414745"/>
    <w:rsid w:val="00416470"/>
    <w:rsid w:val="00422B41"/>
    <w:rsid w:val="00424758"/>
    <w:rsid w:val="00425711"/>
    <w:rsid w:val="004275FC"/>
    <w:rsid w:val="004308F8"/>
    <w:rsid w:val="004348F6"/>
    <w:rsid w:val="004370EC"/>
    <w:rsid w:val="0043751A"/>
    <w:rsid w:val="00447278"/>
    <w:rsid w:val="00456A06"/>
    <w:rsid w:val="00460335"/>
    <w:rsid w:val="00465756"/>
    <w:rsid w:val="004658FF"/>
    <w:rsid w:val="0047228D"/>
    <w:rsid w:val="004764B6"/>
    <w:rsid w:val="00482B70"/>
    <w:rsid w:val="004919E8"/>
    <w:rsid w:val="0049627E"/>
    <w:rsid w:val="00497A60"/>
    <w:rsid w:val="004B1D4D"/>
    <w:rsid w:val="004C0D24"/>
    <w:rsid w:val="004C626E"/>
    <w:rsid w:val="004D4312"/>
    <w:rsid w:val="004D6B5C"/>
    <w:rsid w:val="004E4EE1"/>
    <w:rsid w:val="004F1691"/>
    <w:rsid w:val="00500516"/>
    <w:rsid w:val="00505ACF"/>
    <w:rsid w:val="00510A58"/>
    <w:rsid w:val="00512D09"/>
    <w:rsid w:val="00513D94"/>
    <w:rsid w:val="0051462D"/>
    <w:rsid w:val="00520A17"/>
    <w:rsid w:val="005227EB"/>
    <w:rsid w:val="00522940"/>
    <w:rsid w:val="00523785"/>
    <w:rsid w:val="005238B1"/>
    <w:rsid w:val="005378F9"/>
    <w:rsid w:val="00541F4C"/>
    <w:rsid w:val="00542748"/>
    <w:rsid w:val="00543491"/>
    <w:rsid w:val="005464D9"/>
    <w:rsid w:val="00547FFD"/>
    <w:rsid w:val="00565FA1"/>
    <w:rsid w:val="00566AA2"/>
    <w:rsid w:val="0056713B"/>
    <w:rsid w:val="0057558C"/>
    <w:rsid w:val="0057563A"/>
    <w:rsid w:val="00583386"/>
    <w:rsid w:val="0058555B"/>
    <w:rsid w:val="0058790C"/>
    <w:rsid w:val="005A25A8"/>
    <w:rsid w:val="005A2852"/>
    <w:rsid w:val="005A3535"/>
    <w:rsid w:val="005A4DC5"/>
    <w:rsid w:val="005C0760"/>
    <w:rsid w:val="005C0815"/>
    <w:rsid w:val="005C0EF8"/>
    <w:rsid w:val="005C2999"/>
    <w:rsid w:val="005C5A7B"/>
    <w:rsid w:val="005C6AFF"/>
    <w:rsid w:val="005C6C0E"/>
    <w:rsid w:val="005D210A"/>
    <w:rsid w:val="005D79E9"/>
    <w:rsid w:val="005E008B"/>
    <w:rsid w:val="005E06D5"/>
    <w:rsid w:val="005E2EAC"/>
    <w:rsid w:val="005F27D1"/>
    <w:rsid w:val="005F4A59"/>
    <w:rsid w:val="006064B2"/>
    <w:rsid w:val="00612461"/>
    <w:rsid w:val="0061352C"/>
    <w:rsid w:val="0061476C"/>
    <w:rsid w:val="0062151C"/>
    <w:rsid w:val="006216C1"/>
    <w:rsid w:val="006263E6"/>
    <w:rsid w:val="00626444"/>
    <w:rsid w:val="00626C26"/>
    <w:rsid w:val="00627283"/>
    <w:rsid w:val="0063264B"/>
    <w:rsid w:val="006339BA"/>
    <w:rsid w:val="006521B0"/>
    <w:rsid w:val="006521CC"/>
    <w:rsid w:val="00652753"/>
    <w:rsid w:val="00664308"/>
    <w:rsid w:val="006663B6"/>
    <w:rsid w:val="006678D2"/>
    <w:rsid w:val="0067020F"/>
    <w:rsid w:val="00680E68"/>
    <w:rsid w:val="00686BF7"/>
    <w:rsid w:val="0068787B"/>
    <w:rsid w:val="00691E00"/>
    <w:rsid w:val="00697408"/>
    <w:rsid w:val="006A2D1A"/>
    <w:rsid w:val="006B73D7"/>
    <w:rsid w:val="006C1D02"/>
    <w:rsid w:val="006C2FDE"/>
    <w:rsid w:val="006C4FC7"/>
    <w:rsid w:val="006D2DBE"/>
    <w:rsid w:val="006D3988"/>
    <w:rsid w:val="006E0F99"/>
    <w:rsid w:val="006F6AA2"/>
    <w:rsid w:val="006F6EC6"/>
    <w:rsid w:val="0070403D"/>
    <w:rsid w:val="00714624"/>
    <w:rsid w:val="0071620D"/>
    <w:rsid w:val="0072443A"/>
    <w:rsid w:val="00732AF9"/>
    <w:rsid w:val="00733C94"/>
    <w:rsid w:val="00737803"/>
    <w:rsid w:val="007404FB"/>
    <w:rsid w:val="00744E0A"/>
    <w:rsid w:val="007464B7"/>
    <w:rsid w:val="0074685C"/>
    <w:rsid w:val="007478B0"/>
    <w:rsid w:val="0075681A"/>
    <w:rsid w:val="007570EC"/>
    <w:rsid w:val="007631A8"/>
    <w:rsid w:val="00777D88"/>
    <w:rsid w:val="00785018"/>
    <w:rsid w:val="007858E6"/>
    <w:rsid w:val="00785BEE"/>
    <w:rsid w:val="00785C3C"/>
    <w:rsid w:val="007878AF"/>
    <w:rsid w:val="007940A4"/>
    <w:rsid w:val="00795FD7"/>
    <w:rsid w:val="00795FDA"/>
    <w:rsid w:val="00796CB6"/>
    <w:rsid w:val="00797461"/>
    <w:rsid w:val="007A11C6"/>
    <w:rsid w:val="007A1B0E"/>
    <w:rsid w:val="007A3A98"/>
    <w:rsid w:val="007A52FE"/>
    <w:rsid w:val="007A67AC"/>
    <w:rsid w:val="007B3A06"/>
    <w:rsid w:val="007B7135"/>
    <w:rsid w:val="007C1811"/>
    <w:rsid w:val="007C2C7B"/>
    <w:rsid w:val="007C414C"/>
    <w:rsid w:val="007C4468"/>
    <w:rsid w:val="007C7648"/>
    <w:rsid w:val="007D3D7E"/>
    <w:rsid w:val="007E1D25"/>
    <w:rsid w:val="007E22E1"/>
    <w:rsid w:val="007E448E"/>
    <w:rsid w:val="007F04D7"/>
    <w:rsid w:val="00800398"/>
    <w:rsid w:val="008018FC"/>
    <w:rsid w:val="00804983"/>
    <w:rsid w:val="00805E42"/>
    <w:rsid w:val="008210DE"/>
    <w:rsid w:val="00830A00"/>
    <w:rsid w:val="008354AF"/>
    <w:rsid w:val="00842032"/>
    <w:rsid w:val="00842195"/>
    <w:rsid w:val="00844A4C"/>
    <w:rsid w:val="008453FB"/>
    <w:rsid w:val="008469D9"/>
    <w:rsid w:val="00850F75"/>
    <w:rsid w:val="00854286"/>
    <w:rsid w:val="0085579D"/>
    <w:rsid w:val="00856C9D"/>
    <w:rsid w:val="0086369D"/>
    <w:rsid w:val="00874C3A"/>
    <w:rsid w:val="00887D06"/>
    <w:rsid w:val="00890390"/>
    <w:rsid w:val="00897B65"/>
    <w:rsid w:val="008A3EB9"/>
    <w:rsid w:val="008A5B4C"/>
    <w:rsid w:val="008A6044"/>
    <w:rsid w:val="008B0A25"/>
    <w:rsid w:val="008B4812"/>
    <w:rsid w:val="008C105C"/>
    <w:rsid w:val="008C3CFA"/>
    <w:rsid w:val="008D16D7"/>
    <w:rsid w:val="008D17C0"/>
    <w:rsid w:val="008D47D8"/>
    <w:rsid w:val="008D49B6"/>
    <w:rsid w:val="008D5F8F"/>
    <w:rsid w:val="008E6589"/>
    <w:rsid w:val="008F1DE9"/>
    <w:rsid w:val="008F51FF"/>
    <w:rsid w:val="008F5D3B"/>
    <w:rsid w:val="009046EF"/>
    <w:rsid w:val="0091475C"/>
    <w:rsid w:val="009221C2"/>
    <w:rsid w:val="00926F4A"/>
    <w:rsid w:val="00940820"/>
    <w:rsid w:val="00945769"/>
    <w:rsid w:val="00946522"/>
    <w:rsid w:val="009470EC"/>
    <w:rsid w:val="0094777D"/>
    <w:rsid w:val="009479CF"/>
    <w:rsid w:val="00953ABC"/>
    <w:rsid w:val="009549B0"/>
    <w:rsid w:val="009638DC"/>
    <w:rsid w:val="009646F0"/>
    <w:rsid w:val="009702C2"/>
    <w:rsid w:val="00970F5A"/>
    <w:rsid w:val="00972B2C"/>
    <w:rsid w:val="00974860"/>
    <w:rsid w:val="00980B79"/>
    <w:rsid w:val="00980FA3"/>
    <w:rsid w:val="00981749"/>
    <w:rsid w:val="009818D7"/>
    <w:rsid w:val="0098356C"/>
    <w:rsid w:val="00987BDA"/>
    <w:rsid w:val="009946AB"/>
    <w:rsid w:val="00996E82"/>
    <w:rsid w:val="009A0025"/>
    <w:rsid w:val="009A2454"/>
    <w:rsid w:val="009B0F98"/>
    <w:rsid w:val="009B11BC"/>
    <w:rsid w:val="009B2ED8"/>
    <w:rsid w:val="009B6084"/>
    <w:rsid w:val="009B70CE"/>
    <w:rsid w:val="009C0AAA"/>
    <w:rsid w:val="009C5380"/>
    <w:rsid w:val="009D2167"/>
    <w:rsid w:val="009F4B15"/>
    <w:rsid w:val="00A07C1B"/>
    <w:rsid w:val="00A130BC"/>
    <w:rsid w:val="00A14AE5"/>
    <w:rsid w:val="00A17200"/>
    <w:rsid w:val="00A243D7"/>
    <w:rsid w:val="00A34F36"/>
    <w:rsid w:val="00A368C4"/>
    <w:rsid w:val="00A36CC5"/>
    <w:rsid w:val="00A44733"/>
    <w:rsid w:val="00A46AC8"/>
    <w:rsid w:val="00A54EDB"/>
    <w:rsid w:val="00A55F9E"/>
    <w:rsid w:val="00A610ED"/>
    <w:rsid w:val="00A618AC"/>
    <w:rsid w:val="00A62404"/>
    <w:rsid w:val="00A63760"/>
    <w:rsid w:val="00A65DA5"/>
    <w:rsid w:val="00A65FC9"/>
    <w:rsid w:val="00A7174A"/>
    <w:rsid w:val="00A7297D"/>
    <w:rsid w:val="00A73C3E"/>
    <w:rsid w:val="00A74F25"/>
    <w:rsid w:val="00A75536"/>
    <w:rsid w:val="00A80CEE"/>
    <w:rsid w:val="00A84C6E"/>
    <w:rsid w:val="00A84FC5"/>
    <w:rsid w:val="00A91D9C"/>
    <w:rsid w:val="00A969F1"/>
    <w:rsid w:val="00A97F7D"/>
    <w:rsid w:val="00AA20D3"/>
    <w:rsid w:val="00AA65F0"/>
    <w:rsid w:val="00AA754A"/>
    <w:rsid w:val="00AB0652"/>
    <w:rsid w:val="00AB2AB5"/>
    <w:rsid w:val="00AB4A82"/>
    <w:rsid w:val="00AB4EDF"/>
    <w:rsid w:val="00AC2A20"/>
    <w:rsid w:val="00AC6A6E"/>
    <w:rsid w:val="00AD3D23"/>
    <w:rsid w:val="00AD4EFA"/>
    <w:rsid w:val="00AE04EE"/>
    <w:rsid w:val="00AE2E14"/>
    <w:rsid w:val="00AE6AA1"/>
    <w:rsid w:val="00B009EC"/>
    <w:rsid w:val="00B00F37"/>
    <w:rsid w:val="00B05028"/>
    <w:rsid w:val="00B0575A"/>
    <w:rsid w:val="00B10223"/>
    <w:rsid w:val="00B11432"/>
    <w:rsid w:val="00B11FDE"/>
    <w:rsid w:val="00B2378E"/>
    <w:rsid w:val="00B248EF"/>
    <w:rsid w:val="00B312AF"/>
    <w:rsid w:val="00B3294F"/>
    <w:rsid w:val="00B4710F"/>
    <w:rsid w:val="00B5133B"/>
    <w:rsid w:val="00B53EE8"/>
    <w:rsid w:val="00B620E5"/>
    <w:rsid w:val="00B632EB"/>
    <w:rsid w:val="00B638F3"/>
    <w:rsid w:val="00B660F0"/>
    <w:rsid w:val="00B66699"/>
    <w:rsid w:val="00B732C0"/>
    <w:rsid w:val="00B7758D"/>
    <w:rsid w:val="00B834A3"/>
    <w:rsid w:val="00B877BC"/>
    <w:rsid w:val="00B94661"/>
    <w:rsid w:val="00BA6337"/>
    <w:rsid w:val="00BB0596"/>
    <w:rsid w:val="00BC3AE0"/>
    <w:rsid w:val="00BD02D2"/>
    <w:rsid w:val="00BD0BC3"/>
    <w:rsid w:val="00BD2C23"/>
    <w:rsid w:val="00BD4D93"/>
    <w:rsid w:val="00BD4FA0"/>
    <w:rsid w:val="00BD7D93"/>
    <w:rsid w:val="00BE34DA"/>
    <w:rsid w:val="00BE736C"/>
    <w:rsid w:val="00BF5769"/>
    <w:rsid w:val="00C02F43"/>
    <w:rsid w:val="00C05D87"/>
    <w:rsid w:val="00C060B2"/>
    <w:rsid w:val="00C36C50"/>
    <w:rsid w:val="00C45520"/>
    <w:rsid w:val="00C54992"/>
    <w:rsid w:val="00C61017"/>
    <w:rsid w:val="00C617BD"/>
    <w:rsid w:val="00C66EAF"/>
    <w:rsid w:val="00C70344"/>
    <w:rsid w:val="00C72A52"/>
    <w:rsid w:val="00C8347A"/>
    <w:rsid w:val="00C846BD"/>
    <w:rsid w:val="00C84C72"/>
    <w:rsid w:val="00C8765B"/>
    <w:rsid w:val="00C923DC"/>
    <w:rsid w:val="00C94F1A"/>
    <w:rsid w:val="00C9649D"/>
    <w:rsid w:val="00CA7760"/>
    <w:rsid w:val="00CB001B"/>
    <w:rsid w:val="00CB0B4F"/>
    <w:rsid w:val="00CB3A2A"/>
    <w:rsid w:val="00CB5CE5"/>
    <w:rsid w:val="00CC0449"/>
    <w:rsid w:val="00CC2C76"/>
    <w:rsid w:val="00CD20EE"/>
    <w:rsid w:val="00CD4478"/>
    <w:rsid w:val="00CD51B0"/>
    <w:rsid w:val="00CE0262"/>
    <w:rsid w:val="00CE08E3"/>
    <w:rsid w:val="00CE2232"/>
    <w:rsid w:val="00CE4422"/>
    <w:rsid w:val="00CF737A"/>
    <w:rsid w:val="00D004A6"/>
    <w:rsid w:val="00D03266"/>
    <w:rsid w:val="00D10736"/>
    <w:rsid w:val="00D17892"/>
    <w:rsid w:val="00D235E2"/>
    <w:rsid w:val="00D2429C"/>
    <w:rsid w:val="00D306A4"/>
    <w:rsid w:val="00D42EC2"/>
    <w:rsid w:val="00D4406E"/>
    <w:rsid w:val="00D45030"/>
    <w:rsid w:val="00D57666"/>
    <w:rsid w:val="00D64A32"/>
    <w:rsid w:val="00D64E13"/>
    <w:rsid w:val="00D7074B"/>
    <w:rsid w:val="00D74211"/>
    <w:rsid w:val="00D74958"/>
    <w:rsid w:val="00D817E6"/>
    <w:rsid w:val="00D8213B"/>
    <w:rsid w:val="00D910E6"/>
    <w:rsid w:val="00D91B9A"/>
    <w:rsid w:val="00D94788"/>
    <w:rsid w:val="00D96502"/>
    <w:rsid w:val="00DA30AF"/>
    <w:rsid w:val="00DA5649"/>
    <w:rsid w:val="00DC0247"/>
    <w:rsid w:val="00DC121F"/>
    <w:rsid w:val="00DC2C57"/>
    <w:rsid w:val="00DC5F18"/>
    <w:rsid w:val="00DD0376"/>
    <w:rsid w:val="00DD1062"/>
    <w:rsid w:val="00DD3DF9"/>
    <w:rsid w:val="00DD506B"/>
    <w:rsid w:val="00DE0930"/>
    <w:rsid w:val="00DE69AE"/>
    <w:rsid w:val="00E047C9"/>
    <w:rsid w:val="00E06910"/>
    <w:rsid w:val="00E10CDD"/>
    <w:rsid w:val="00E10E70"/>
    <w:rsid w:val="00E12CC9"/>
    <w:rsid w:val="00E179D1"/>
    <w:rsid w:val="00E32F1B"/>
    <w:rsid w:val="00E337EE"/>
    <w:rsid w:val="00E3718E"/>
    <w:rsid w:val="00E422B0"/>
    <w:rsid w:val="00E42AB4"/>
    <w:rsid w:val="00E52FDB"/>
    <w:rsid w:val="00E53187"/>
    <w:rsid w:val="00E55381"/>
    <w:rsid w:val="00E57520"/>
    <w:rsid w:val="00E700AC"/>
    <w:rsid w:val="00E702C5"/>
    <w:rsid w:val="00E73F0C"/>
    <w:rsid w:val="00E80C19"/>
    <w:rsid w:val="00E83C53"/>
    <w:rsid w:val="00E9155B"/>
    <w:rsid w:val="00E93DBB"/>
    <w:rsid w:val="00E95F59"/>
    <w:rsid w:val="00E97F50"/>
    <w:rsid w:val="00EA0288"/>
    <w:rsid w:val="00EA3182"/>
    <w:rsid w:val="00EA3D3F"/>
    <w:rsid w:val="00EA5645"/>
    <w:rsid w:val="00EA7321"/>
    <w:rsid w:val="00EB57F1"/>
    <w:rsid w:val="00EB58E1"/>
    <w:rsid w:val="00EC271C"/>
    <w:rsid w:val="00ED4570"/>
    <w:rsid w:val="00ED47A6"/>
    <w:rsid w:val="00EE1101"/>
    <w:rsid w:val="00EF1266"/>
    <w:rsid w:val="00EF36D4"/>
    <w:rsid w:val="00EF7CBB"/>
    <w:rsid w:val="00F05313"/>
    <w:rsid w:val="00F07728"/>
    <w:rsid w:val="00F160F8"/>
    <w:rsid w:val="00F16E63"/>
    <w:rsid w:val="00F21D6F"/>
    <w:rsid w:val="00F21DE2"/>
    <w:rsid w:val="00F23CB0"/>
    <w:rsid w:val="00F30751"/>
    <w:rsid w:val="00F311FB"/>
    <w:rsid w:val="00F33662"/>
    <w:rsid w:val="00F33965"/>
    <w:rsid w:val="00F367A5"/>
    <w:rsid w:val="00F40464"/>
    <w:rsid w:val="00F4422A"/>
    <w:rsid w:val="00F542CB"/>
    <w:rsid w:val="00F55777"/>
    <w:rsid w:val="00F64056"/>
    <w:rsid w:val="00F6464E"/>
    <w:rsid w:val="00F86526"/>
    <w:rsid w:val="00F86EA7"/>
    <w:rsid w:val="00F90A79"/>
    <w:rsid w:val="00FA1356"/>
    <w:rsid w:val="00FA439A"/>
    <w:rsid w:val="00FA4AF3"/>
    <w:rsid w:val="00FB0B68"/>
    <w:rsid w:val="00FB2424"/>
    <w:rsid w:val="00FB4602"/>
    <w:rsid w:val="00FB7FEC"/>
    <w:rsid w:val="00FC0833"/>
    <w:rsid w:val="00FC08EC"/>
    <w:rsid w:val="00FC4CD7"/>
    <w:rsid w:val="00FC4F77"/>
    <w:rsid w:val="00FC5257"/>
    <w:rsid w:val="00FC5D78"/>
    <w:rsid w:val="00FD1850"/>
    <w:rsid w:val="00FD607A"/>
    <w:rsid w:val="00FE024A"/>
    <w:rsid w:val="00FE0691"/>
    <w:rsid w:val="00FE17F4"/>
    <w:rsid w:val="00FE3334"/>
    <w:rsid w:val="00FE418B"/>
    <w:rsid w:val="00FF492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71DF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40519E"/>
    <w:rPr>
      <w:rFonts w:ascii="Times" w:eastAsia="Times" w:hAnsi="Times"/>
      <w:lang w:val="es-ES"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table" w:styleId="Tablaconcuadrcula">
    <w:name w:val="Table Grid"/>
    <w:basedOn w:val="Tablanormal"/>
    <w:uiPriority w:val="59"/>
    <w:rsid w:val="00890390"/>
    <w:rPr>
      <w:rFonts w:asciiTheme="minorHAnsi" w:eastAsiaTheme="minorHAnsi" w:hAnsiTheme="minorHAnsi" w:cstheme="minorBidi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notaalpie">
    <w:name w:val="footnote reference"/>
    <w:basedOn w:val="Fuentedeprrafopredeter"/>
    <w:uiPriority w:val="99"/>
    <w:unhideWhenUsed/>
    <w:rsid w:val="00132227"/>
    <w:rPr>
      <w:vertAlign w:val="superscript"/>
    </w:rPr>
  </w:style>
  <w:style w:type="paragraph" w:styleId="Textonotapie">
    <w:name w:val="footnote text"/>
    <w:basedOn w:val="Normal"/>
    <w:link w:val="TextonotapieCar"/>
    <w:unhideWhenUsed/>
    <w:rsid w:val="00C84C72"/>
  </w:style>
  <w:style w:type="character" w:customStyle="1" w:styleId="TextonotapieCar">
    <w:name w:val="Texto nota pie Car"/>
    <w:basedOn w:val="Fuentedeprrafopredeter"/>
    <w:link w:val="Textonotapie"/>
    <w:rsid w:val="00C84C72"/>
    <w:rPr>
      <w:rFonts w:ascii="Times" w:eastAsia="Times" w:hAnsi="Times"/>
      <w:lang w:eastAsia="fr-FR"/>
    </w:rPr>
  </w:style>
  <w:style w:type="paragraph" w:styleId="Textoindependiente">
    <w:name w:val="Body Text"/>
    <w:basedOn w:val="Normal"/>
    <w:link w:val="TextoindependienteCar"/>
    <w:uiPriority w:val="1"/>
    <w:qFormat/>
    <w:rsid w:val="00A44733"/>
    <w:pPr>
      <w:widowControl w:val="0"/>
      <w:ind w:left="119"/>
    </w:pPr>
    <w:rPr>
      <w:rFonts w:ascii="Arial" w:eastAsia="Arial" w:hAnsi="Arial" w:cstheme="minorBidi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44733"/>
    <w:rPr>
      <w:rFonts w:ascii="Arial" w:eastAsia="Arial" w:hAnsi="Arial" w:cstheme="minorBidi"/>
      <w:sz w:val="22"/>
      <w:szCs w:val="22"/>
      <w:lang w:val="en-US" w:eastAsia="fr-FR"/>
    </w:rPr>
  </w:style>
  <w:style w:type="paragraph" w:styleId="Prrafodelista">
    <w:name w:val="List Paragraph"/>
    <w:basedOn w:val="Normal"/>
    <w:rsid w:val="00A44733"/>
    <w:pPr>
      <w:ind w:left="720"/>
      <w:contextualSpacing/>
    </w:pPr>
  </w:style>
  <w:style w:type="character" w:styleId="Hipervnculo">
    <w:name w:val="Hyperlink"/>
    <w:basedOn w:val="Fuentedeprrafopredeter"/>
    <w:rsid w:val="009818D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rsid w:val="009818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8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84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00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3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0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332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9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72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4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15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43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73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7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7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22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7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3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7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53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92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2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71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2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69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46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71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54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2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goodproject.bfgoodrich.com/subscrib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emf"/><Relationship Id="rId3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o:Desktop:AVALON:Michelin:NOTAS%20PRENSA:Plantilla%20comunicados%20prens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HD:Users:julio:Desktop:AVALON:Michelin:NOTAS PRENSA:Plantilla comunicados prensa.dotx</Template>
  <TotalTime>1</TotalTime>
  <Pages>2</Pages>
  <Words>576</Words>
  <Characters>3171</Characters>
  <Application>Microsoft Macintosh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INFORMACIÓN DE PRENSA 23/12/2016</vt:lpstr>
      <vt:lpstr/>
      <vt:lpstr/>
      <vt:lpstr/>
      <vt:lpstr/>
      <vt:lpstr>DEPARTAMENTO DE COMUNICACIÓN</vt:lpstr>
      <vt:lpstr>Avda. de Los Encuartes, 19</vt:lpstr>
      <vt:lpstr>28760 Tres Cantos – Madrid – ESPAÑA Tel: 0034 914 105 167 – Fax: 0034 914 105 29</vt:lpstr>
    </vt:vector>
  </TitlesOfParts>
  <Company/>
  <LinksUpToDate>false</LinksUpToDate>
  <CharactersWithSpaces>3740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 Avalon</cp:lastModifiedBy>
  <cp:revision>3</cp:revision>
  <cp:lastPrinted>2016-03-14T15:27:00Z</cp:lastPrinted>
  <dcterms:created xsi:type="dcterms:W3CDTF">2017-05-18T15:13:00Z</dcterms:created>
  <dcterms:modified xsi:type="dcterms:W3CDTF">2017-05-18T15:14:00Z</dcterms:modified>
</cp:coreProperties>
</file>