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FCEA6" w14:textId="0B56439F" w:rsidR="00B830BF" w:rsidRPr="00BC1151" w:rsidRDefault="00B830BF" w:rsidP="00B830BF">
      <w:pPr>
        <w:keepNext/>
        <w:spacing w:after="230" w:line="240" w:lineRule="auto"/>
        <w:jc w:val="right"/>
        <w:outlineLvl w:val="0"/>
        <w:rPr>
          <w:rFonts w:ascii="Times" w:eastAsia="Times" w:hAnsi="Times" w:cs="Times"/>
          <w:b/>
          <w:noProof/>
          <w:color w:val="808080"/>
          <w:sz w:val="24"/>
          <w:szCs w:val="24"/>
          <w:lang w:val="pt-PT"/>
        </w:rPr>
      </w:pPr>
      <w:bookmarkStart w:id="0" w:name="_GoBack"/>
      <w:r w:rsidRPr="00BC1151">
        <w:rPr>
          <w:rFonts w:ascii="Times" w:hAnsi="Times"/>
          <w:b/>
          <w:noProof/>
          <w:color w:val="808080"/>
          <w:sz w:val="24"/>
          <w:szCs w:val="24"/>
          <w:lang w:val="pt-PT"/>
        </w:rPr>
        <w:t>INFORMAÇÃO DE IMPRENSA</w:t>
      </w:r>
      <w:r w:rsidRPr="00BC1151">
        <w:rPr>
          <w:rFonts w:ascii="Times" w:hAnsi="Times"/>
          <w:bCs w:val="0"/>
          <w:noProof/>
          <w:color w:val="808080"/>
          <w:sz w:val="24"/>
          <w:szCs w:val="24"/>
          <w:lang w:val="pt-PT"/>
        </w:rPr>
        <w:br/>
      </w:r>
      <w:r w:rsidRPr="00BC1151">
        <w:rPr>
          <w:rFonts w:ascii="Times" w:hAnsi="Times"/>
          <w:bCs w:val="0"/>
          <w:noProof/>
          <w:color w:val="808080"/>
          <w:sz w:val="24"/>
          <w:szCs w:val="24"/>
          <w:lang w:val="pt-PT"/>
        </w:rPr>
        <w:fldChar w:fldCharType="begin"/>
      </w:r>
      <w:r w:rsidRPr="00BC1151">
        <w:rPr>
          <w:rFonts w:ascii="Times" w:hAnsi="Times"/>
          <w:bCs w:val="0"/>
          <w:noProof/>
          <w:color w:val="808080"/>
          <w:sz w:val="24"/>
          <w:szCs w:val="24"/>
          <w:lang w:val="pt-PT"/>
        </w:rPr>
        <w:instrText xml:space="preserve"> TIME \@ "dd/MM/yyyy" </w:instrText>
      </w:r>
      <w:r w:rsidRPr="00BC1151">
        <w:rPr>
          <w:rFonts w:ascii="Times" w:hAnsi="Times"/>
          <w:bCs w:val="0"/>
          <w:noProof/>
          <w:color w:val="808080"/>
          <w:sz w:val="24"/>
          <w:szCs w:val="24"/>
          <w:lang w:val="pt-PT"/>
        </w:rPr>
        <w:fldChar w:fldCharType="separate"/>
      </w:r>
      <w:r w:rsidR="00BC1151" w:rsidRPr="00BC1151">
        <w:rPr>
          <w:rFonts w:ascii="Times" w:hAnsi="Times"/>
          <w:bCs w:val="0"/>
          <w:noProof/>
          <w:color w:val="808080"/>
          <w:sz w:val="24"/>
          <w:szCs w:val="24"/>
          <w:lang w:val="pt-PT"/>
        </w:rPr>
        <w:t>21/07/2017</w:t>
      </w:r>
      <w:r w:rsidRPr="00BC1151">
        <w:rPr>
          <w:rFonts w:ascii="Times" w:hAnsi="Times"/>
          <w:bCs w:val="0"/>
          <w:noProof/>
          <w:color w:val="808080"/>
          <w:sz w:val="24"/>
          <w:szCs w:val="24"/>
          <w:lang w:val="pt-PT"/>
        </w:rPr>
        <w:fldChar w:fldCharType="end"/>
      </w:r>
    </w:p>
    <w:p w14:paraId="139781E9" w14:textId="77777777" w:rsidR="00B830BF" w:rsidRPr="00BC1151" w:rsidRDefault="00B830BF" w:rsidP="00B830BF">
      <w:pPr>
        <w:spacing w:after="230" w:line="360" w:lineRule="exact"/>
        <w:rPr>
          <w:rFonts w:eastAsia="Times" w:cs="Arial"/>
          <w:b/>
          <w:noProof/>
          <w:snapToGrid w:val="0"/>
          <w:color w:val="333399"/>
          <w:sz w:val="40"/>
          <w:szCs w:val="26"/>
          <w:lang w:val="pt-PT"/>
        </w:rPr>
      </w:pPr>
    </w:p>
    <w:p w14:paraId="365F85B0" w14:textId="77777777" w:rsidR="00B830BF" w:rsidRPr="00BC1151" w:rsidRDefault="00B830BF" w:rsidP="00B830BF">
      <w:pPr>
        <w:spacing w:after="120" w:line="360" w:lineRule="exact"/>
        <w:rPr>
          <w:rFonts w:ascii="Times" w:eastAsia="Times" w:hAnsi="Times"/>
          <w:b/>
          <w:noProof/>
          <w:snapToGrid w:val="0"/>
          <w:color w:val="333399"/>
          <w:sz w:val="40"/>
          <w:szCs w:val="26"/>
          <w:lang w:val="pt-PT"/>
        </w:rPr>
      </w:pPr>
    </w:p>
    <w:p w14:paraId="2D90648C" w14:textId="73E0AE0C" w:rsidR="00367448" w:rsidRPr="00BC1151" w:rsidRDefault="00415D5B" w:rsidP="00367448">
      <w:pPr>
        <w:pStyle w:val="TITULARMICHELIN"/>
        <w:spacing w:after="120"/>
        <w:rPr>
          <w:rFonts w:ascii="Utopia" w:hAnsi="Utopia"/>
          <w:noProof/>
          <w:sz w:val="28"/>
          <w:lang w:val="pt-PT"/>
        </w:rPr>
      </w:pPr>
      <w:r w:rsidRPr="00BC1151">
        <w:rPr>
          <w:noProof/>
          <w:szCs w:val="26"/>
          <w:lang w:val="pt-PT"/>
        </w:rPr>
        <w:t>Clube Autónomos da MICHELIN</w:t>
      </w:r>
    </w:p>
    <w:p w14:paraId="176E0E7A" w14:textId="0B14B250" w:rsidR="00367448" w:rsidRPr="00BC1151" w:rsidRDefault="008B312D" w:rsidP="00367448">
      <w:pPr>
        <w:pStyle w:val="SUBTITULOMichelinOK"/>
        <w:spacing w:after="230"/>
        <w:rPr>
          <w:noProof/>
          <w:color w:val="262626" w:themeColor="text1"/>
          <w:lang w:val="pt-PT"/>
        </w:rPr>
      </w:pPr>
      <w:r w:rsidRPr="00BC1151">
        <w:rPr>
          <w:noProof/>
          <w:color w:val="262626" w:themeColor="text1"/>
          <w:lang w:val="pt-PT"/>
        </w:rPr>
        <w:t>Consolida-se superando o milhar de membros em seis meses</w:t>
      </w:r>
      <w:r w:rsidRPr="00BC1151">
        <w:rPr>
          <w:b w:val="0"/>
          <w:bCs w:val="0"/>
          <w:noProof/>
          <w:color w:val="262626" w:themeColor="text1"/>
          <w:lang w:val="pt-PT"/>
        </w:rPr>
        <w:br/>
      </w:r>
      <w:r w:rsidRPr="00BC1151">
        <w:rPr>
          <w:noProof/>
          <w:color w:val="262626" w:themeColor="text1"/>
          <w:lang w:val="pt-PT"/>
        </w:rPr>
        <w:t>e oferece novos incentivos</w:t>
      </w:r>
    </w:p>
    <w:p w14:paraId="742E19F6" w14:textId="667FF63D" w:rsidR="00367448" w:rsidRPr="00BC1151" w:rsidRDefault="000E3472" w:rsidP="00367448">
      <w:pPr>
        <w:pStyle w:val="TextoMichelin"/>
        <w:rPr>
          <w:rFonts w:ascii="Times" w:hAnsi="Times" w:cs="Frutiger 55 Roman"/>
          <w:b/>
          <w:bCs w:val="0"/>
          <w:i/>
          <w:iCs/>
          <w:noProof/>
          <w:snapToGrid w:val="0"/>
          <w:color w:val="333399"/>
          <w:sz w:val="25"/>
          <w:szCs w:val="28"/>
          <w:lang w:val="pt-PT"/>
        </w:rPr>
      </w:pPr>
      <w:r w:rsidRPr="00BC1151">
        <w:rPr>
          <w:rFonts w:ascii="Times" w:hAnsi="Times"/>
          <w:b/>
          <w:i/>
          <w:iCs/>
          <w:noProof/>
          <w:snapToGrid w:val="0"/>
          <w:color w:val="333399"/>
          <w:sz w:val="25"/>
          <w:szCs w:val="28"/>
          <w:lang w:val="pt-PT"/>
        </w:rPr>
        <w:t>Após somente seis meses de vida, o Clube Autónomos da MICHELIN ganha força ao ultrapassar o milhar de autónomos e PME inscritos, dado que supera as expectativas mais otimistas. Este programa de fidelização da Michelin Camião oferece ao transportador autónomo e às pequenas frotas prémios, acesso a promoções exclusivas e permite-lhe ter um contacto direto com o fabricante dos seus pneus. Além disso, o Clube lançou novos incentivos para os seus membros.</w:t>
      </w:r>
    </w:p>
    <w:p w14:paraId="7EB00961" w14:textId="2C171221" w:rsidR="001B32D7" w:rsidRPr="00BC1151" w:rsidRDefault="001B32D7" w:rsidP="001B32D7">
      <w:pPr>
        <w:spacing w:after="240" w:line="270" w:lineRule="atLeast"/>
        <w:jc w:val="both"/>
        <w:rPr>
          <w:rFonts w:eastAsia="Times"/>
          <w:noProof/>
          <w:color w:val="auto"/>
          <w:lang w:val="pt-PT"/>
        </w:rPr>
      </w:pPr>
      <w:r w:rsidRPr="00BC1151">
        <w:rPr>
          <w:rFonts w:eastAsia="Times"/>
          <w:bCs w:val="0"/>
          <w:noProof/>
          <w:color w:val="auto"/>
          <w:lang w:val="pt-PT"/>
        </w:rPr>
        <w:t>Nestes meses, o catálogo de vantagens cresceu</w:t>
      </w:r>
      <w:r w:rsidRPr="00BC1151">
        <w:rPr>
          <w:rFonts w:eastAsia="Times"/>
          <w:bCs w:val="0"/>
          <w:noProof/>
          <w:color w:val="262626" w:themeColor="text1"/>
          <w:lang w:val="pt-PT"/>
        </w:rPr>
        <w:t xml:space="preserve">, incorporando novos </w:t>
      </w:r>
      <w:r w:rsidRPr="00BC1151">
        <w:rPr>
          <w:rFonts w:eastAsia="Times"/>
          <w:bCs w:val="0"/>
          <w:noProof/>
          <w:color w:val="auto"/>
          <w:lang w:val="pt-PT"/>
        </w:rPr>
        <w:t xml:space="preserve">prémios, promoções e benefícios para o transportador. Para completar esta ampla oferta, a Michelin Camião está a desenvolver a secção de notícias, informações técnicas e serviços do site </w:t>
      </w:r>
      <w:hyperlink r:id="rId8" w:history="1">
        <w:r w:rsidRPr="00BC1151">
          <w:rPr>
            <w:rStyle w:val="Hipervnculo"/>
            <w:rFonts w:eastAsia="Times"/>
            <w:bCs w:val="0"/>
            <w:noProof/>
            <w:color w:val="0432FF"/>
            <w:lang w:val="pt-PT"/>
          </w:rPr>
          <w:t>www.clubautonomos.net</w:t>
        </w:r>
      </w:hyperlink>
      <w:r w:rsidRPr="00BC1151">
        <w:rPr>
          <w:rFonts w:eastAsia="Times"/>
          <w:bCs w:val="0"/>
          <w:noProof/>
          <w:color w:val="auto"/>
          <w:lang w:val="pt-PT"/>
        </w:rPr>
        <w:t>. Agora, além dos prémios habituais (tecnologia, viagens e hotéis, lazer e desporto, prémios gourmet, acessórios para o camião, etc.), é possível conseguir um cartão porta-moedas para passar a IPO, a renovação do curso CAP, um cartão ticket Restaurant, bilhetes para Moto GP ou um cartão combustível.</w:t>
      </w:r>
    </w:p>
    <w:p w14:paraId="2E4EAD3D" w14:textId="443A04C6" w:rsidR="007D0243" w:rsidRPr="00BC1151" w:rsidRDefault="001B32D7" w:rsidP="001B32D7">
      <w:pPr>
        <w:spacing w:after="240" w:line="270" w:lineRule="atLeast"/>
        <w:jc w:val="both"/>
        <w:rPr>
          <w:rFonts w:eastAsia="Times"/>
          <w:noProof/>
          <w:color w:val="auto"/>
          <w:lang w:val="pt-PT"/>
        </w:rPr>
      </w:pPr>
      <w:r w:rsidRPr="00BC1151">
        <w:rPr>
          <w:rFonts w:eastAsia="Times"/>
          <w:bCs w:val="0"/>
          <w:noProof/>
          <w:color w:val="auto"/>
          <w:lang w:val="pt-PT"/>
        </w:rPr>
        <w:t>O Clube Autónomos da MICHELIN funciona de maneira muito simples: ao comprar pneus MICHELIN para o seu camião ou frota na sua oficina habitual, o autónomo ou pequena empresa consegue pontos que se podem trocar por prémios durante todo o ano. A Michelin quer reforçar o contacto com os seus clientes e agradecer a sua fidelidade com vantagens especiais.</w:t>
      </w:r>
    </w:p>
    <w:p w14:paraId="40908E83" w14:textId="5584CF98" w:rsidR="00B830BF" w:rsidRPr="00BC1151" w:rsidRDefault="001B32D7" w:rsidP="001B32D7">
      <w:pPr>
        <w:spacing w:after="240" w:line="270" w:lineRule="atLeast"/>
        <w:jc w:val="both"/>
        <w:rPr>
          <w:rFonts w:eastAsia="Times"/>
          <w:bCs w:val="0"/>
          <w:noProof/>
          <w:color w:val="auto"/>
          <w:lang w:val="pt-PT"/>
        </w:rPr>
      </w:pPr>
      <w:r w:rsidRPr="00BC1151">
        <w:rPr>
          <w:rFonts w:eastAsia="Times"/>
          <w:bCs w:val="0"/>
          <w:noProof/>
          <w:color w:val="auto"/>
          <w:lang w:val="pt-PT"/>
        </w:rPr>
        <w:t xml:space="preserve">Para saber mais sobre o programa, o Clube Autónomos conta com o site  </w:t>
      </w:r>
      <w:hyperlink r:id="rId9" w:history="1">
        <w:r w:rsidRPr="00BC1151">
          <w:rPr>
            <w:rStyle w:val="Hipervnculo"/>
            <w:rFonts w:eastAsia="Times"/>
            <w:bCs w:val="0"/>
            <w:noProof/>
            <w:color w:val="0432FF"/>
            <w:lang w:val="pt-PT"/>
          </w:rPr>
          <w:t>www.clubautonomos.net</w:t>
        </w:r>
      </w:hyperlink>
      <w:r w:rsidRPr="00BC1151">
        <w:rPr>
          <w:rStyle w:val="Hipervnculo"/>
          <w:rFonts w:eastAsia="Times"/>
          <w:bCs w:val="0"/>
          <w:noProof/>
          <w:color w:val="0432FF"/>
          <w:lang w:val="pt-PT"/>
        </w:rPr>
        <w:t>,</w:t>
      </w:r>
      <w:r w:rsidRPr="00BC1151">
        <w:rPr>
          <w:rFonts w:eastAsia="Times"/>
          <w:bCs w:val="0"/>
          <w:noProof/>
          <w:color w:val="auto"/>
          <w:lang w:val="pt-PT"/>
        </w:rPr>
        <w:t xml:space="preserve"> no qual está todo o catálogo de prémios. Nesse mesmo site, os membros podem gerir os seus pontos e conhecer as promoções exclusivas que oferece a Michelin.</w:t>
      </w:r>
    </w:p>
    <w:p w14:paraId="0123A573" w14:textId="77777777" w:rsidR="007F605C" w:rsidRPr="00BC1151" w:rsidRDefault="007F605C" w:rsidP="00B830BF">
      <w:pPr>
        <w:spacing w:after="240" w:line="360" w:lineRule="exact"/>
        <w:outlineLvl w:val="0"/>
        <w:rPr>
          <w:rFonts w:eastAsia="Times"/>
          <w:b/>
          <w:bCs w:val="0"/>
          <w:noProof/>
          <w:snapToGrid w:val="0"/>
          <w:color w:val="808080"/>
          <w:sz w:val="18"/>
          <w:szCs w:val="18"/>
          <w:lang w:val="pt-PT"/>
        </w:rPr>
      </w:pPr>
    </w:p>
    <w:p w14:paraId="2474C5C8" w14:textId="77777777" w:rsidR="004C3E97" w:rsidRPr="00BC1151" w:rsidRDefault="004C3E97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/>
          <w:i/>
          <w:noProof/>
          <w:color w:val="auto"/>
          <w:sz w:val="24"/>
          <w:szCs w:val="24"/>
          <w:lang w:val="pt-PT"/>
        </w:rPr>
      </w:pPr>
      <w:r w:rsidRPr="00BC1151">
        <w:rPr>
          <w:rFonts w:ascii="Times" w:eastAsia="Times" w:hAnsi="Times"/>
          <w:bCs w:val="0"/>
          <w:i/>
          <w:iCs/>
          <w:noProof/>
          <w:color w:val="auto"/>
          <w:sz w:val="24"/>
          <w:szCs w:val="24"/>
          <w:lang w:val="pt-PT"/>
        </w:rPr>
        <w:t xml:space="preserve">A </w:t>
      </w:r>
      <w:r w:rsidRPr="00BC1151">
        <w:rPr>
          <w:rFonts w:ascii="Times" w:eastAsia="Times" w:hAnsi="Times"/>
          <w:b/>
          <w:i/>
          <w:iCs/>
          <w:noProof/>
          <w:color w:val="auto"/>
          <w:sz w:val="24"/>
          <w:szCs w:val="24"/>
          <w:lang w:val="pt-PT"/>
        </w:rPr>
        <w:t>Michelin</w:t>
      </w:r>
      <w:r w:rsidRPr="00BC1151">
        <w:rPr>
          <w:rFonts w:ascii="Times" w:eastAsia="Times" w:hAnsi="Times"/>
          <w:bCs w:val="0"/>
          <w:i/>
          <w:iCs/>
          <w:noProof/>
          <w:color w:val="auto"/>
          <w:sz w:val="24"/>
          <w:szCs w:val="24"/>
          <w:lang w:val="pt-PT"/>
        </w:rPr>
        <w:t xml:space="preserve"> ambiciona melhorar de maneira sustentável a mobilidade dos seus clientes. Líder do sector do pneu, a </w:t>
      </w:r>
      <w:r w:rsidRPr="00BC1151">
        <w:rPr>
          <w:rFonts w:ascii="Times" w:eastAsia="Times" w:hAnsi="Times"/>
          <w:b/>
          <w:i/>
          <w:iCs/>
          <w:noProof/>
          <w:color w:val="auto"/>
          <w:sz w:val="24"/>
          <w:szCs w:val="24"/>
          <w:lang w:val="pt-PT"/>
        </w:rPr>
        <w:t>Michelin</w:t>
      </w:r>
      <w:r w:rsidRPr="00BC1151">
        <w:rPr>
          <w:rFonts w:ascii="Times" w:eastAsia="Times" w:hAnsi="Times"/>
          <w:bCs w:val="0"/>
          <w:i/>
          <w:iCs/>
          <w:noProof/>
          <w:color w:val="auto"/>
          <w:sz w:val="24"/>
          <w:szCs w:val="24"/>
          <w:lang w:val="pt-PT"/>
        </w:rPr>
        <w:t xml:space="preserve"> concebe, fabrica e distribui os pneus mais adaptados às necessidades e às diversas utilizações dos seus clientes, assim como serviços e soluções para melhorar a sua mobilidade. De igual modo, a</w:t>
      </w:r>
      <w:r w:rsidRPr="00BC1151">
        <w:rPr>
          <w:rFonts w:ascii="Times" w:eastAsia="Times" w:hAnsi="Times"/>
          <w:b/>
          <w:i/>
          <w:iCs/>
          <w:noProof/>
          <w:color w:val="auto"/>
          <w:sz w:val="24"/>
          <w:szCs w:val="24"/>
          <w:lang w:val="pt-PT"/>
        </w:rPr>
        <w:t xml:space="preserve"> Michelin</w:t>
      </w:r>
      <w:r w:rsidRPr="00BC1151">
        <w:rPr>
          <w:rFonts w:ascii="Times" w:eastAsia="Times" w:hAnsi="Times"/>
          <w:bCs w:val="0"/>
          <w:i/>
          <w:iCs/>
          <w:noProof/>
          <w:color w:val="auto"/>
          <w:sz w:val="24"/>
          <w:szCs w:val="24"/>
          <w:lang w:val="pt-PT"/>
        </w:rPr>
        <w:t xml:space="preserve"> oferece aos seus clientes experiências únicas nas suas viagens e deslocações. A</w:t>
      </w:r>
      <w:r w:rsidRPr="00BC1151">
        <w:rPr>
          <w:rFonts w:ascii="Times" w:eastAsia="Times" w:hAnsi="Times"/>
          <w:b/>
          <w:i/>
          <w:iCs/>
          <w:noProof/>
          <w:color w:val="auto"/>
          <w:sz w:val="24"/>
          <w:szCs w:val="24"/>
          <w:lang w:val="pt-PT"/>
        </w:rPr>
        <w:t xml:space="preserve"> Michelin</w:t>
      </w:r>
      <w:r w:rsidRPr="00BC1151">
        <w:rPr>
          <w:rFonts w:ascii="Times" w:eastAsia="Times" w:hAnsi="Times"/>
          <w:bCs w:val="0"/>
          <w:i/>
          <w:iCs/>
          <w:noProof/>
          <w:color w:val="auto"/>
          <w:sz w:val="24"/>
          <w:szCs w:val="24"/>
          <w:lang w:val="pt-PT"/>
        </w:rPr>
        <w:t xml:space="preserve"> também desenvolve materiais de alta tecnologia para a indústria ligada à mobilidade. Com sede em Clermont-Ferrand (França), a </w:t>
      </w:r>
      <w:r w:rsidRPr="00BC1151">
        <w:rPr>
          <w:rFonts w:ascii="Times" w:eastAsia="Times" w:hAnsi="Times"/>
          <w:b/>
          <w:i/>
          <w:iCs/>
          <w:noProof/>
          <w:color w:val="auto"/>
          <w:sz w:val="24"/>
          <w:szCs w:val="24"/>
          <w:lang w:val="pt-PT"/>
        </w:rPr>
        <w:t>Michelin</w:t>
      </w:r>
      <w:r w:rsidRPr="00BC1151">
        <w:rPr>
          <w:rFonts w:ascii="Times" w:eastAsia="Times" w:hAnsi="Times"/>
          <w:bCs w:val="0"/>
          <w:i/>
          <w:iCs/>
          <w:noProof/>
          <w:color w:val="auto"/>
          <w:sz w:val="24"/>
          <w:szCs w:val="24"/>
          <w:lang w:val="pt-PT"/>
        </w:rPr>
        <w:t xml:space="preserve"> está presente em 170 países, emprega 111.700 pessoas e dispõe de 68 centros de produção em 17 países que, em 2016, fabricaram 187 milhões de pneus. (www.michelin.es).</w:t>
      </w:r>
    </w:p>
    <w:p w14:paraId="3507218D" w14:textId="11B9EAE3" w:rsidR="00B830BF" w:rsidRPr="00BC1151" w:rsidRDefault="00B830BF" w:rsidP="00A56764">
      <w:pPr>
        <w:tabs>
          <w:tab w:val="center" w:pos="4252"/>
          <w:tab w:val="right" w:pos="8504"/>
        </w:tabs>
        <w:spacing w:after="0" w:line="240" w:lineRule="auto"/>
        <w:jc w:val="both"/>
        <w:outlineLvl w:val="0"/>
        <w:rPr>
          <w:rFonts w:eastAsia="Times New Roman"/>
          <w:b/>
          <w:bCs w:val="0"/>
          <w:noProof/>
          <w:color w:val="808080"/>
          <w:sz w:val="18"/>
          <w:szCs w:val="18"/>
          <w:lang w:val="pt-PT"/>
        </w:rPr>
      </w:pPr>
    </w:p>
    <w:p w14:paraId="6D9EDEA9" w14:textId="77777777" w:rsidR="00B830BF" w:rsidRPr="00BC1151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eastAsia="Times New Roman"/>
          <w:b/>
          <w:bCs w:val="0"/>
          <w:noProof/>
          <w:color w:val="808080"/>
          <w:sz w:val="18"/>
          <w:szCs w:val="18"/>
          <w:lang w:val="pt-PT"/>
        </w:rPr>
      </w:pPr>
    </w:p>
    <w:p w14:paraId="6B99AA35" w14:textId="77777777" w:rsidR="007F605C" w:rsidRPr="00BC1151" w:rsidRDefault="007F605C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eastAsia="Times New Roman"/>
          <w:b/>
          <w:bCs w:val="0"/>
          <w:noProof/>
          <w:color w:val="808080"/>
          <w:sz w:val="18"/>
          <w:szCs w:val="18"/>
          <w:lang w:val="pt-PT"/>
        </w:rPr>
      </w:pPr>
    </w:p>
    <w:p w14:paraId="02D0DB54" w14:textId="77777777" w:rsidR="00B830BF" w:rsidRPr="00BC1151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eastAsia="Times New Roman"/>
          <w:b/>
          <w:bCs w:val="0"/>
          <w:noProof/>
          <w:color w:val="808080"/>
          <w:sz w:val="18"/>
          <w:szCs w:val="18"/>
          <w:lang w:val="pt-PT"/>
        </w:rPr>
      </w:pPr>
      <w:r w:rsidRPr="00BC1151">
        <w:rPr>
          <w:rFonts w:eastAsia="Times New Roman"/>
          <w:b/>
          <w:noProof/>
          <w:color w:val="808080"/>
          <w:sz w:val="18"/>
          <w:szCs w:val="18"/>
          <w:lang w:val="pt-PT"/>
        </w:rPr>
        <w:t>DEPARTAMENTO DE COMUNICAÇÃO</w:t>
      </w:r>
    </w:p>
    <w:p w14:paraId="217AE894" w14:textId="77777777" w:rsidR="00B830BF" w:rsidRPr="00BC1151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eastAsia="Times New Roman"/>
          <w:bCs w:val="0"/>
          <w:noProof/>
          <w:color w:val="808080"/>
          <w:sz w:val="18"/>
          <w:szCs w:val="18"/>
          <w:lang w:val="pt-PT"/>
        </w:rPr>
      </w:pPr>
      <w:r w:rsidRPr="00BC1151">
        <w:rPr>
          <w:rFonts w:eastAsia="Times New Roman"/>
          <w:bCs w:val="0"/>
          <w:noProof/>
          <w:color w:val="808080"/>
          <w:sz w:val="18"/>
          <w:szCs w:val="18"/>
          <w:lang w:val="pt-PT"/>
        </w:rPr>
        <w:t>Avda. de los Encuartes, 19</w:t>
      </w:r>
    </w:p>
    <w:p w14:paraId="03393F0D" w14:textId="77777777" w:rsidR="00B830BF" w:rsidRPr="00BC1151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eastAsia="Times New Roman"/>
          <w:bCs w:val="0"/>
          <w:noProof/>
          <w:color w:val="808080"/>
          <w:sz w:val="18"/>
          <w:szCs w:val="18"/>
          <w:lang w:val="pt-PT"/>
        </w:rPr>
      </w:pPr>
      <w:r w:rsidRPr="00BC1151">
        <w:rPr>
          <w:rFonts w:eastAsia="Times New Roman"/>
          <w:bCs w:val="0"/>
          <w:noProof/>
          <w:color w:val="808080"/>
          <w:sz w:val="18"/>
          <w:szCs w:val="18"/>
          <w:lang w:val="pt-PT"/>
        </w:rPr>
        <w:t>28760 Tres Cantos – Madrid – ESPANHA</w:t>
      </w:r>
    </w:p>
    <w:p w14:paraId="69E78B09" w14:textId="5E77138D" w:rsidR="00E8447A" w:rsidRPr="00BC1151" w:rsidRDefault="00B830BF" w:rsidP="00B075E4">
      <w:pPr>
        <w:spacing w:after="0" w:line="240" w:lineRule="auto"/>
        <w:jc w:val="both"/>
        <w:rPr>
          <w:rFonts w:eastAsia="Times"/>
          <w:bCs w:val="0"/>
          <w:noProof/>
          <w:color w:val="808080"/>
          <w:sz w:val="18"/>
          <w:szCs w:val="18"/>
          <w:lang w:val="pt-PT"/>
        </w:rPr>
      </w:pPr>
      <w:r w:rsidRPr="00BC1151">
        <w:rPr>
          <w:rFonts w:eastAsia="Times"/>
          <w:bCs w:val="0"/>
          <w:noProof/>
          <w:color w:val="808080"/>
          <w:sz w:val="18"/>
          <w:szCs w:val="18"/>
          <w:lang w:val="pt-PT"/>
        </w:rPr>
        <w:t>Tel.: 0034 914 105 167 – Fax: 0034 914 105 293</w:t>
      </w:r>
      <w:bookmarkEnd w:id="0"/>
    </w:p>
    <w:sectPr w:rsidR="00E8447A" w:rsidRPr="00BC1151" w:rsidSect="00944ACE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440" w:right="1077" w:bottom="567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F2DB1" w14:textId="77777777" w:rsidR="0005586D" w:rsidRDefault="0005586D" w:rsidP="00DB4D9F">
      <w:pPr>
        <w:spacing w:after="0" w:line="240" w:lineRule="auto"/>
      </w:pPr>
      <w:r>
        <w:separator/>
      </w:r>
    </w:p>
  </w:endnote>
  <w:endnote w:type="continuationSeparator" w:id="0">
    <w:p w14:paraId="048E639E" w14:textId="77777777" w:rsidR="0005586D" w:rsidRDefault="0005586D" w:rsidP="00DB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Utopia">
    <w:altName w:val="Calibri"/>
    <w:charset w:val="00"/>
    <w:family w:val="auto"/>
    <w:pitch w:val="variable"/>
    <w:sig w:usb0="00000003" w:usb1="00000000" w:usb2="00000000" w:usb3="00000000" w:csb0="00000001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751B3" w14:textId="77777777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  <w:bCs w:val="0"/>
        <w:lang w:val="pt"/>
      </w:rPr>
      <w:fldChar w:fldCharType="begin"/>
    </w:r>
    <w:r>
      <w:rPr>
        <w:rStyle w:val="Nmerodepgina"/>
        <w:bCs w:val="0"/>
        <w:lang w:val="pt"/>
      </w:rPr>
      <w:instrText xml:space="preserve">PAGE  </w:instrText>
    </w:r>
    <w:r>
      <w:rPr>
        <w:rStyle w:val="Nmerodepgina"/>
        <w:bCs w:val="0"/>
        <w:lang w:val="pt"/>
      </w:rPr>
      <w:fldChar w:fldCharType="end"/>
    </w:r>
  </w:p>
  <w:p w14:paraId="39CA5763" w14:textId="77777777" w:rsidR="00B2182F" w:rsidRDefault="00B2182F" w:rsidP="00B2182F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6069C" w14:textId="4D45E0FC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  <w:bCs w:val="0"/>
        <w:lang w:val="pt"/>
      </w:rPr>
      <w:fldChar w:fldCharType="begin"/>
    </w:r>
    <w:r>
      <w:rPr>
        <w:rStyle w:val="Nmerodepgina"/>
        <w:bCs w:val="0"/>
        <w:lang w:val="pt"/>
      </w:rPr>
      <w:instrText xml:space="preserve">PAGE  </w:instrText>
    </w:r>
    <w:r>
      <w:rPr>
        <w:rStyle w:val="Nmerodepgina"/>
        <w:bCs w:val="0"/>
        <w:lang w:val="pt"/>
      </w:rPr>
      <w:fldChar w:fldCharType="separate"/>
    </w:r>
    <w:r w:rsidR="00BC1151">
      <w:rPr>
        <w:rStyle w:val="Nmerodepgina"/>
        <w:bCs w:val="0"/>
        <w:noProof/>
        <w:lang w:val="pt"/>
      </w:rPr>
      <w:t>1</w:t>
    </w:r>
    <w:r>
      <w:rPr>
        <w:rStyle w:val="Nmerodepgina"/>
        <w:bCs w:val="0"/>
        <w:lang w:val="pt"/>
      </w:rPr>
      <w:fldChar w:fldCharType="end"/>
    </w:r>
  </w:p>
  <w:p w14:paraId="40A98D11" w14:textId="52BA6697" w:rsidR="00AC3CCE" w:rsidRDefault="00D165C9" w:rsidP="00B2182F">
    <w:pPr>
      <w:pStyle w:val="Piedepgina"/>
      <w:ind w:firstLine="360"/>
    </w:pPr>
    <w:r>
      <w:rPr>
        <w:bCs w:val="0"/>
        <w:noProof/>
        <w:lang w:val="pt"/>
      </w:rPr>
      <w:drawing>
        <wp:anchor distT="0" distB="0" distL="114300" distR="114300" simplePos="0" relativeHeight="251662336" behindDoc="0" locked="0" layoutInCell="1" allowOverlap="1" wp14:anchorId="42932B28" wp14:editId="6087BF15">
          <wp:simplePos x="0" y="0"/>
          <wp:positionH relativeFrom="column">
            <wp:posOffset>4434205</wp:posOffset>
          </wp:positionH>
          <wp:positionV relativeFrom="paragraph">
            <wp:posOffset>-546100</wp:posOffset>
          </wp:positionV>
          <wp:extent cx="2012315" cy="535940"/>
          <wp:effectExtent l="0" t="0" r="0" b="0"/>
          <wp:wrapThrough wrapText="bothSides">
            <wp:wrapPolygon edited="0">
              <wp:start x="0" y="0"/>
              <wp:lineTo x="0" y="20474"/>
              <wp:lineTo x="21266" y="20474"/>
              <wp:lineTo x="21266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2315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aconcuadrcula"/>
      <w:tblW w:w="886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2"/>
      <w:gridCol w:w="1685"/>
      <w:gridCol w:w="1656"/>
      <w:gridCol w:w="1412"/>
      <w:gridCol w:w="1412"/>
      <w:gridCol w:w="860"/>
    </w:tblGrid>
    <w:tr w:rsidR="00102BAB" w:rsidRPr="00102BAB" w14:paraId="31D37714" w14:textId="77777777" w:rsidTr="0070229B">
      <w:trPr>
        <w:trHeight w:val="155"/>
        <w:jc w:val="center"/>
      </w:trPr>
      <w:tc>
        <w:tcPr>
          <w:tcW w:w="1842" w:type="dxa"/>
          <w:vAlign w:val="center"/>
        </w:tcPr>
        <w:p w14:paraId="4395931A" w14:textId="77777777" w:rsidR="007764AF" w:rsidRPr="00B830BF" w:rsidRDefault="007764AF" w:rsidP="007764AF">
          <w:pPr>
            <w:pStyle w:val="Piedepgina"/>
            <w:rPr>
              <w:rFonts w:cs="Arial"/>
              <w:color w:val="E36C0A"/>
              <w:sz w:val="14"/>
            </w:rPr>
          </w:pPr>
        </w:p>
      </w:tc>
      <w:tc>
        <w:tcPr>
          <w:tcW w:w="1685" w:type="dxa"/>
          <w:vAlign w:val="center"/>
        </w:tcPr>
        <w:p w14:paraId="5C3922B0" w14:textId="2091FFB5" w:rsidR="007764AF" w:rsidRPr="00B830BF" w:rsidRDefault="007764AF" w:rsidP="007764AF">
          <w:pPr>
            <w:pStyle w:val="Piedepgina"/>
            <w:rPr>
              <w:rFonts w:cs="Arial"/>
              <w:color w:val="E36C0A"/>
              <w:sz w:val="14"/>
            </w:rPr>
          </w:pPr>
        </w:p>
      </w:tc>
      <w:tc>
        <w:tcPr>
          <w:tcW w:w="1656" w:type="dxa"/>
          <w:vAlign w:val="center"/>
        </w:tcPr>
        <w:p w14:paraId="16F49667" w14:textId="7AA099C2" w:rsidR="007764AF" w:rsidRPr="00B830BF" w:rsidRDefault="007764AF" w:rsidP="007764AF">
          <w:pPr>
            <w:pStyle w:val="Piedepgina"/>
            <w:rPr>
              <w:rFonts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403AA670" w14:textId="54F54D91" w:rsidR="007764AF" w:rsidRPr="00B830BF" w:rsidRDefault="007764AF" w:rsidP="007764AF">
          <w:pPr>
            <w:pStyle w:val="Piedepgina"/>
            <w:rPr>
              <w:rFonts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250FF94C" w14:textId="7ED3F95D" w:rsidR="007764AF" w:rsidRPr="00B830BF" w:rsidRDefault="007764AF" w:rsidP="007764AF">
          <w:pPr>
            <w:pStyle w:val="Piedepgina"/>
            <w:rPr>
              <w:rFonts w:cs="Arial"/>
              <w:color w:val="E36C0A"/>
              <w:sz w:val="14"/>
            </w:rPr>
          </w:pPr>
        </w:p>
      </w:tc>
      <w:tc>
        <w:tcPr>
          <w:tcW w:w="860" w:type="dxa"/>
          <w:vAlign w:val="center"/>
        </w:tcPr>
        <w:p w14:paraId="70DB8D95" w14:textId="2A965B75" w:rsidR="007764AF" w:rsidRPr="00B830BF" w:rsidRDefault="007764AF" w:rsidP="007764AF">
          <w:pPr>
            <w:pStyle w:val="Piedepgina"/>
            <w:rPr>
              <w:rFonts w:cs="Arial"/>
              <w:color w:val="E36C0A"/>
              <w:sz w:val="14"/>
            </w:rPr>
          </w:pPr>
        </w:p>
      </w:tc>
    </w:tr>
  </w:tbl>
  <w:p w14:paraId="188C0E1D" w14:textId="77777777" w:rsidR="007764AF" w:rsidRDefault="007764AF" w:rsidP="00944A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44D53A" w14:textId="77777777" w:rsidR="0005586D" w:rsidRDefault="0005586D" w:rsidP="00DB4D9F">
      <w:pPr>
        <w:spacing w:after="0" w:line="240" w:lineRule="auto"/>
      </w:pPr>
      <w:r>
        <w:separator/>
      </w:r>
    </w:p>
  </w:footnote>
  <w:footnote w:type="continuationSeparator" w:id="0">
    <w:p w14:paraId="10F0D0A9" w14:textId="77777777" w:rsidR="0005586D" w:rsidRDefault="0005586D" w:rsidP="00DB4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89D3C" w14:textId="77777777" w:rsidR="00E96089" w:rsidRDefault="00E96089" w:rsidP="00A97F63">
    <w:pPr>
      <w:pStyle w:val="Encabezado"/>
      <w:framePr w:wrap="none" w:vAnchor="text" w:hAnchor="margin" w:y="1"/>
      <w:rPr>
        <w:rStyle w:val="Nmerodepgina"/>
      </w:rPr>
    </w:pPr>
    <w:r>
      <w:rPr>
        <w:rStyle w:val="Nmerodepgina"/>
        <w:bCs w:val="0"/>
        <w:lang w:val="pt"/>
      </w:rPr>
      <w:fldChar w:fldCharType="begin"/>
    </w:r>
    <w:r>
      <w:rPr>
        <w:rStyle w:val="Nmerodepgina"/>
        <w:bCs w:val="0"/>
        <w:lang w:val="pt"/>
      </w:rPr>
      <w:instrText xml:space="preserve">PAGE  </w:instrText>
    </w:r>
    <w:r>
      <w:rPr>
        <w:rStyle w:val="Nmerodepgina"/>
        <w:bCs w:val="0"/>
        <w:lang w:val="pt"/>
      </w:rPr>
      <w:fldChar w:fldCharType="end"/>
    </w:r>
  </w:p>
  <w:p w14:paraId="70D20558" w14:textId="77777777" w:rsidR="00E96089" w:rsidRDefault="00E96089" w:rsidP="00E96089">
    <w:pPr>
      <w:pStyle w:val="Encabezado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C1C60" w14:textId="77777777" w:rsidR="00DB4D9F" w:rsidRDefault="00731E99" w:rsidP="00E96089">
    <w:pPr>
      <w:pStyle w:val="Encabezado"/>
      <w:ind w:firstLine="360"/>
    </w:pPr>
    <w:r>
      <w:rPr>
        <w:bCs w:val="0"/>
        <w:noProof/>
        <w:lang w:val="p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F06A7E9" wp14:editId="6C7E6C55">
              <wp:simplePos x="0" y="0"/>
              <wp:positionH relativeFrom="column">
                <wp:posOffset>-332765</wp:posOffset>
              </wp:positionH>
              <wp:positionV relativeFrom="paragraph">
                <wp:posOffset>-106401</wp:posOffset>
              </wp:positionV>
              <wp:extent cx="1133983" cy="2972435"/>
              <wp:effectExtent l="0" t="19050" r="28575" b="18415"/>
              <wp:wrapTight wrapText="bothSides">
                <wp:wrapPolygon edited="0">
                  <wp:start x="20329" y="-138"/>
                  <wp:lineTo x="6534" y="831"/>
                  <wp:lineTo x="2541" y="1384"/>
                  <wp:lineTo x="2541" y="19934"/>
                  <wp:lineTo x="1815" y="21595"/>
                  <wp:lineTo x="3267" y="21595"/>
                  <wp:lineTo x="5445" y="21595"/>
                  <wp:lineTo x="4719" y="19796"/>
                  <wp:lineTo x="7624" y="19796"/>
                  <wp:lineTo x="6897" y="17581"/>
                  <wp:lineTo x="9439" y="17581"/>
                  <wp:lineTo x="8713" y="15366"/>
                  <wp:lineTo x="11617" y="15366"/>
                  <wp:lineTo x="10891" y="13151"/>
                  <wp:lineTo x="13432" y="13151"/>
                  <wp:lineTo x="12706" y="10936"/>
                  <wp:lineTo x="15610" y="10936"/>
                  <wp:lineTo x="14884" y="8721"/>
                  <wp:lineTo x="17425" y="8721"/>
                  <wp:lineTo x="16699" y="6506"/>
                  <wp:lineTo x="19603" y="6506"/>
                  <wp:lineTo x="18877" y="4291"/>
                  <wp:lineTo x="21418" y="4291"/>
                  <wp:lineTo x="21782" y="2076"/>
                  <wp:lineTo x="21782" y="-138"/>
                  <wp:lineTo x="20329" y="-138"/>
                </wp:wrapPolygon>
              </wp:wrapTight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3983" cy="2972435"/>
                        <a:chOff x="0" y="0"/>
                        <a:chExt cx="1133983" cy="2972435"/>
                      </a:xfrm>
                    </wpg:grpSpPr>
                    <wps:wsp>
                      <wps:cNvPr id="1" name="Triangle isocèle 1"/>
                      <wps:cNvSpPr/>
                      <wps:spPr>
                        <a:xfrm rot="11325306">
                          <a:off x="0" y="102413"/>
                          <a:ext cx="864870" cy="2635250"/>
                        </a:xfrm>
                        <a:custGeom>
                          <a:avLst/>
                          <a:gdLst>
                            <a:gd name="connsiteX0" fmla="*/ 0 w 871220"/>
                            <a:gd name="connsiteY0" fmla="*/ 2785745 h 2785745"/>
                            <a:gd name="connsiteX1" fmla="*/ 435610 w 871220"/>
                            <a:gd name="connsiteY1" fmla="*/ 0 h 2785745"/>
                            <a:gd name="connsiteX2" fmla="*/ 871220 w 871220"/>
                            <a:gd name="connsiteY2" fmla="*/ 2785745 h 2785745"/>
                            <a:gd name="connsiteX3" fmla="*/ 0 w 871220"/>
                            <a:gd name="connsiteY3" fmla="*/ 2785745 h 2785745"/>
                            <a:gd name="connsiteX0" fmla="*/ 0 w 852838"/>
                            <a:gd name="connsiteY0" fmla="*/ 2785745 h 2785745"/>
                            <a:gd name="connsiteX1" fmla="*/ 435610 w 852838"/>
                            <a:gd name="connsiteY1" fmla="*/ 0 h 2785745"/>
                            <a:gd name="connsiteX2" fmla="*/ 852838 w 852838"/>
                            <a:gd name="connsiteY2" fmla="*/ 2666382 h 2785745"/>
                            <a:gd name="connsiteX3" fmla="*/ 0 w 852838"/>
                            <a:gd name="connsiteY3" fmla="*/ 2785745 h 2785745"/>
                            <a:gd name="connsiteX0" fmla="*/ 0 w 877861"/>
                            <a:gd name="connsiteY0" fmla="*/ 2785745 h 2785745"/>
                            <a:gd name="connsiteX1" fmla="*/ 435610 w 877861"/>
                            <a:gd name="connsiteY1" fmla="*/ 0 h 2785745"/>
                            <a:gd name="connsiteX2" fmla="*/ 877861 w 877861"/>
                            <a:gd name="connsiteY2" fmla="*/ 2637790 h 2785745"/>
                            <a:gd name="connsiteX3" fmla="*/ 0 w 877861"/>
                            <a:gd name="connsiteY3" fmla="*/ 2785745 h 2785745"/>
                            <a:gd name="connsiteX0" fmla="*/ 0 w 876619"/>
                            <a:gd name="connsiteY0" fmla="*/ 2785745 h 2785745"/>
                            <a:gd name="connsiteX1" fmla="*/ 435610 w 876619"/>
                            <a:gd name="connsiteY1" fmla="*/ 0 h 2785745"/>
                            <a:gd name="connsiteX2" fmla="*/ 876619 w 876619"/>
                            <a:gd name="connsiteY2" fmla="*/ 2639928 h 2785745"/>
                            <a:gd name="connsiteX3" fmla="*/ 0 w 876619"/>
                            <a:gd name="connsiteY3" fmla="*/ 2785745 h 2785745"/>
                            <a:gd name="connsiteX0" fmla="*/ 0 w 875384"/>
                            <a:gd name="connsiteY0" fmla="*/ 2785745 h 2785745"/>
                            <a:gd name="connsiteX1" fmla="*/ 435610 w 875384"/>
                            <a:gd name="connsiteY1" fmla="*/ 0 h 2785745"/>
                            <a:gd name="connsiteX2" fmla="*/ 875384 w 875384"/>
                            <a:gd name="connsiteY2" fmla="*/ 2640024 h 2785745"/>
                            <a:gd name="connsiteX3" fmla="*/ 0 w 875384"/>
                            <a:gd name="connsiteY3" fmla="*/ 2785745 h 2785745"/>
                            <a:gd name="connsiteX0" fmla="*/ 0 w 875384"/>
                            <a:gd name="connsiteY0" fmla="*/ 2743892 h 2743892"/>
                            <a:gd name="connsiteX1" fmla="*/ 473846 w 875384"/>
                            <a:gd name="connsiteY1" fmla="*/ 0 h 2743892"/>
                            <a:gd name="connsiteX2" fmla="*/ 875384 w 875384"/>
                            <a:gd name="connsiteY2" fmla="*/ 2598171 h 2743892"/>
                            <a:gd name="connsiteX3" fmla="*/ 0 w 875384"/>
                            <a:gd name="connsiteY3" fmla="*/ 2743892 h 2743892"/>
                            <a:gd name="connsiteX0" fmla="*/ 0 w 877084"/>
                            <a:gd name="connsiteY0" fmla="*/ 2732860 h 2732860"/>
                            <a:gd name="connsiteX1" fmla="*/ 475546 w 877084"/>
                            <a:gd name="connsiteY1" fmla="*/ 0 h 2732860"/>
                            <a:gd name="connsiteX2" fmla="*/ 877084 w 877084"/>
                            <a:gd name="connsiteY2" fmla="*/ 2598171 h 2732860"/>
                            <a:gd name="connsiteX3" fmla="*/ 0 w 877084"/>
                            <a:gd name="connsiteY3" fmla="*/ 2732860 h 2732860"/>
                            <a:gd name="connsiteX0" fmla="*/ 0 w 857217"/>
                            <a:gd name="connsiteY0" fmla="*/ 2732860 h 2732860"/>
                            <a:gd name="connsiteX1" fmla="*/ 475546 w 857217"/>
                            <a:gd name="connsiteY1" fmla="*/ 0 h 2732860"/>
                            <a:gd name="connsiteX2" fmla="*/ 857217 w 857217"/>
                            <a:gd name="connsiteY2" fmla="*/ 2601344 h 2732860"/>
                            <a:gd name="connsiteX3" fmla="*/ 0 w 8572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66399"/>
                            <a:gd name="connsiteY0" fmla="*/ 2732860 h 2732860"/>
                            <a:gd name="connsiteX1" fmla="*/ 475546 w 866399"/>
                            <a:gd name="connsiteY1" fmla="*/ 0 h 2732860"/>
                            <a:gd name="connsiteX2" fmla="*/ 866399 w 866399"/>
                            <a:gd name="connsiteY2" fmla="*/ 2594607 h 2732860"/>
                            <a:gd name="connsiteX3" fmla="*/ 0 w 866399"/>
                            <a:gd name="connsiteY3" fmla="*/ 2732860 h 2732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6399" h="2732860">
                              <a:moveTo>
                                <a:pt x="0" y="2732860"/>
                              </a:moveTo>
                              <a:lnTo>
                                <a:pt x="475546" y="0"/>
                              </a:lnTo>
                              <a:lnTo>
                                <a:pt x="866399" y="2594607"/>
                              </a:lnTo>
                              <a:lnTo>
                                <a:pt x="0" y="273286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Connecteur droit 3"/>
                      <wps:cNvCnPr/>
                      <wps:spPr>
                        <a:xfrm flipH="1">
                          <a:off x="109728" y="0"/>
                          <a:ext cx="1024255" cy="29724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4C01CA" id="Groupe 5" o:spid="_x0000_s1026" style="position:absolute;margin-left:-26.2pt;margin-top:-8.4pt;width:89.3pt;height:234.05pt;z-index:-251657216" coordsize="11339,29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">
              <v:shape id="Triangle isocèle 1" o:spid="_x0000_s1027" style="position:absolute;top:1024;width:8648;height:26352;rotation:-11222706fd;visibility:visible;mso-wrap-style:square;v-text-anchor:middle" coordsize="866399,273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" path="m,2732860l475546,,866399,2594607,,2732860xe" fillcolor="#27509b [3204]" stroked="f" strokeweight="2pt">
                <v:path arrowok="t" o:connecttype="custom" o:connectlocs="0,2635250;474707,0;864870,2501935;0,2635250" o:connectangles="0,0,0,0"/>
              </v:shape>
              <v:line id="Connecteur droit 3" o:spid="_x0000_s1028" style="position:absolute;flip:x;visibility:visible;mso-wrap-style:square" from="1097,0" to="11339,29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" strokecolor="#efd800 [3045]" strokeweight="3pt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36"/>
    <w:rsid w:val="00002378"/>
    <w:rsid w:val="00033C91"/>
    <w:rsid w:val="00037F46"/>
    <w:rsid w:val="00043EF8"/>
    <w:rsid w:val="00047DF7"/>
    <w:rsid w:val="0005586D"/>
    <w:rsid w:val="00077D42"/>
    <w:rsid w:val="0009503B"/>
    <w:rsid w:val="00097EB8"/>
    <w:rsid w:val="000A5A3B"/>
    <w:rsid w:val="000C358D"/>
    <w:rsid w:val="000E3472"/>
    <w:rsid w:val="000E7E59"/>
    <w:rsid w:val="00102BAB"/>
    <w:rsid w:val="00112C76"/>
    <w:rsid w:val="00123103"/>
    <w:rsid w:val="001554DD"/>
    <w:rsid w:val="00175826"/>
    <w:rsid w:val="001A7FAA"/>
    <w:rsid w:val="001B32D7"/>
    <w:rsid w:val="001E2071"/>
    <w:rsid w:val="00222A55"/>
    <w:rsid w:val="00272632"/>
    <w:rsid w:val="00284FC3"/>
    <w:rsid w:val="002A4D36"/>
    <w:rsid w:val="002C0BA7"/>
    <w:rsid w:val="002C42E3"/>
    <w:rsid w:val="002D6228"/>
    <w:rsid w:val="00336816"/>
    <w:rsid w:val="00341A3D"/>
    <w:rsid w:val="00346B80"/>
    <w:rsid w:val="00367448"/>
    <w:rsid w:val="003D7826"/>
    <w:rsid w:val="00406413"/>
    <w:rsid w:val="00415D5B"/>
    <w:rsid w:val="00416453"/>
    <w:rsid w:val="004B4DC0"/>
    <w:rsid w:val="004C2082"/>
    <w:rsid w:val="004C3E97"/>
    <w:rsid w:val="004E5EE0"/>
    <w:rsid w:val="004F296D"/>
    <w:rsid w:val="00523417"/>
    <w:rsid w:val="00546A89"/>
    <w:rsid w:val="005C4089"/>
    <w:rsid w:val="006A47D0"/>
    <w:rsid w:val="006E117B"/>
    <w:rsid w:val="006E3B8E"/>
    <w:rsid w:val="006E7E52"/>
    <w:rsid w:val="0070229B"/>
    <w:rsid w:val="007128E4"/>
    <w:rsid w:val="00731E99"/>
    <w:rsid w:val="007764AF"/>
    <w:rsid w:val="00784588"/>
    <w:rsid w:val="007D0243"/>
    <w:rsid w:val="007D44F3"/>
    <w:rsid w:val="007F605C"/>
    <w:rsid w:val="0082784E"/>
    <w:rsid w:val="00830E82"/>
    <w:rsid w:val="00851CA3"/>
    <w:rsid w:val="00872E5D"/>
    <w:rsid w:val="008B312D"/>
    <w:rsid w:val="008F213D"/>
    <w:rsid w:val="009040DA"/>
    <w:rsid w:val="00913DBE"/>
    <w:rsid w:val="00944ACE"/>
    <w:rsid w:val="00994659"/>
    <w:rsid w:val="009B22D1"/>
    <w:rsid w:val="009B2424"/>
    <w:rsid w:val="00A56764"/>
    <w:rsid w:val="00A77517"/>
    <w:rsid w:val="00A77C4D"/>
    <w:rsid w:val="00A838CF"/>
    <w:rsid w:val="00AC3CCE"/>
    <w:rsid w:val="00AF121D"/>
    <w:rsid w:val="00B075E4"/>
    <w:rsid w:val="00B16CCF"/>
    <w:rsid w:val="00B2182F"/>
    <w:rsid w:val="00B375F2"/>
    <w:rsid w:val="00B65A9B"/>
    <w:rsid w:val="00B74697"/>
    <w:rsid w:val="00B830BF"/>
    <w:rsid w:val="00B91E9E"/>
    <w:rsid w:val="00BA4139"/>
    <w:rsid w:val="00BC1151"/>
    <w:rsid w:val="00BD5B21"/>
    <w:rsid w:val="00BE7E2D"/>
    <w:rsid w:val="00C54C40"/>
    <w:rsid w:val="00C765BD"/>
    <w:rsid w:val="00C800D3"/>
    <w:rsid w:val="00CF7BE2"/>
    <w:rsid w:val="00D165C9"/>
    <w:rsid w:val="00D257B0"/>
    <w:rsid w:val="00D357B6"/>
    <w:rsid w:val="00D3581C"/>
    <w:rsid w:val="00D75E5F"/>
    <w:rsid w:val="00DB4D9F"/>
    <w:rsid w:val="00DC48A1"/>
    <w:rsid w:val="00E04812"/>
    <w:rsid w:val="00E37FC0"/>
    <w:rsid w:val="00E42F50"/>
    <w:rsid w:val="00E8447A"/>
    <w:rsid w:val="00E96089"/>
    <w:rsid w:val="00EE28E8"/>
    <w:rsid w:val="00EF1397"/>
    <w:rsid w:val="00EF5D2E"/>
    <w:rsid w:val="00F02A68"/>
    <w:rsid w:val="00F124D3"/>
    <w:rsid w:val="00F26726"/>
    <w:rsid w:val="00FA0985"/>
    <w:rsid w:val="00FA21FA"/>
    <w:rsid w:val="00FA66B8"/>
    <w:rsid w:val="00FA7EC1"/>
    <w:rsid w:val="00FC7EB5"/>
    <w:rsid w:val="00FD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7561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Times New Roman"/>
        <w:bCs/>
        <w:color w:val="0432FF"/>
        <w:sz w:val="21"/>
        <w:szCs w:val="21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47A"/>
  </w:style>
  <w:style w:type="paragraph" w:styleId="Ttulo1">
    <w:name w:val="heading 1"/>
    <w:basedOn w:val="Normal"/>
    <w:next w:val="Normal"/>
    <w:link w:val="Ttulo1Car"/>
    <w:uiPriority w:val="9"/>
    <w:qFormat/>
    <w:rsid w:val="00E84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 w:val="0"/>
      <w:i/>
      <w:caps/>
      <w:color w:val="27509B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 w:val="0"/>
      <w:i/>
      <w:cap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D9F"/>
  </w:style>
  <w:style w:type="paragraph" w:styleId="Piedepgina">
    <w:name w:val="footer"/>
    <w:basedOn w:val="Normal"/>
    <w:link w:val="Piedepgina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D9F"/>
  </w:style>
  <w:style w:type="character" w:customStyle="1" w:styleId="Ttulo1Car">
    <w:name w:val="Título 1 Car"/>
    <w:basedOn w:val="Fuentedeprrafopredeter"/>
    <w:link w:val="Ttulo1"/>
    <w:uiPriority w:val="9"/>
    <w:rsid w:val="00E8447A"/>
    <w:rPr>
      <w:rFonts w:asciiTheme="majorHAnsi" w:eastAsiaTheme="majorEastAsia" w:hAnsiTheme="majorHAnsi" w:cstheme="majorBidi"/>
      <w:bCs w:val="0"/>
      <w:i/>
      <w:caps/>
      <w:color w:val="27509B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47A"/>
    <w:rPr>
      <w:rFonts w:asciiTheme="majorHAnsi" w:eastAsiaTheme="majorEastAsia" w:hAnsiTheme="majorHAnsi" w:cstheme="majorBidi"/>
      <w:bCs w:val="0"/>
      <w:i/>
      <w:caps/>
      <w:color w:val="262626" w:themeColor="text1"/>
      <w:sz w:val="26"/>
      <w:szCs w:val="26"/>
    </w:rPr>
  </w:style>
  <w:style w:type="paragraph" w:styleId="Sinespaciado">
    <w:name w:val="No Spacing"/>
    <w:uiPriority w:val="1"/>
    <w:qFormat/>
    <w:rsid w:val="00E8447A"/>
    <w:pPr>
      <w:spacing w:after="0" w:line="240" w:lineRule="auto"/>
    </w:pPr>
    <w:rPr>
      <w:color w:val="262626" w:themeColor="text1"/>
    </w:rPr>
  </w:style>
  <w:style w:type="paragraph" w:styleId="Ttulo">
    <w:name w:val="Title"/>
    <w:basedOn w:val="Normal"/>
    <w:next w:val="Normal"/>
    <w:link w:val="TtuloCar"/>
    <w:autoRedefine/>
    <w:uiPriority w:val="10"/>
    <w:qFormat/>
    <w:rsid w:val="00E8447A"/>
    <w:pPr>
      <w:pBdr>
        <w:bottom w:val="single" w:sz="8" w:space="4" w:color="FCE500" w:themeColor="text2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AC3C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customStyle="1" w:styleId="TextoMichelin">
    <w:name w:val="Texto Michelin"/>
    <w:basedOn w:val="Normal"/>
    <w:rsid w:val="00367448"/>
    <w:pPr>
      <w:spacing w:after="240" w:line="270" w:lineRule="atLeast"/>
      <w:jc w:val="both"/>
    </w:pPr>
    <w:rPr>
      <w:rFonts w:eastAsia="Times"/>
      <w:color w:val="auto"/>
      <w:szCs w:val="24"/>
      <w:lang w:val="es-ES"/>
    </w:rPr>
  </w:style>
  <w:style w:type="paragraph" w:customStyle="1" w:styleId="SUBTITULOMichelinOK">
    <w:name w:val="SUBTITULO Michelin OK"/>
    <w:basedOn w:val="TextoMichelin"/>
    <w:rsid w:val="00367448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367448"/>
    <w:pPr>
      <w:spacing w:after="0" w:line="360" w:lineRule="exact"/>
    </w:pPr>
    <w:rPr>
      <w:rFonts w:ascii="Times" w:eastAsia="Times" w:hAnsi="Times"/>
      <w:b/>
      <w:snapToGrid w:val="0"/>
      <w:color w:val="333399"/>
      <w:sz w:val="40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E96089"/>
  </w:style>
  <w:style w:type="character" w:styleId="Hipervnculo">
    <w:name w:val="Hyperlink"/>
    <w:basedOn w:val="Fuentedeprrafopredeter"/>
    <w:uiPriority w:val="99"/>
    <w:unhideWhenUsed/>
    <w:rsid w:val="001B32D7"/>
    <w:rPr>
      <w:color w:val="3F3F3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ubautonomos.ne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lubautonomos.ne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012442\AppData\Local\Temp\Modele%20portrait.dotm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1995B-D945-4D6D-B131-1EE61AF4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 portrait.dotm</Template>
  <TotalTime>2</TotalTime>
  <Pages>1</Pages>
  <Words>423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Beaujean</dc:creator>
  <cp:lastModifiedBy>Marta</cp:lastModifiedBy>
  <cp:revision>3</cp:revision>
  <cp:lastPrinted>2015-11-05T15:03:00Z</cp:lastPrinted>
  <dcterms:created xsi:type="dcterms:W3CDTF">2017-07-20T07:55:00Z</dcterms:created>
  <dcterms:modified xsi:type="dcterms:W3CDTF">2017-07-21T08:30:00Z</dcterms:modified>
</cp:coreProperties>
</file>