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647C" w14:textId="0F140442" w:rsidR="007C77B5" w:rsidRPr="0071528C" w:rsidRDefault="007C77B5" w:rsidP="00B50D0D">
      <w:pPr>
        <w:keepNext/>
        <w:pBdr>
          <w:top w:val="nil"/>
          <w:left w:val="nil"/>
          <w:bottom w:val="nil"/>
          <w:right w:val="nil"/>
          <w:between w:val="nil"/>
          <w:bar w:val="nil"/>
        </w:pBdr>
        <w:spacing w:after="230" w:line="240" w:lineRule="auto"/>
        <w:ind w:left="567"/>
        <w:jc w:val="right"/>
        <w:outlineLvl w:val="0"/>
        <w:rPr>
          <w:rFonts w:ascii="Times" w:eastAsia="Times" w:hAnsi="Times" w:cs="Times"/>
          <w:b/>
          <w:bCs/>
          <w:color w:val="808080"/>
          <w:sz w:val="24"/>
          <w:szCs w:val="24"/>
          <w:u w:color="808080"/>
          <w:bdr w:val="nil"/>
          <w:lang w:val="pt-BR"/>
        </w:rPr>
      </w:pPr>
      <w:r>
        <w:rPr>
          <w:rFonts w:ascii="Times" w:eastAsia="Times" w:hAnsi="Times" w:cs="Times"/>
          <w:b/>
          <w:bCs/>
          <w:color w:val="808080"/>
          <w:sz w:val="24"/>
          <w:szCs w:val="24"/>
          <w:u w:color="808080"/>
          <w:bdr w:val="nil"/>
          <w:lang w:val="pt"/>
        </w:rPr>
        <w:t>INFORMAÇÃO DE IMPRENSA</w:t>
      </w:r>
      <w:r>
        <w:rPr>
          <w:rFonts w:ascii="Times" w:eastAsia="Times" w:hAnsi="Times" w:cs="Times"/>
          <w:color w:val="808080"/>
          <w:sz w:val="24"/>
          <w:szCs w:val="24"/>
          <w:u w:color="808080"/>
          <w:bdr w:val="nil"/>
          <w:lang w:val="pt"/>
        </w:rPr>
        <w:br/>
      </w:r>
      <w:r>
        <w:rPr>
          <w:rFonts w:ascii="Times" w:eastAsia="Times" w:hAnsi="Times" w:cs="Times"/>
          <w:color w:val="808080"/>
          <w:sz w:val="24"/>
          <w:szCs w:val="24"/>
          <w:u w:color="808080"/>
          <w:bdr w:val="nil"/>
          <w:lang w:val="pt"/>
        </w:rPr>
        <w:fldChar w:fldCharType="begin"/>
      </w:r>
      <w:r>
        <w:rPr>
          <w:rFonts w:ascii="Times" w:eastAsia="Times" w:hAnsi="Times" w:cs="Times"/>
          <w:color w:val="808080"/>
          <w:sz w:val="24"/>
          <w:szCs w:val="24"/>
          <w:u w:color="808080"/>
          <w:bdr w:val="nil"/>
          <w:lang w:val="pt"/>
        </w:rPr>
        <w:instrText xml:space="preserve"> TIME \@ "d/M/yyyy" </w:instrText>
      </w:r>
      <w:r>
        <w:rPr>
          <w:rFonts w:ascii="Times" w:eastAsia="Times" w:hAnsi="Times" w:cs="Times"/>
          <w:color w:val="808080"/>
          <w:sz w:val="24"/>
          <w:szCs w:val="24"/>
          <w:u w:color="808080"/>
          <w:bdr w:val="nil"/>
          <w:lang w:val="pt"/>
        </w:rPr>
        <w:fldChar w:fldCharType="separate"/>
      </w:r>
      <w:r w:rsidR="005138E7">
        <w:rPr>
          <w:rFonts w:ascii="Times" w:eastAsia="Times" w:hAnsi="Times" w:cs="Times"/>
          <w:noProof/>
          <w:color w:val="808080"/>
          <w:sz w:val="24"/>
          <w:szCs w:val="24"/>
          <w:u w:color="808080"/>
          <w:bdr w:val="nil"/>
          <w:lang w:val="pt"/>
        </w:rPr>
        <w:t>26/7/2017</w:t>
      </w:r>
      <w:r>
        <w:rPr>
          <w:rFonts w:ascii="Times" w:eastAsia="Times" w:hAnsi="Times" w:cs="Times"/>
          <w:color w:val="808080"/>
          <w:sz w:val="24"/>
          <w:szCs w:val="24"/>
          <w:u w:color="808080"/>
          <w:bdr w:val="nil"/>
          <w:lang w:val="pt"/>
        </w:rPr>
        <w:fldChar w:fldCharType="end"/>
      </w:r>
    </w:p>
    <w:p w14:paraId="6CB0DDB5" w14:textId="77777777" w:rsidR="007C77B5" w:rsidRPr="0071528C" w:rsidRDefault="007C77B5" w:rsidP="001A4F1C">
      <w:pPr>
        <w:pBdr>
          <w:top w:val="nil"/>
          <w:left w:val="nil"/>
          <w:bottom w:val="nil"/>
          <w:right w:val="nil"/>
          <w:between w:val="nil"/>
          <w:bar w:val="nil"/>
        </w:pBdr>
        <w:spacing w:after="230" w:line="360" w:lineRule="exact"/>
        <w:ind w:left="567"/>
        <w:jc w:val="center"/>
        <w:rPr>
          <w:rFonts w:ascii="Arial" w:eastAsia="Arial" w:hAnsi="Arial" w:cs="Arial"/>
          <w:b/>
          <w:bCs/>
          <w:color w:val="333399"/>
          <w:sz w:val="40"/>
          <w:szCs w:val="40"/>
          <w:u w:color="333399"/>
          <w:bdr w:val="nil"/>
          <w:lang w:val="pt-BR"/>
        </w:rPr>
      </w:pPr>
    </w:p>
    <w:p w14:paraId="583661D6" w14:textId="69B7F62E" w:rsidR="007C77B5" w:rsidRPr="0071528C" w:rsidRDefault="007C77B5" w:rsidP="001A4F1C">
      <w:pPr>
        <w:pBdr>
          <w:top w:val="nil"/>
          <w:left w:val="nil"/>
          <w:bottom w:val="nil"/>
          <w:right w:val="nil"/>
          <w:between w:val="nil"/>
          <w:bar w:val="nil"/>
        </w:pBdr>
        <w:spacing w:after="120" w:line="360" w:lineRule="exact"/>
        <w:ind w:left="567"/>
        <w:jc w:val="center"/>
        <w:rPr>
          <w:rFonts w:ascii="Times" w:eastAsia="Times" w:hAnsi="Times" w:cs="Times"/>
          <w:b/>
          <w:bCs/>
          <w:color w:val="365F91"/>
          <w:sz w:val="28"/>
          <w:szCs w:val="28"/>
          <w:u w:color="365F91"/>
          <w:bdr w:val="nil"/>
          <w:lang w:val="pt-BR"/>
        </w:rPr>
      </w:pPr>
      <w:r>
        <w:rPr>
          <w:rFonts w:ascii="Times" w:eastAsia="Times" w:hAnsi="Times" w:cs="Times"/>
          <w:b/>
          <w:bCs/>
          <w:color w:val="333399"/>
          <w:sz w:val="40"/>
          <w:szCs w:val="40"/>
          <w:u w:color="333399"/>
          <w:bdr w:val="nil"/>
          <w:lang w:val="pt"/>
        </w:rPr>
        <w:t xml:space="preserve">Resultados financeiros do Grupo Michelin </w:t>
      </w:r>
      <w:r>
        <w:rPr>
          <w:rFonts w:ascii="Times" w:eastAsia="Times" w:hAnsi="Times" w:cs="Times"/>
          <w:color w:val="333399"/>
          <w:sz w:val="40"/>
          <w:szCs w:val="40"/>
          <w:u w:color="333399"/>
          <w:bdr w:val="nil"/>
          <w:lang w:val="pt"/>
        </w:rPr>
        <w:br/>
      </w:r>
      <w:r>
        <w:rPr>
          <w:rFonts w:ascii="Times" w:eastAsia="Times" w:hAnsi="Times" w:cs="Times"/>
          <w:b/>
          <w:bCs/>
          <w:color w:val="365F91"/>
          <w:sz w:val="28"/>
          <w:szCs w:val="28"/>
          <w:u w:color="365F91"/>
          <w:bdr w:val="nil"/>
          <w:lang w:val="pt"/>
        </w:rPr>
        <w:t>Informação financeira correspondente a 30 de junho de 2017</w:t>
      </w:r>
    </w:p>
    <w:p w14:paraId="39543CF6" w14:textId="77777777" w:rsidR="007C77B5" w:rsidRPr="0071528C" w:rsidRDefault="007C77B5" w:rsidP="00771A47">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Verdana" w:eastAsia="Verdana" w:hAnsi="Verdana" w:cs="Verdana"/>
          <w:b/>
          <w:bCs/>
          <w:color w:val="000000"/>
          <w:sz w:val="18"/>
          <w:szCs w:val="18"/>
          <w:u w:color="000000"/>
          <w:bdr w:val="nil"/>
          <w:lang w:val="pt-BR"/>
        </w:rPr>
      </w:pPr>
    </w:p>
    <w:p w14:paraId="6877E4E0" w14:textId="583FB17F" w:rsidR="007744B0" w:rsidRPr="0071528C" w:rsidRDefault="007744B0" w:rsidP="00D326A1">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val="pt-BR"/>
        </w:rPr>
      </w:pPr>
      <w:r>
        <w:rPr>
          <w:rFonts w:ascii="Arial" w:eastAsia="Times" w:hAnsi="Arial" w:cs="Times"/>
          <w:b/>
          <w:bCs/>
          <w:color w:val="000000"/>
          <w:bdr w:val="nil"/>
          <w:lang w:val="pt"/>
        </w:rPr>
        <w:t>Resultado líquido de 863 milhões de euros, em aumento de 12%.</w:t>
      </w:r>
    </w:p>
    <w:p w14:paraId="0A38AE59" w14:textId="1E894D53" w:rsidR="00771A47" w:rsidRPr="0071528C" w:rsidRDefault="00D326A1" w:rsidP="007744B0">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val="pt-BR"/>
        </w:rPr>
      </w:pPr>
      <w:r>
        <w:rPr>
          <w:rFonts w:ascii="Arial" w:eastAsia="Times" w:hAnsi="Arial" w:cs="Times"/>
          <w:b/>
          <w:bCs/>
          <w:color w:val="000000"/>
          <w:bdr w:val="nil"/>
          <w:lang w:val="pt"/>
        </w:rPr>
        <w:t>Volume em crescimento de 4,1% (3,6% a perímetro constante)</w:t>
      </w:r>
    </w:p>
    <w:p w14:paraId="2783C566" w14:textId="34424CE4" w:rsidR="00D326A1" w:rsidRPr="0071528C" w:rsidRDefault="00D326A1" w:rsidP="007744B0">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val="pt-BR"/>
        </w:rPr>
      </w:pPr>
      <w:r>
        <w:rPr>
          <w:rFonts w:ascii="Arial" w:eastAsia="Times" w:hAnsi="Arial" w:cs="Times"/>
          <w:b/>
          <w:bCs/>
          <w:color w:val="000000"/>
          <w:bdr w:val="nil"/>
          <w:lang w:val="pt"/>
        </w:rPr>
        <w:t>Resultado operacional, sobre atividades correntes, de 1.400 milhões de euros.</w:t>
      </w:r>
    </w:p>
    <w:p w14:paraId="2A651795" w14:textId="7569676D" w:rsidR="007C77B5" w:rsidRPr="0071528C" w:rsidRDefault="00D326A1" w:rsidP="00D326A1">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lang w:val="pt-BR"/>
        </w:rPr>
      </w:pPr>
      <w:r>
        <w:rPr>
          <w:rFonts w:ascii="Arial" w:eastAsia="Times" w:hAnsi="Arial" w:cs="Times"/>
          <w:b/>
          <w:bCs/>
          <w:color w:val="000000"/>
          <w:bdr w:val="nil"/>
          <w:lang w:val="pt"/>
        </w:rPr>
        <w:t>Estável, em linha com os objetivos do Grupo.</w:t>
      </w:r>
    </w:p>
    <w:p w14:paraId="1B055DDF" w14:textId="20423CBB" w:rsidR="00D326A1" w:rsidRDefault="008A5A67" w:rsidP="00D326A1">
      <w:pPr>
        <w:pBdr>
          <w:top w:val="single" w:sz="4" w:space="1" w:color="auto"/>
          <w:left w:val="single" w:sz="4" w:space="1" w:color="auto"/>
          <w:bottom w:val="single" w:sz="4" w:space="1" w:color="auto"/>
          <w:right w:val="single" w:sz="4" w:space="1" w:color="auto"/>
          <w:between w:val="nil"/>
          <w:bar w:val="nil"/>
        </w:pBdr>
        <w:spacing w:after="0" w:line="240" w:lineRule="auto"/>
        <w:ind w:left="567"/>
        <w:jc w:val="center"/>
        <w:rPr>
          <w:rFonts w:ascii="Arial" w:eastAsia="Times" w:hAnsi="Arial" w:cs="Times"/>
          <w:b/>
          <w:bCs/>
          <w:color w:val="000000"/>
          <w:bdr w:val="nil"/>
        </w:rPr>
      </w:pPr>
      <w:r>
        <w:rPr>
          <w:rFonts w:ascii="Arial" w:eastAsia="Times" w:hAnsi="Arial" w:cs="Times"/>
          <w:b/>
          <w:bCs/>
          <w:color w:val="000000"/>
          <w:bdr w:val="nil"/>
          <w:lang w:val="pt"/>
        </w:rPr>
        <w:t>Tendência 2017 confirmada</w:t>
      </w:r>
    </w:p>
    <w:p w14:paraId="4A89AF84" w14:textId="77777777" w:rsidR="008A5A67" w:rsidRDefault="008A5A67" w:rsidP="008A5A67">
      <w:pPr>
        <w:pStyle w:val="Prrafodelista"/>
        <w:pBdr>
          <w:top w:val="nil"/>
          <w:left w:val="nil"/>
          <w:bottom w:val="nil"/>
          <w:right w:val="nil"/>
          <w:between w:val="nil"/>
          <w:bar w:val="nil"/>
        </w:pBdr>
        <w:spacing w:line="240" w:lineRule="atLeast"/>
        <w:ind w:left="766"/>
        <w:jc w:val="both"/>
        <w:rPr>
          <w:rFonts w:ascii="Times" w:eastAsia="Times" w:hAnsi="Times" w:cs="Times"/>
          <w:bCs/>
          <w:iCs/>
          <w:color w:val="000000"/>
          <w:sz w:val="21"/>
          <w:szCs w:val="25"/>
          <w:u w:color="000000"/>
          <w:bdr w:val="nil"/>
        </w:rPr>
      </w:pPr>
    </w:p>
    <w:p w14:paraId="387C391A" w14:textId="1B388B2E" w:rsidR="00C57B8A" w:rsidRPr="0071528C" w:rsidRDefault="00C57B8A" w:rsidP="008A5A67">
      <w:pPr>
        <w:pStyle w:val="Prrafodelista"/>
        <w:numPr>
          <w:ilvl w:val="0"/>
          <w:numId w:val="37"/>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Volume em crescimento de 4,1% (3,6% a perímetro constante) para o conjunto do semestre, menos acentuado no 2º trimestre pelas fortes compras, adiantadas, do 1º trimestre.</w:t>
      </w:r>
    </w:p>
    <w:p w14:paraId="6EFF2C8B" w14:textId="50E85710" w:rsidR="00317412" w:rsidRPr="0071528C" w:rsidRDefault="00317412" w:rsidP="008A5A67">
      <w:pPr>
        <w:pStyle w:val="Prrafodelista"/>
        <w:numPr>
          <w:ilvl w:val="3"/>
          <w:numId w:val="33"/>
        </w:numPr>
        <w:pBdr>
          <w:top w:val="nil"/>
          <w:left w:val="nil"/>
          <w:bottom w:val="nil"/>
          <w:right w:val="nil"/>
          <w:between w:val="nil"/>
          <w:bar w:val="nil"/>
        </w:pBdr>
        <w:tabs>
          <w:tab w:val="clear" w:pos="2535"/>
          <w:tab w:val="num" w:pos="1701"/>
        </w:tabs>
        <w:spacing w:line="240" w:lineRule="atLeast"/>
        <w:ind w:hanging="111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Crescimento dos volumes em Ligeiro Camioneta (+ 3%) e estabilidade em Camião.</w:t>
      </w:r>
    </w:p>
    <w:p w14:paraId="1BF5D4B4" w14:textId="31F5A2DB" w:rsidR="00317412" w:rsidRPr="0071528C" w:rsidRDefault="00317412" w:rsidP="008A5A67">
      <w:pPr>
        <w:pStyle w:val="Prrafodelista"/>
        <w:numPr>
          <w:ilvl w:val="3"/>
          <w:numId w:val="33"/>
        </w:numPr>
        <w:pBdr>
          <w:top w:val="nil"/>
          <w:left w:val="nil"/>
          <w:bottom w:val="nil"/>
          <w:right w:val="nil"/>
          <w:between w:val="nil"/>
          <w:bar w:val="nil"/>
        </w:pBdr>
        <w:tabs>
          <w:tab w:val="clear" w:pos="2535"/>
          <w:tab w:val="num" w:pos="1701"/>
        </w:tabs>
        <w:spacing w:line="240" w:lineRule="atLeast"/>
        <w:ind w:left="1701" w:hanging="283"/>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Continua o aumento da procura de pneus de minaria e uma forte recuperação em Engenharia Civil e Agrícola.</w:t>
      </w:r>
    </w:p>
    <w:p w14:paraId="125EA1A9" w14:textId="32B689CA" w:rsidR="00317412" w:rsidRPr="0071528C" w:rsidRDefault="00317412" w:rsidP="008A5A67">
      <w:pPr>
        <w:pStyle w:val="Prrafodelista"/>
        <w:numPr>
          <w:ilvl w:val="3"/>
          <w:numId w:val="33"/>
        </w:numPr>
        <w:pBdr>
          <w:top w:val="nil"/>
          <w:left w:val="nil"/>
          <w:bottom w:val="nil"/>
          <w:right w:val="nil"/>
          <w:between w:val="nil"/>
          <w:bar w:val="nil"/>
        </w:pBdr>
        <w:tabs>
          <w:tab w:val="clear" w:pos="2535"/>
          <w:tab w:val="num" w:pos="1701"/>
        </w:tabs>
        <w:spacing w:line="240" w:lineRule="atLeast"/>
        <w:ind w:hanging="111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Aquisição em dezembro de 2016 da Levorin, produtor brasileiro de pneus Moto.</w:t>
      </w:r>
    </w:p>
    <w:p w14:paraId="6BA95CBB" w14:textId="00382BA0" w:rsidR="00317412" w:rsidRPr="0071528C" w:rsidRDefault="00317412" w:rsidP="00185F1C">
      <w:pPr>
        <w:pStyle w:val="Prrafodelista"/>
        <w:numPr>
          <w:ilvl w:val="0"/>
          <w:numId w:val="37"/>
        </w:numPr>
        <w:pBdr>
          <w:top w:val="nil"/>
          <w:left w:val="nil"/>
          <w:bottom w:val="nil"/>
          <w:right w:val="nil"/>
          <w:between w:val="nil"/>
          <w:bar w:val="nil"/>
        </w:pBdr>
        <w:spacing w:line="240" w:lineRule="atLeast"/>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 xml:space="preserve">Efeito positivo do efeito preço-mix 1,4%, mais importante no 2º trimestre (+ 2,8%), que reflete o impacto inicial do aumento de preços e que permite limitar, como se anunciou, o balanço de -186 milhões de euros devido aos efeitos preço-mix e matérias-primas. </w:t>
      </w:r>
    </w:p>
    <w:p w14:paraId="0C40AAC0" w14:textId="0761B6A0" w:rsidR="00317412" w:rsidRPr="0071528C" w:rsidRDefault="00185F1C" w:rsidP="00185F1C">
      <w:pPr>
        <w:pStyle w:val="Prrafodelista"/>
        <w:numPr>
          <w:ilvl w:val="0"/>
          <w:numId w:val="37"/>
        </w:numPr>
        <w:pBdr>
          <w:top w:val="nil"/>
          <w:left w:val="nil"/>
          <w:bottom w:val="nil"/>
          <w:right w:val="nil"/>
          <w:between w:val="nil"/>
          <w:bar w:val="nil"/>
        </w:pBdr>
        <w:tabs>
          <w:tab w:val="num" w:pos="1701"/>
        </w:tabs>
        <w:spacing w:line="240" w:lineRule="atLeast"/>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Plano de competitividade que compensa a inflação, tal como estava previsto.</w:t>
      </w:r>
    </w:p>
    <w:p w14:paraId="27E34C3C" w14:textId="2AEFACFD" w:rsidR="00317412" w:rsidRPr="0071528C" w:rsidRDefault="00317412" w:rsidP="00185F1C">
      <w:pPr>
        <w:pStyle w:val="Prrafodelista"/>
        <w:numPr>
          <w:ilvl w:val="0"/>
          <w:numId w:val="37"/>
        </w:numPr>
        <w:pBdr>
          <w:top w:val="nil"/>
          <w:left w:val="nil"/>
          <w:bottom w:val="nil"/>
          <w:right w:val="nil"/>
          <w:between w:val="nil"/>
          <w:bar w:val="nil"/>
        </w:pBdr>
        <w:tabs>
          <w:tab w:val="num" w:pos="1701"/>
        </w:tabs>
        <w:spacing w:line="240" w:lineRule="atLeast"/>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 xml:space="preserve">Cash </w:t>
      </w:r>
      <w:proofErr w:type="spellStart"/>
      <w:r>
        <w:rPr>
          <w:rFonts w:ascii="Times" w:eastAsia="Times" w:hAnsi="Times" w:cs="Times"/>
          <w:color w:val="000000"/>
          <w:sz w:val="21"/>
          <w:szCs w:val="25"/>
          <w:u w:color="000000"/>
          <w:bdr w:val="nil"/>
          <w:lang w:val="pt"/>
        </w:rPr>
        <w:t>flow</w:t>
      </w:r>
      <w:proofErr w:type="spellEnd"/>
      <w:r>
        <w:rPr>
          <w:rFonts w:ascii="Times" w:eastAsia="Times" w:hAnsi="Times" w:cs="Times"/>
          <w:color w:val="000000"/>
          <w:sz w:val="21"/>
          <w:szCs w:val="25"/>
          <w:u w:color="000000"/>
          <w:bdr w:val="nil"/>
          <w:lang w:val="pt"/>
        </w:rPr>
        <w:t xml:space="preserve"> livre de -305 milhões de euros, em linha com os objetivos anuais. </w:t>
      </w:r>
    </w:p>
    <w:p w14:paraId="233C96E4" w14:textId="05EE572B" w:rsidR="000E0589" w:rsidRPr="0071528C" w:rsidRDefault="00317412" w:rsidP="00B32986">
      <w:pPr>
        <w:pStyle w:val="Prrafodelista"/>
        <w:numPr>
          <w:ilvl w:val="3"/>
          <w:numId w:val="33"/>
        </w:numPr>
        <w:pBdr>
          <w:top w:val="nil"/>
          <w:left w:val="nil"/>
          <w:bottom w:val="nil"/>
          <w:right w:val="nil"/>
          <w:between w:val="nil"/>
          <w:bar w:val="nil"/>
        </w:pBdr>
        <w:tabs>
          <w:tab w:val="clear" w:pos="2535"/>
          <w:tab w:val="num" w:pos="1701"/>
        </w:tabs>
        <w:spacing w:line="240" w:lineRule="atLeast"/>
        <w:ind w:hanging="111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Estável, excluindo aquisições e capitalização de juros do empréstimo OCEANE.</w:t>
      </w:r>
    </w:p>
    <w:p w14:paraId="153ACADB" w14:textId="4DCA9463" w:rsidR="00C57B8A" w:rsidRPr="0071528C" w:rsidRDefault="000E0589" w:rsidP="00B32986">
      <w:pPr>
        <w:pStyle w:val="Prrafodelista"/>
        <w:numPr>
          <w:ilvl w:val="3"/>
          <w:numId w:val="33"/>
        </w:numPr>
        <w:pBdr>
          <w:top w:val="nil"/>
          <w:left w:val="nil"/>
          <w:bottom w:val="nil"/>
          <w:right w:val="nil"/>
          <w:between w:val="nil"/>
          <w:bar w:val="nil"/>
        </w:pBdr>
        <w:tabs>
          <w:tab w:val="clear" w:pos="2535"/>
          <w:tab w:val="num" w:pos="1701"/>
        </w:tabs>
        <w:spacing w:line="240" w:lineRule="atLeast"/>
        <w:ind w:hanging="111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Domínio dos fundos de maneio face ao impacto adverso do aumento das matérias-primas.</w:t>
      </w:r>
    </w:p>
    <w:p w14:paraId="0B84FEA4" w14:textId="77777777" w:rsidR="00C57B8A" w:rsidRPr="0071528C" w:rsidRDefault="00C57B8A" w:rsidP="00C57B8A">
      <w:pPr>
        <w:pStyle w:val="Prrafodelista"/>
        <w:pBdr>
          <w:top w:val="nil"/>
          <w:left w:val="nil"/>
          <w:bottom w:val="nil"/>
          <w:right w:val="nil"/>
          <w:between w:val="nil"/>
          <w:bar w:val="nil"/>
        </w:pBdr>
        <w:spacing w:line="240" w:lineRule="atLeast"/>
        <w:ind w:left="1095"/>
        <w:jc w:val="both"/>
        <w:rPr>
          <w:rFonts w:ascii="Times" w:eastAsia="Times" w:hAnsi="Times" w:cs="Times"/>
          <w:bCs/>
          <w:i/>
          <w:iCs/>
          <w:color w:val="000000"/>
          <w:sz w:val="21"/>
          <w:szCs w:val="25"/>
          <w:u w:color="000000"/>
          <w:bdr w:val="nil"/>
          <w:lang w:val="pt-BR"/>
        </w:rPr>
      </w:pPr>
    </w:p>
    <w:p w14:paraId="4C84E901" w14:textId="0BD3E600" w:rsidR="000E0589" w:rsidRPr="0071528C" w:rsidRDefault="00B32986" w:rsidP="000E0589">
      <w:pPr>
        <w:pBdr>
          <w:top w:val="nil"/>
          <w:left w:val="nil"/>
          <w:bottom w:val="nil"/>
          <w:right w:val="nil"/>
          <w:between w:val="nil"/>
          <w:bar w:val="nil"/>
        </w:pBdr>
        <w:spacing w:after="120" w:line="240" w:lineRule="atLeast"/>
        <w:ind w:left="567"/>
        <w:jc w:val="both"/>
        <w:rPr>
          <w:rFonts w:ascii="Times" w:eastAsia="Times" w:hAnsi="Times" w:cs="Times"/>
          <w:bCs/>
          <w:i/>
          <w:iCs/>
          <w:color w:val="000000"/>
          <w:sz w:val="21"/>
          <w:szCs w:val="25"/>
          <w:u w:color="000000"/>
          <w:bdr w:val="nil"/>
          <w:lang w:val="pt-BR"/>
        </w:rPr>
      </w:pPr>
      <w:r>
        <w:rPr>
          <w:rFonts w:ascii="Times" w:eastAsia="Times" w:hAnsi="Times" w:cs="Times"/>
          <w:color w:val="000000"/>
          <w:sz w:val="21"/>
          <w:szCs w:val="25"/>
          <w:u w:color="000000"/>
          <w:bdr w:val="nil"/>
          <w:lang w:val="pt"/>
        </w:rPr>
        <w:t>O Presidente da Michelin, Jean-Dominique Senard, declarou</w:t>
      </w:r>
      <w:r>
        <w:rPr>
          <w:rFonts w:ascii="Times" w:eastAsia="Times" w:hAnsi="Times" w:cs="Times"/>
          <w:i/>
          <w:iCs/>
          <w:color w:val="000000"/>
          <w:sz w:val="21"/>
          <w:szCs w:val="25"/>
          <w:u w:color="000000"/>
          <w:bdr w:val="nil"/>
          <w:lang w:val="pt"/>
        </w:rPr>
        <w:t>: ''O bom resultado da Michelin, comparado com o primeiro semestre de 2016, que foi um semestre alto, está em linha com a folha de rota marcada para o horizonte 2020. Volumes em crescimento, pilotagem da política de preços, nova melhoria da competitividade do Grupo e compromisso das equipas com o serviço ao cliente, são os principais elementos deste resultado. Hoje confirmamos a perspetiva que tínhamos desenhado para 2017, com um segundo semestre que beneficiará da melhoria da rentabilidade devida ao aumento dos preços."</w:t>
      </w:r>
    </w:p>
    <w:p w14:paraId="66528D47" w14:textId="77777777" w:rsidR="00C57B8A" w:rsidRPr="0071528C" w:rsidRDefault="00C57B8A" w:rsidP="00C57B8A">
      <w:pPr>
        <w:pBdr>
          <w:top w:val="nil"/>
          <w:left w:val="nil"/>
          <w:bottom w:val="nil"/>
          <w:right w:val="nil"/>
          <w:between w:val="nil"/>
          <w:bar w:val="nil"/>
        </w:pBdr>
        <w:spacing w:after="120" w:line="240" w:lineRule="atLeast"/>
        <w:ind w:left="567"/>
        <w:jc w:val="both"/>
        <w:rPr>
          <w:rFonts w:ascii="Times" w:eastAsia="Times" w:hAnsi="Times" w:cs="Times"/>
          <w:b/>
          <w:bCs/>
          <w:iCs/>
          <w:color w:val="000000"/>
          <w:sz w:val="21"/>
          <w:szCs w:val="25"/>
          <w:u w:color="000000"/>
          <w:bdr w:val="nil"/>
          <w:lang w:val="pt-BR"/>
        </w:rPr>
      </w:pPr>
    </w:p>
    <w:p w14:paraId="0802C7DF" w14:textId="77777777" w:rsidR="00C57B8A" w:rsidRPr="0071528C" w:rsidRDefault="00C57B8A" w:rsidP="00C57B8A">
      <w:pPr>
        <w:pBdr>
          <w:top w:val="nil"/>
          <w:left w:val="nil"/>
          <w:bottom w:val="nil"/>
          <w:right w:val="nil"/>
          <w:between w:val="nil"/>
          <w:bar w:val="nil"/>
        </w:pBdr>
        <w:spacing w:after="120" w:line="240" w:lineRule="atLeast"/>
        <w:ind w:left="567"/>
        <w:jc w:val="both"/>
        <w:rPr>
          <w:rFonts w:ascii="Times" w:eastAsia="Times" w:hAnsi="Times" w:cs="Times"/>
          <w:b/>
          <w:bCs/>
          <w:i/>
          <w:iCs/>
          <w:color w:val="000000"/>
          <w:sz w:val="21"/>
          <w:szCs w:val="25"/>
          <w:u w:color="000000"/>
          <w:bdr w:val="nil"/>
          <w:lang w:val="pt-BR"/>
        </w:rPr>
      </w:pPr>
      <w:proofErr w:type="spellStart"/>
      <w:r>
        <w:rPr>
          <w:rFonts w:ascii="Times" w:eastAsia="Times" w:hAnsi="Times" w:cs="Times"/>
          <w:b/>
          <w:bCs/>
          <w:color w:val="000000"/>
          <w:sz w:val="21"/>
          <w:szCs w:val="25"/>
          <w:u w:color="000000"/>
          <w:bdr w:val="nil"/>
          <w:lang w:val="pt"/>
        </w:rPr>
        <w:t>Perspetivas</w:t>
      </w:r>
      <w:proofErr w:type="spellEnd"/>
    </w:p>
    <w:p w14:paraId="7035B285" w14:textId="46CC6C9A" w:rsidR="00D41BAE" w:rsidRPr="0071528C" w:rsidRDefault="00D41BAE" w:rsidP="00B32986">
      <w:pPr>
        <w:pStyle w:val="HTMLconformatoprevio"/>
        <w:ind w:left="56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Na segunda metade de 2017, independentemente das condições invernais, os mercados de substituição deveriam estar marcados pelo final da reação das compras adiantadas. A procura em primeira montagem deveria continuar a ser florescente em Camião, Engenharia Civil e Agrícola, a atividade Ligeiro Camioneta crescerá menos. As vendas de pneus para as empresas mineiras manter-se-ão dinâmicas.</w:t>
      </w:r>
    </w:p>
    <w:p w14:paraId="5E4C9164" w14:textId="77777777" w:rsidR="00AD1F8D" w:rsidRPr="0071528C" w:rsidRDefault="00AD1F8D" w:rsidP="00D41BAE">
      <w:pPr>
        <w:pStyle w:val="HTMLconformatoprevio"/>
        <w:ind w:left="567"/>
        <w:rPr>
          <w:rFonts w:ascii="Times" w:eastAsia="Times" w:hAnsi="Times" w:cs="Times"/>
          <w:bCs/>
          <w:iCs/>
          <w:color w:val="000000"/>
          <w:sz w:val="21"/>
          <w:szCs w:val="25"/>
          <w:u w:color="000000"/>
          <w:bdr w:val="nil"/>
          <w:lang w:val="pt-BR"/>
        </w:rPr>
      </w:pPr>
    </w:p>
    <w:p w14:paraId="570E99F1" w14:textId="6613BD87" w:rsidR="00D41BAE" w:rsidRPr="0071528C" w:rsidRDefault="00D41BAE" w:rsidP="00B32986">
      <w:pPr>
        <w:pStyle w:val="HTMLconformatoprevio"/>
        <w:ind w:left="56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Tendo em conta o impacto anual do aumento das matérias-primas, que se calcula em -800 milhões de euros, a Michelin continuará a pilotar agilmente os seus preços, garantindo margens unitárias constantes para as suas atividades não indexadas e aplicando as cláusulas correspondentes para as atividades indexadas à evolução das matérias-primas. Sendo assim, o efeito líquido preço-mix e matérias-primas deveria ser positivo no segundo semestre.</w:t>
      </w:r>
    </w:p>
    <w:p w14:paraId="219E3F3D" w14:textId="77777777" w:rsidR="00AD1F8D" w:rsidRPr="0071528C" w:rsidRDefault="00AD1F8D" w:rsidP="00D41BAE">
      <w:pPr>
        <w:pStyle w:val="HTMLconformatoprevio"/>
        <w:ind w:left="567"/>
        <w:rPr>
          <w:rFonts w:ascii="Times" w:eastAsia="Times" w:hAnsi="Times" w:cs="Times"/>
          <w:bCs/>
          <w:iCs/>
          <w:color w:val="000000"/>
          <w:sz w:val="21"/>
          <w:szCs w:val="25"/>
          <w:u w:color="000000"/>
          <w:bdr w:val="nil"/>
          <w:lang w:val="pt-BR"/>
        </w:rPr>
      </w:pPr>
    </w:p>
    <w:p w14:paraId="7902D7AA" w14:textId="77777777" w:rsidR="00B75E89" w:rsidRPr="0071528C" w:rsidRDefault="00D41BAE" w:rsidP="00B32986">
      <w:pPr>
        <w:pStyle w:val="HTMLconformatoprevio"/>
        <w:ind w:left="567"/>
        <w:jc w:val="both"/>
        <w:rPr>
          <w:rFonts w:ascii="Times" w:eastAsia="Times" w:hAnsi="Times" w:cs="Times"/>
          <w:bCs/>
          <w:iCs/>
          <w:color w:val="000000"/>
          <w:sz w:val="21"/>
          <w:szCs w:val="25"/>
          <w:u w:color="000000"/>
          <w:bdr w:val="nil"/>
          <w:lang w:val="pt-BR"/>
        </w:rPr>
      </w:pPr>
      <w:r>
        <w:rPr>
          <w:rFonts w:ascii="Times" w:eastAsia="Times" w:hAnsi="Times" w:cs="Times"/>
          <w:color w:val="000000"/>
          <w:sz w:val="21"/>
          <w:szCs w:val="25"/>
          <w:u w:color="000000"/>
          <w:bdr w:val="nil"/>
          <w:lang w:val="pt"/>
        </w:rPr>
        <w:t>Para o conjunto de 2017, a Michelin confirma os seus objetivos de crescimento dos volumes, em linha com as tendências do mercado mundial, um resultado operacional das atividades correntes superior ao do ano 2016, sem ter em conta o efeito de câmbio, e um cash flow estrutural superior a 900 milhões de €.</w:t>
      </w:r>
    </w:p>
    <w:tbl>
      <w:tblPr>
        <w:tblpPr w:leftFromText="141" w:rightFromText="141" w:bottomFromText="200" w:vertAnchor="page" w:horzAnchor="margin" w:tblpXSpec="right" w:tblpY="1593"/>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7"/>
        <w:gridCol w:w="1804"/>
        <w:gridCol w:w="1844"/>
      </w:tblGrid>
      <w:tr w:rsidR="00B75E89" w14:paraId="2BF161BF" w14:textId="77777777" w:rsidTr="00B75E89">
        <w:trPr>
          <w:trHeight w:val="410"/>
        </w:trPr>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89794" w14:textId="77777777" w:rsidR="00B75E89" w:rsidRDefault="00B75E89" w:rsidP="00AF70DD">
            <w:pPr>
              <w:tabs>
                <w:tab w:val="left" w:pos="360"/>
              </w:tabs>
              <w:spacing w:after="240" w:line="270" w:lineRule="atLeast"/>
              <w:ind w:left="567"/>
              <w:jc w:val="center"/>
              <w:rPr>
                <w:rFonts w:ascii="Arial" w:eastAsia="Times" w:hAnsi="Arial" w:cs="Times"/>
                <w:color w:val="000000"/>
                <w:sz w:val="20"/>
                <w:szCs w:val="20"/>
                <w:bdr w:val="none" w:sz="0" w:space="0" w:color="auto" w:frame="1"/>
              </w:rPr>
            </w:pPr>
            <w:r>
              <w:rPr>
                <w:rFonts w:ascii="Arial" w:eastAsia="Times" w:hAnsi="Arial" w:cs="Times"/>
                <w:color w:val="000000"/>
                <w:sz w:val="20"/>
                <w:szCs w:val="20"/>
                <w:bdr w:val="none" w:sz="0" w:space="0" w:color="auto" w:frame="1"/>
                <w:lang w:val="pt"/>
              </w:rPr>
              <w:lastRenderedPageBreak/>
              <w:t>(EM MILHÕES DE EUROS)</w:t>
            </w: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C0EAA" w14:textId="77777777" w:rsidR="00B75E89" w:rsidRDefault="00B75E89" w:rsidP="00AF70DD">
            <w:pPr>
              <w:tabs>
                <w:tab w:val="left" w:pos="69"/>
              </w:tabs>
              <w:spacing w:before="240" w:after="0" w:line="270" w:lineRule="atLeast"/>
              <w:ind w:left="69"/>
              <w:jc w:val="center"/>
              <w:rPr>
                <w:rFonts w:ascii="Arial" w:eastAsia="Times" w:hAnsi="Arial" w:cs="Times"/>
                <w:color w:val="000000"/>
                <w:sz w:val="18"/>
                <w:szCs w:val="20"/>
                <w:bdr w:val="none" w:sz="0" w:space="0" w:color="auto" w:frame="1"/>
              </w:rPr>
            </w:pPr>
            <w:r>
              <w:rPr>
                <w:rFonts w:ascii="Arial" w:eastAsia="Times" w:hAnsi="Arial" w:cs="Times"/>
                <w:color w:val="000000"/>
                <w:sz w:val="18"/>
                <w:szCs w:val="20"/>
                <w:bdr w:val="none" w:sz="0" w:space="0" w:color="auto" w:frame="1"/>
                <w:lang w:val="pt"/>
              </w:rPr>
              <w:t>Primeiro semestre</w:t>
            </w:r>
          </w:p>
          <w:p w14:paraId="394B5A03" w14:textId="77777777" w:rsidR="00B75E89" w:rsidRDefault="00B75E89" w:rsidP="00AF70DD">
            <w:pPr>
              <w:tabs>
                <w:tab w:val="left" w:pos="69"/>
              </w:tabs>
              <w:spacing w:after="240" w:line="270" w:lineRule="atLeast"/>
              <w:ind w:left="69"/>
              <w:jc w:val="center"/>
              <w:rPr>
                <w:rFonts w:ascii="Arial" w:eastAsia="Times" w:hAnsi="Arial" w:cs="Times"/>
                <w:color w:val="000000"/>
                <w:sz w:val="20"/>
                <w:szCs w:val="20"/>
                <w:bdr w:val="none" w:sz="0" w:space="0" w:color="auto" w:frame="1"/>
              </w:rPr>
            </w:pPr>
            <w:r>
              <w:rPr>
                <w:rFonts w:ascii="Arial" w:eastAsia="Times" w:hAnsi="Arial" w:cs="Times"/>
                <w:color w:val="000000"/>
                <w:sz w:val="20"/>
                <w:szCs w:val="20"/>
                <w:bdr w:val="none" w:sz="0" w:space="0" w:color="auto" w:frame="1"/>
                <w:lang w:val="pt"/>
              </w:rPr>
              <w:t>2017</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8FF28" w14:textId="77777777" w:rsidR="00B75E89" w:rsidRDefault="00B75E89" w:rsidP="00AF70DD">
            <w:pPr>
              <w:tabs>
                <w:tab w:val="left" w:pos="69"/>
              </w:tabs>
              <w:spacing w:before="240" w:after="240" w:line="270" w:lineRule="atLeast"/>
              <w:ind w:left="69"/>
              <w:jc w:val="center"/>
              <w:rPr>
                <w:rFonts w:ascii="Arial" w:eastAsia="Times" w:hAnsi="Arial" w:cs="Times"/>
                <w:color w:val="000000"/>
                <w:sz w:val="18"/>
                <w:szCs w:val="20"/>
                <w:bdr w:val="none" w:sz="0" w:space="0" w:color="auto" w:frame="1"/>
              </w:rPr>
            </w:pPr>
            <w:r>
              <w:rPr>
                <w:rFonts w:ascii="Arial" w:eastAsia="Times" w:hAnsi="Arial" w:cs="Times"/>
                <w:color w:val="000000"/>
                <w:sz w:val="18"/>
                <w:szCs w:val="20"/>
                <w:bdr w:val="none" w:sz="0" w:space="0" w:color="auto" w:frame="1"/>
                <w:lang w:val="pt"/>
              </w:rPr>
              <w:t xml:space="preserve">Primeiro semestre </w:t>
            </w:r>
            <w:r>
              <w:rPr>
                <w:rFonts w:ascii="Arial" w:eastAsia="Times" w:hAnsi="Arial" w:cs="Times"/>
                <w:color w:val="000000"/>
                <w:sz w:val="20"/>
                <w:szCs w:val="20"/>
                <w:bdr w:val="none" w:sz="0" w:space="0" w:color="auto" w:frame="1"/>
                <w:lang w:val="pt"/>
              </w:rPr>
              <w:t>2016</w:t>
            </w:r>
          </w:p>
        </w:tc>
      </w:tr>
      <w:tr w:rsidR="00B75E89" w14:paraId="519D880F"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663FA969"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Vendas líquidas</w:t>
            </w:r>
          </w:p>
        </w:tc>
        <w:tc>
          <w:tcPr>
            <w:tcW w:w="1803" w:type="dxa"/>
            <w:tcBorders>
              <w:top w:val="single" w:sz="4" w:space="0" w:color="auto"/>
              <w:left w:val="single" w:sz="4" w:space="0" w:color="auto"/>
              <w:bottom w:val="single" w:sz="4" w:space="0" w:color="auto"/>
              <w:right w:val="single" w:sz="4" w:space="0" w:color="auto"/>
            </w:tcBorders>
            <w:hideMark/>
          </w:tcPr>
          <w:p w14:paraId="335316DC" w14:textId="0F492D2F" w:rsidR="00B75E89" w:rsidRDefault="00B75E89" w:rsidP="00B75E89">
            <w:pPr>
              <w:tabs>
                <w:tab w:val="left" w:pos="69"/>
                <w:tab w:val="left" w:pos="360"/>
              </w:tabs>
              <w:spacing w:after="240" w:line="270" w:lineRule="atLeast"/>
              <w:ind w:left="69"/>
              <w:jc w:val="center"/>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11.059</w:t>
            </w:r>
          </w:p>
        </w:tc>
        <w:tc>
          <w:tcPr>
            <w:tcW w:w="1843" w:type="dxa"/>
            <w:tcBorders>
              <w:top w:val="single" w:sz="4" w:space="0" w:color="auto"/>
              <w:left w:val="single" w:sz="4" w:space="0" w:color="auto"/>
              <w:bottom w:val="single" w:sz="4" w:space="0" w:color="auto"/>
              <w:right w:val="single" w:sz="4" w:space="0" w:color="auto"/>
            </w:tcBorders>
            <w:hideMark/>
          </w:tcPr>
          <w:p w14:paraId="15A0B71D" w14:textId="41087501" w:rsidR="00B75E89" w:rsidRDefault="00B75E89" w:rsidP="00B75E89">
            <w:pPr>
              <w:tabs>
                <w:tab w:val="left" w:pos="360"/>
              </w:tabs>
              <w:spacing w:after="240" w:line="270" w:lineRule="atLeast"/>
              <w:ind w:left="567"/>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10.292</w:t>
            </w:r>
          </w:p>
        </w:tc>
      </w:tr>
      <w:tr w:rsidR="00B75E89" w14:paraId="659929B3"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23798DF4" w14:textId="77777777" w:rsidR="00B75E89" w:rsidRPr="0071528C" w:rsidRDefault="00B75E89" w:rsidP="00AF70DD">
            <w:pPr>
              <w:spacing w:after="240" w:line="270" w:lineRule="atLeast"/>
              <w:ind w:left="567"/>
              <w:rPr>
                <w:rFonts w:ascii="Arial" w:eastAsia="Times New Roman" w:hAnsi="Arial" w:cs="Arial"/>
                <w:bCs/>
                <w:smallCaps/>
                <w:color w:val="auto"/>
                <w:sz w:val="20"/>
                <w:szCs w:val="20"/>
                <w:lang w:val="pt-BR"/>
              </w:rPr>
            </w:pPr>
            <w:r>
              <w:rPr>
                <w:rFonts w:ascii="Arial" w:eastAsia="Times New Roman" w:hAnsi="Arial" w:cs="Arial"/>
                <w:smallCaps/>
                <w:color w:val="auto"/>
                <w:sz w:val="20"/>
                <w:szCs w:val="20"/>
                <w:lang w:val="pt"/>
              </w:rPr>
              <w:t>Resultado operacional antes de elementos não recorrentes</w:t>
            </w:r>
          </w:p>
        </w:tc>
        <w:tc>
          <w:tcPr>
            <w:tcW w:w="1803" w:type="dxa"/>
            <w:tcBorders>
              <w:top w:val="single" w:sz="4" w:space="0" w:color="auto"/>
              <w:left w:val="single" w:sz="4" w:space="0" w:color="auto"/>
              <w:bottom w:val="single" w:sz="4" w:space="0" w:color="auto"/>
              <w:right w:val="single" w:sz="4" w:space="0" w:color="auto"/>
            </w:tcBorders>
          </w:tcPr>
          <w:p w14:paraId="09478FB4" w14:textId="77777777" w:rsidR="00B75E89" w:rsidRPr="0071528C" w:rsidRDefault="00B75E89" w:rsidP="00AF70DD">
            <w:pPr>
              <w:tabs>
                <w:tab w:val="left" w:pos="69"/>
                <w:tab w:val="left" w:pos="360"/>
              </w:tabs>
              <w:spacing w:after="0" w:line="240" w:lineRule="auto"/>
              <w:ind w:left="69"/>
              <w:jc w:val="center"/>
              <w:rPr>
                <w:rFonts w:ascii="Arial" w:eastAsia="Times" w:hAnsi="Arial" w:cs="Arial"/>
                <w:b/>
                <w:bCs/>
                <w:color w:val="000000"/>
                <w:sz w:val="20"/>
                <w:szCs w:val="20"/>
                <w:bdr w:val="none" w:sz="0" w:space="0" w:color="auto" w:frame="1"/>
                <w:lang w:val="pt-BR"/>
              </w:rPr>
            </w:pPr>
          </w:p>
          <w:p w14:paraId="19609980" w14:textId="77B843B4" w:rsidR="00B75E89" w:rsidRDefault="00B75E89" w:rsidP="00B75E89">
            <w:pPr>
              <w:tabs>
                <w:tab w:val="left" w:pos="69"/>
                <w:tab w:val="left" w:pos="360"/>
              </w:tabs>
              <w:spacing w:after="0" w:line="240" w:lineRule="auto"/>
              <w:ind w:left="69"/>
              <w:jc w:val="center"/>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1.393</w:t>
            </w:r>
          </w:p>
        </w:tc>
        <w:tc>
          <w:tcPr>
            <w:tcW w:w="1843" w:type="dxa"/>
            <w:tcBorders>
              <w:top w:val="single" w:sz="4" w:space="0" w:color="auto"/>
              <w:left w:val="single" w:sz="4" w:space="0" w:color="auto"/>
              <w:bottom w:val="single" w:sz="4" w:space="0" w:color="auto"/>
              <w:right w:val="single" w:sz="4" w:space="0" w:color="auto"/>
            </w:tcBorders>
          </w:tcPr>
          <w:p w14:paraId="29ED8451" w14:textId="77777777" w:rsidR="00B75E89" w:rsidRDefault="00B75E89" w:rsidP="00AF70DD">
            <w:pPr>
              <w:tabs>
                <w:tab w:val="left" w:pos="360"/>
              </w:tabs>
              <w:spacing w:after="0" w:line="240" w:lineRule="auto"/>
              <w:ind w:left="567"/>
              <w:rPr>
                <w:rFonts w:ascii="Arial" w:eastAsia="Times" w:hAnsi="Arial" w:cs="Arial"/>
                <w:b/>
                <w:bCs/>
                <w:color w:val="000000"/>
                <w:sz w:val="20"/>
                <w:szCs w:val="20"/>
                <w:bdr w:val="none" w:sz="0" w:space="0" w:color="auto" w:frame="1"/>
              </w:rPr>
            </w:pPr>
          </w:p>
          <w:p w14:paraId="17F9CF7A" w14:textId="6CD133D4" w:rsidR="00B75E89" w:rsidRDefault="00B75E89" w:rsidP="00B75E89">
            <w:pPr>
              <w:tabs>
                <w:tab w:val="left" w:pos="360"/>
              </w:tabs>
              <w:spacing w:after="0" w:line="240" w:lineRule="auto"/>
              <w:ind w:left="567"/>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1.405</w:t>
            </w:r>
          </w:p>
        </w:tc>
      </w:tr>
      <w:tr w:rsidR="00B75E89" w14:paraId="3C474FAA"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3FE1A293" w14:textId="77777777" w:rsidR="00B75E89" w:rsidRPr="0071528C" w:rsidRDefault="00B75E89" w:rsidP="00AF70DD">
            <w:pPr>
              <w:spacing w:after="240" w:line="270" w:lineRule="atLeast"/>
              <w:ind w:left="567"/>
              <w:rPr>
                <w:rFonts w:ascii="Arial" w:eastAsia="Times New Roman" w:hAnsi="Arial" w:cs="Arial"/>
                <w:bCs/>
                <w:smallCaps/>
                <w:color w:val="auto"/>
                <w:sz w:val="20"/>
                <w:szCs w:val="20"/>
                <w:lang w:val="pt-BR"/>
              </w:rPr>
            </w:pPr>
            <w:r>
              <w:rPr>
                <w:rFonts w:ascii="Arial" w:eastAsia="Times New Roman" w:hAnsi="Arial" w:cs="Arial"/>
                <w:smallCaps/>
                <w:color w:val="auto"/>
                <w:sz w:val="20"/>
                <w:szCs w:val="20"/>
                <w:lang w:val="pt"/>
              </w:rPr>
              <w:t>Margem operacional antes de elementos não recorrentes</w:t>
            </w:r>
          </w:p>
        </w:tc>
        <w:tc>
          <w:tcPr>
            <w:tcW w:w="1803" w:type="dxa"/>
            <w:tcBorders>
              <w:top w:val="single" w:sz="4" w:space="0" w:color="auto"/>
              <w:left w:val="single" w:sz="4" w:space="0" w:color="auto"/>
              <w:bottom w:val="single" w:sz="4" w:space="0" w:color="auto"/>
              <w:right w:val="single" w:sz="4" w:space="0" w:color="auto"/>
            </w:tcBorders>
          </w:tcPr>
          <w:p w14:paraId="4E26C67B" w14:textId="77777777" w:rsidR="00B75E89" w:rsidRPr="0071528C" w:rsidRDefault="00B75E89" w:rsidP="00AF70DD">
            <w:pPr>
              <w:tabs>
                <w:tab w:val="left" w:pos="69"/>
                <w:tab w:val="left" w:pos="360"/>
              </w:tabs>
              <w:spacing w:after="0" w:line="240" w:lineRule="auto"/>
              <w:ind w:left="69"/>
              <w:jc w:val="center"/>
              <w:rPr>
                <w:rFonts w:ascii="Arial" w:eastAsia="Times" w:hAnsi="Arial" w:cs="Arial"/>
                <w:b/>
                <w:bCs/>
                <w:color w:val="000000"/>
                <w:sz w:val="20"/>
                <w:szCs w:val="20"/>
                <w:bdr w:val="none" w:sz="0" w:space="0" w:color="auto" w:frame="1"/>
                <w:lang w:val="pt-BR"/>
              </w:rPr>
            </w:pPr>
          </w:p>
          <w:p w14:paraId="409937CC" w14:textId="786EFCFB" w:rsidR="00B75E89" w:rsidRDefault="00B75E89" w:rsidP="00AF70DD">
            <w:pPr>
              <w:tabs>
                <w:tab w:val="left" w:pos="69"/>
                <w:tab w:val="left" w:pos="360"/>
              </w:tabs>
              <w:spacing w:after="0" w:line="240" w:lineRule="auto"/>
              <w:ind w:left="69"/>
              <w:jc w:val="center"/>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12,6%</w:t>
            </w:r>
          </w:p>
        </w:tc>
        <w:tc>
          <w:tcPr>
            <w:tcW w:w="1843" w:type="dxa"/>
            <w:tcBorders>
              <w:top w:val="single" w:sz="4" w:space="0" w:color="auto"/>
              <w:left w:val="single" w:sz="4" w:space="0" w:color="auto"/>
              <w:bottom w:val="single" w:sz="4" w:space="0" w:color="auto"/>
              <w:right w:val="single" w:sz="4" w:space="0" w:color="auto"/>
            </w:tcBorders>
          </w:tcPr>
          <w:p w14:paraId="50FE6227" w14:textId="77777777" w:rsidR="00B75E89" w:rsidRDefault="00B75E89" w:rsidP="00AF70DD">
            <w:pPr>
              <w:tabs>
                <w:tab w:val="left" w:pos="360"/>
              </w:tabs>
              <w:spacing w:after="0" w:line="240" w:lineRule="auto"/>
              <w:ind w:left="567"/>
              <w:rPr>
                <w:rFonts w:ascii="Arial" w:eastAsia="Times" w:hAnsi="Arial" w:cs="Arial"/>
                <w:b/>
                <w:bCs/>
                <w:color w:val="000000"/>
                <w:sz w:val="20"/>
                <w:szCs w:val="20"/>
                <w:bdr w:val="none" w:sz="0" w:space="0" w:color="auto" w:frame="1"/>
              </w:rPr>
            </w:pPr>
          </w:p>
          <w:p w14:paraId="4A08523A" w14:textId="54EC29D6" w:rsidR="00B75E89" w:rsidRDefault="00B75E89" w:rsidP="00AF70DD">
            <w:pPr>
              <w:tabs>
                <w:tab w:val="left" w:pos="360"/>
              </w:tabs>
              <w:spacing w:after="0" w:line="240" w:lineRule="auto"/>
              <w:ind w:left="567"/>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13,7%</w:t>
            </w:r>
          </w:p>
        </w:tc>
      </w:tr>
      <w:tr w:rsidR="00B75E89" w14:paraId="25281830"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16C8095F" w14:textId="77777777" w:rsidR="00B75E89" w:rsidRPr="0071528C" w:rsidRDefault="00B75E89" w:rsidP="00AF70DD">
            <w:pPr>
              <w:spacing w:after="240" w:line="270" w:lineRule="atLeast"/>
              <w:ind w:left="567"/>
              <w:rPr>
                <w:rFonts w:ascii="Arial" w:eastAsia="Times New Roman" w:hAnsi="Arial" w:cs="Arial"/>
                <w:bCs/>
                <w:smallCaps/>
                <w:color w:val="auto"/>
                <w:sz w:val="20"/>
                <w:szCs w:val="20"/>
                <w:lang w:val="pt-BR"/>
              </w:rPr>
            </w:pPr>
            <w:r>
              <w:rPr>
                <w:rFonts w:ascii="Arial" w:eastAsia="Times New Roman" w:hAnsi="Arial" w:cs="Arial"/>
                <w:smallCaps/>
                <w:color w:val="auto"/>
                <w:sz w:val="20"/>
                <w:szCs w:val="20"/>
                <w:lang w:val="pt"/>
              </w:rPr>
              <w:t xml:space="preserve">Ligeiro, camioneta e distribuição associada </w:t>
            </w:r>
          </w:p>
        </w:tc>
        <w:tc>
          <w:tcPr>
            <w:tcW w:w="1803" w:type="dxa"/>
            <w:tcBorders>
              <w:top w:val="single" w:sz="4" w:space="0" w:color="auto"/>
              <w:left w:val="single" w:sz="4" w:space="0" w:color="auto"/>
              <w:bottom w:val="single" w:sz="4" w:space="0" w:color="auto"/>
              <w:right w:val="single" w:sz="4" w:space="0" w:color="auto"/>
            </w:tcBorders>
          </w:tcPr>
          <w:p w14:paraId="131C4879" w14:textId="77777777" w:rsidR="00B75E89" w:rsidRPr="0071528C" w:rsidRDefault="00B75E89" w:rsidP="00AF70DD">
            <w:pPr>
              <w:tabs>
                <w:tab w:val="left" w:pos="69"/>
                <w:tab w:val="left" w:pos="360"/>
              </w:tabs>
              <w:spacing w:after="0" w:line="240" w:lineRule="auto"/>
              <w:ind w:left="69"/>
              <w:jc w:val="center"/>
              <w:rPr>
                <w:rFonts w:ascii="Arial" w:eastAsia="Times" w:hAnsi="Arial" w:cs="Arial"/>
                <w:b/>
                <w:bCs/>
                <w:color w:val="000000"/>
                <w:sz w:val="20"/>
                <w:szCs w:val="20"/>
                <w:bdr w:val="none" w:sz="0" w:space="0" w:color="auto" w:frame="1"/>
                <w:lang w:val="pt-BR"/>
              </w:rPr>
            </w:pPr>
          </w:p>
          <w:p w14:paraId="3F14FDF5" w14:textId="459ECEC4" w:rsidR="00B75E89" w:rsidRDefault="00B75E89" w:rsidP="00B75E89">
            <w:pPr>
              <w:tabs>
                <w:tab w:val="left" w:pos="69"/>
                <w:tab w:val="left" w:pos="360"/>
              </w:tabs>
              <w:spacing w:after="0" w:line="240" w:lineRule="auto"/>
              <w:ind w:left="69"/>
              <w:jc w:val="center"/>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12,8%</w:t>
            </w:r>
          </w:p>
        </w:tc>
        <w:tc>
          <w:tcPr>
            <w:tcW w:w="1843" w:type="dxa"/>
            <w:tcBorders>
              <w:top w:val="single" w:sz="4" w:space="0" w:color="auto"/>
              <w:left w:val="single" w:sz="4" w:space="0" w:color="auto"/>
              <w:bottom w:val="single" w:sz="4" w:space="0" w:color="auto"/>
              <w:right w:val="single" w:sz="4" w:space="0" w:color="auto"/>
            </w:tcBorders>
          </w:tcPr>
          <w:p w14:paraId="235F7C18" w14:textId="77777777" w:rsidR="00B75E89" w:rsidRDefault="00B75E89" w:rsidP="00AF70DD">
            <w:pPr>
              <w:tabs>
                <w:tab w:val="left" w:pos="360"/>
              </w:tabs>
              <w:spacing w:after="0" w:line="240" w:lineRule="auto"/>
              <w:ind w:left="567"/>
              <w:rPr>
                <w:rFonts w:ascii="Arial" w:eastAsia="Times" w:hAnsi="Arial" w:cs="Arial"/>
                <w:b/>
                <w:bCs/>
                <w:color w:val="000000"/>
                <w:sz w:val="20"/>
                <w:szCs w:val="20"/>
                <w:bdr w:val="none" w:sz="0" w:space="0" w:color="auto" w:frame="1"/>
              </w:rPr>
            </w:pPr>
          </w:p>
          <w:p w14:paraId="21286143" w14:textId="030DCBF1" w:rsidR="00B75E89" w:rsidRDefault="00B75E89" w:rsidP="00AF70DD">
            <w:pPr>
              <w:tabs>
                <w:tab w:val="left" w:pos="360"/>
              </w:tabs>
              <w:spacing w:after="0" w:line="240" w:lineRule="auto"/>
              <w:ind w:left="567"/>
              <w:rPr>
                <w:rFonts w:ascii="Arial" w:eastAsia="Times" w:hAnsi="Arial" w:cs="Arial"/>
                <w:b/>
                <w:bCs/>
                <w:color w:val="000000"/>
                <w:sz w:val="20"/>
                <w:szCs w:val="20"/>
                <w:bdr w:val="none" w:sz="0" w:space="0" w:color="auto" w:frame="1"/>
              </w:rPr>
            </w:pPr>
            <w:r>
              <w:rPr>
                <w:rFonts w:ascii="Arial" w:eastAsia="Times" w:hAnsi="Arial" w:cs="Arial"/>
                <w:b/>
                <w:bCs/>
                <w:color w:val="000000"/>
                <w:sz w:val="20"/>
                <w:szCs w:val="20"/>
                <w:bdr w:val="none" w:sz="0" w:space="0" w:color="auto" w:frame="1"/>
                <w:lang w:val="pt"/>
              </w:rPr>
              <w:t>13,8%</w:t>
            </w:r>
          </w:p>
        </w:tc>
      </w:tr>
      <w:tr w:rsidR="00B75E89" w14:paraId="0CCBF2FA"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0E34C2E8"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 xml:space="preserve">Camião e distribuição associada </w:t>
            </w:r>
          </w:p>
        </w:tc>
        <w:tc>
          <w:tcPr>
            <w:tcW w:w="1803" w:type="dxa"/>
            <w:tcBorders>
              <w:top w:val="single" w:sz="4" w:space="0" w:color="auto"/>
              <w:left w:val="single" w:sz="4" w:space="0" w:color="auto"/>
              <w:bottom w:val="single" w:sz="4" w:space="0" w:color="auto"/>
              <w:right w:val="single" w:sz="4" w:space="0" w:color="auto"/>
            </w:tcBorders>
            <w:hideMark/>
          </w:tcPr>
          <w:p w14:paraId="1925ED1D" w14:textId="77777777"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7,5%</w:t>
            </w:r>
          </w:p>
        </w:tc>
        <w:tc>
          <w:tcPr>
            <w:tcW w:w="1843" w:type="dxa"/>
            <w:tcBorders>
              <w:top w:val="single" w:sz="4" w:space="0" w:color="auto"/>
              <w:left w:val="single" w:sz="4" w:space="0" w:color="auto"/>
              <w:bottom w:val="single" w:sz="4" w:space="0" w:color="auto"/>
              <w:right w:val="single" w:sz="4" w:space="0" w:color="auto"/>
            </w:tcBorders>
            <w:hideMark/>
          </w:tcPr>
          <w:p w14:paraId="5F06392A" w14:textId="77777777" w:rsidR="00B75E89" w:rsidRDefault="00B75E89" w:rsidP="00AF70DD">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9,9%</w:t>
            </w:r>
          </w:p>
        </w:tc>
      </w:tr>
      <w:tr w:rsidR="00B75E89" w14:paraId="57B8BA9D" w14:textId="77777777" w:rsidTr="00B75E89">
        <w:trPr>
          <w:trHeight w:val="530"/>
        </w:trPr>
        <w:tc>
          <w:tcPr>
            <w:tcW w:w="4644" w:type="dxa"/>
            <w:tcBorders>
              <w:top w:val="single" w:sz="4" w:space="0" w:color="auto"/>
              <w:left w:val="single" w:sz="4" w:space="0" w:color="auto"/>
              <w:bottom w:val="single" w:sz="4" w:space="0" w:color="auto"/>
              <w:right w:val="single" w:sz="4" w:space="0" w:color="auto"/>
            </w:tcBorders>
            <w:hideMark/>
          </w:tcPr>
          <w:p w14:paraId="073517D2"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Atividades de especialidades</w:t>
            </w:r>
          </w:p>
        </w:tc>
        <w:tc>
          <w:tcPr>
            <w:tcW w:w="1803" w:type="dxa"/>
            <w:tcBorders>
              <w:top w:val="single" w:sz="4" w:space="0" w:color="auto"/>
              <w:left w:val="single" w:sz="4" w:space="0" w:color="auto"/>
              <w:bottom w:val="single" w:sz="4" w:space="0" w:color="auto"/>
              <w:right w:val="single" w:sz="4" w:space="0" w:color="auto"/>
            </w:tcBorders>
            <w:hideMark/>
          </w:tcPr>
          <w:p w14:paraId="1ADF9335" w14:textId="77777777"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20,8%</w:t>
            </w:r>
          </w:p>
        </w:tc>
        <w:tc>
          <w:tcPr>
            <w:tcW w:w="1843" w:type="dxa"/>
            <w:tcBorders>
              <w:top w:val="single" w:sz="4" w:space="0" w:color="auto"/>
              <w:left w:val="single" w:sz="4" w:space="0" w:color="auto"/>
              <w:bottom w:val="single" w:sz="4" w:space="0" w:color="auto"/>
              <w:right w:val="single" w:sz="4" w:space="0" w:color="auto"/>
            </w:tcBorders>
            <w:hideMark/>
          </w:tcPr>
          <w:p w14:paraId="0E1F0969" w14:textId="77777777" w:rsidR="00B75E89" w:rsidRDefault="00B75E89" w:rsidP="00AF70DD">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20,6%</w:t>
            </w:r>
          </w:p>
        </w:tc>
      </w:tr>
      <w:tr w:rsidR="00B75E89" w14:paraId="6C6F0B06"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64DBFF16"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Elementos não recorrentes</w:t>
            </w:r>
          </w:p>
        </w:tc>
        <w:tc>
          <w:tcPr>
            <w:tcW w:w="1803" w:type="dxa"/>
            <w:tcBorders>
              <w:top w:val="single" w:sz="4" w:space="0" w:color="auto"/>
              <w:left w:val="single" w:sz="4" w:space="0" w:color="auto"/>
              <w:bottom w:val="single" w:sz="4" w:space="0" w:color="auto"/>
              <w:right w:val="single" w:sz="4" w:space="0" w:color="auto"/>
            </w:tcBorders>
            <w:hideMark/>
          </w:tcPr>
          <w:p w14:paraId="66D5D7F7" w14:textId="77777777"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27</w:t>
            </w:r>
          </w:p>
        </w:tc>
        <w:tc>
          <w:tcPr>
            <w:tcW w:w="1843" w:type="dxa"/>
            <w:tcBorders>
              <w:top w:val="single" w:sz="4" w:space="0" w:color="auto"/>
              <w:left w:val="single" w:sz="4" w:space="0" w:color="auto"/>
              <w:bottom w:val="single" w:sz="4" w:space="0" w:color="auto"/>
              <w:right w:val="single" w:sz="4" w:space="0" w:color="auto"/>
            </w:tcBorders>
            <w:hideMark/>
          </w:tcPr>
          <w:p w14:paraId="34CB0AEE" w14:textId="77777777" w:rsidR="00B75E89" w:rsidRDefault="00B75E89" w:rsidP="00AF70DD">
            <w:pPr>
              <w:tabs>
                <w:tab w:val="left" w:pos="360"/>
              </w:tabs>
              <w:spacing w:after="240" w:line="270" w:lineRule="atLeast"/>
              <w:jc w:val="center"/>
              <w:rPr>
                <w:rFonts w:ascii="Arial" w:eastAsia="Arial Unicode MS" w:hAnsi="Arial" w:cs="Arial"/>
                <w:b/>
                <w:bCs/>
                <w:color w:val="auto"/>
                <w:sz w:val="20"/>
                <w:szCs w:val="20"/>
                <w:bdr w:val="none" w:sz="0" w:space="0" w:color="auto" w:frame="1"/>
              </w:rPr>
            </w:pPr>
            <w:r>
              <w:rPr>
                <w:rFonts w:ascii="Arial" w:eastAsia="Arial Unicode MS" w:hAnsi="Arial" w:cs="Arial"/>
                <w:b/>
                <w:bCs/>
                <w:sz w:val="20"/>
                <w:szCs w:val="20"/>
                <w:bdr w:val="none" w:sz="0" w:space="0" w:color="auto" w:frame="1"/>
                <w:lang w:val="pt"/>
              </w:rPr>
              <w:t>-51</w:t>
            </w:r>
          </w:p>
        </w:tc>
      </w:tr>
      <w:tr w:rsidR="00B75E89" w14:paraId="777907E5" w14:textId="77777777" w:rsidTr="00B75E89">
        <w:trPr>
          <w:trHeight w:val="795"/>
        </w:trPr>
        <w:tc>
          <w:tcPr>
            <w:tcW w:w="4644" w:type="dxa"/>
            <w:tcBorders>
              <w:top w:val="single" w:sz="4" w:space="0" w:color="auto"/>
              <w:left w:val="single" w:sz="4" w:space="0" w:color="auto"/>
              <w:bottom w:val="single" w:sz="4" w:space="0" w:color="auto"/>
              <w:right w:val="single" w:sz="4" w:space="0" w:color="auto"/>
            </w:tcBorders>
            <w:hideMark/>
          </w:tcPr>
          <w:p w14:paraId="7B06D8B7" w14:textId="77777777" w:rsidR="00B75E89" w:rsidRPr="0071528C" w:rsidRDefault="00B75E89" w:rsidP="00AF70DD">
            <w:pPr>
              <w:spacing w:after="240" w:line="270" w:lineRule="atLeast"/>
              <w:ind w:left="567"/>
              <w:rPr>
                <w:rFonts w:ascii="Arial" w:eastAsia="Times New Roman" w:hAnsi="Arial" w:cs="Arial"/>
                <w:bCs/>
                <w:smallCaps/>
                <w:color w:val="auto"/>
                <w:sz w:val="20"/>
                <w:szCs w:val="20"/>
                <w:lang w:val="pt-BR"/>
              </w:rPr>
            </w:pPr>
            <w:r>
              <w:rPr>
                <w:rFonts w:ascii="Arial" w:eastAsia="Times New Roman" w:hAnsi="Arial" w:cs="Arial"/>
                <w:smallCaps/>
                <w:color w:val="auto"/>
                <w:sz w:val="20"/>
                <w:szCs w:val="20"/>
                <w:lang w:val="pt"/>
              </w:rPr>
              <w:t>Resultado operacional após elementos não recorrentes</w:t>
            </w:r>
          </w:p>
        </w:tc>
        <w:tc>
          <w:tcPr>
            <w:tcW w:w="1803" w:type="dxa"/>
            <w:tcBorders>
              <w:top w:val="single" w:sz="4" w:space="0" w:color="auto"/>
              <w:left w:val="single" w:sz="4" w:space="0" w:color="auto"/>
              <w:bottom w:val="single" w:sz="4" w:space="0" w:color="auto"/>
              <w:right w:val="single" w:sz="4" w:space="0" w:color="auto"/>
            </w:tcBorders>
            <w:hideMark/>
          </w:tcPr>
          <w:p w14:paraId="50B4E847" w14:textId="41C8ADA5" w:rsidR="00B75E89" w:rsidRDefault="00B75E89" w:rsidP="00B75E89">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1.420</w:t>
            </w:r>
          </w:p>
        </w:tc>
        <w:tc>
          <w:tcPr>
            <w:tcW w:w="1843" w:type="dxa"/>
            <w:tcBorders>
              <w:top w:val="single" w:sz="4" w:space="0" w:color="auto"/>
              <w:left w:val="single" w:sz="4" w:space="0" w:color="auto"/>
              <w:bottom w:val="single" w:sz="4" w:space="0" w:color="auto"/>
              <w:right w:val="single" w:sz="4" w:space="0" w:color="auto"/>
            </w:tcBorders>
            <w:hideMark/>
          </w:tcPr>
          <w:p w14:paraId="473FD91D" w14:textId="6B25DAC2" w:rsidR="00B75E89" w:rsidRDefault="00B75E89" w:rsidP="00B75E89">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1.354</w:t>
            </w:r>
          </w:p>
        </w:tc>
      </w:tr>
      <w:tr w:rsidR="00B75E89" w14:paraId="14CA216C"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7930DEA3"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 xml:space="preserve">Resultado líquido </w:t>
            </w:r>
          </w:p>
        </w:tc>
        <w:tc>
          <w:tcPr>
            <w:tcW w:w="1803" w:type="dxa"/>
            <w:tcBorders>
              <w:top w:val="single" w:sz="4" w:space="0" w:color="auto"/>
              <w:left w:val="single" w:sz="4" w:space="0" w:color="auto"/>
              <w:bottom w:val="single" w:sz="4" w:space="0" w:color="auto"/>
              <w:right w:val="single" w:sz="4" w:space="0" w:color="auto"/>
            </w:tcBorders>
            <w:hideMark/>
          </w:tcPr>
          <w:p w14:paraId="62DA1C8E" w14:textId="77777777"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863</w:t>
            </w:r>
          </w:p>
        </w:tc>
        <w:tc>
          <w:tcPr>
            <w:tcW w:w="1843" w:type="dxa"/>
            <w:tcBorders>
              <w:top w:val="single" w:sz="4" w:space="0" w:color="auto"/>
              <w:left w:val="single" w:sz="4" w:space="0" w:color="auto"/>
              <w:bottom w:val="single" w:sz="4" w:space="0" w:color="auto"/>
              <w:right w:val="single" w:sz="4" w:space="0" w:color="auto"/>
            </w:tcBorders>
            <w:hideMark/>
          </w:tcPr>
          <w:p w14:paraId="648671D7" w14:textId="77777777" w:rsidR="00B75E89" w:rsidRDefault="00B75E89" w:rsidP="00AF70DD">
            <w:pPr>
              <w:tabs>
                <w:tab w:val="left" w:pos="360"/>
              </w:tabs>
              <w:spacing w:after="0" w:line="240" w:lineRule="auto"/>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769</w:t>
            </w:r>
          </w:p>
        </w:tc>
      </w:tr>
      <w:tr w:rsidR="00B75E89" w14:paraId="4DC6B372"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2970D752"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 xml:space="preserve">Resultado por ação </w:t>
            </w:r>
            <w:r>
              <w:rPr>
                <w:rFonts w:ascii="Arial" w:eastAsia="Times New Roman" w:hAnsi="Arial" w:cs="Arial"/>
                <w:smallCaps/>
                <w:color w:val="auto"/>
                <w:sz w:val="20"/>
                <w:szCs w:val="20"/>
                <w:vertAlign w:val="superscript"/>
                <w:lang w:val="pt"/>
              </w:rPr>
              <w:t>1</w:t>
            </w:r>
            <w:r>
              <w:rPr>
                <w:rFonts w:ascii="Arial" w:eastAsia="Times New Roman" w:hAnsi="Arial" w:cs="Arial"/>
                <w:smallCaps/>
                <w:color w:val="auto"/>
                <w:sz w:val="20"/>
                <w:szCs w:val="20"/>
                <w:lang w:val="pt"/>
              </w:rPr>
              <w:t xml:space="preserve"> (em €)</w:t>
            </w:r>
          </w:p>
        </w:tc>
        <w:tc>
          <w:tcPr>
            <w:tcW w:w="1803" w:type="dxa"/>
            <w:tcBorders>
              <w:top w:val="single" w:sz="4" w:space="0" w:color="auto"/>
              <w:left w:val="single" w:sz="4" w:space="0" w:color="auto"/>
              <w:bottom w:val="single" w:sz="4" w:space="0" w:color="auto"/>
              <w:right w:val="single" w:sz="4" w:space="0" w:color="auto"/>
            </w:tcBorders>
            <w:hideMark/>
          </w:tcPr>
          <w:p w14:paraId="69012945" w14:textId="77777777" w:rsidR="00B75E89" w:rsidRDefault="00B75E89" w:rsidP="00AF70DD">
            <w:pPr>
              <w:tabs>
                <w:tab w:val="left" w:pos="69"/>
                <w:tab w:val="left" w:pos="360"/>
              </w:tabs>
              <w:spacing w:after="0" w:line="240" w:lineRule="auto"/>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4,76</w:t>
            </w:r>
          </w:p>
        </w:tc>
        <w:tc>
          <w:tcPr>
            <w:tcW w:w="1843" w:type="dxa"/>
            <w:tcBorders>
              <w:top w:val="single" w:sz="4" w:space="0" w:color="auto"/>
              <w:left w:val="single" w:sz="4" w:space="0" w:color="auto"/>
              <w:bottom w:val="single" w:sz="4" w:space="0" w:color="auto"/>
              <w:right w:val="single" w:sz="4" w:space="0" w:color="auto"/>
            </w:tcBorders>
            <w:hideMark/>
          </w:tcPr>
          <w:p w14:paraId="6C993D04" w14:textId="77777777" w:rsidR="00B75E89" w:rsidRDefault="00B75E89" w:rsidP="00AF70DD">
            <w:pPr>
              <w:tabs>
                <w:tab w:val="left" w:pos="360"/>
              </w:tabs>
              <w:spacing w:after="0" w:line="240" w:lineRule="auto"/>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4,24</w:t>
            </w:r>
          </w:p>
        </w:tc>
      </w:tr>
      <w:tr w:rsidR="00B75E89" w14:paraId="3F6009F3"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5ADEF2F4"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Investimentos</w:t>
            </w:r>
          </w:p>
        </w:tc>
        <w:tc>
          <w:tcPr>
            <w:tcW w:w="1803" w:type="dxa"/>
            <w:tcBorders>
              <w:top w:val="single" w:sz="4" w:space="0" w:color="auto"/>
              <w:left w:val="single" w:sz="4" w:space="0" w:color="auto"/>
              <w:bottom w:val="single" w:sz="4" w:space="0" w:color="auto"/>
              <w:right w:val="single" w:sz="4" w:space="0" w:color="auto"/>
            </w:tcBorders>
            <w:hideMark/>
          </w:tcPr>
          <w:p w14:paraId="361B72FA" w14:textId="77777777"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585</w:t>
            </w:r>
          </w:p>
        </w:tc>
        <w:tc>
          <w:tcPr>
            <w:tcW w:w="1843" w:type="dxa"/>
            <w:tcBorders>
              <w:top w:val="single" w:sz="4" w:space="0" w:color="auto"/>
              <w:left w:val="single" w:sz="4" w:space="0" w:color="auto"/>
              <w:bottom w:val="single" w:sz="4" w:space="0" w:color="auto"/>
              <w:right w:val="single" w:sz="4" w:space="0" w:color="auto"/>
            </w:tcBorders>
            <w:hideMark/>
          </w:tcPr>
          <w:p w14:paraId="5616AFB8" w14:textId="77777777" w:rsidR="00B75E89" w:rsidRDefault="00B75E89" w:rsidP="00AF70DD">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623</w:t>
            </w:r>
          </w:p>
        </w:tc>
      </w:tr>
      <w:tr w:rsidR="00B75E89" w14:paraId="3F06B71F" w14:textId="77777777" w:rsidTr="00B75E89">
        <w:trPr>
          <w:trHeight w:val="529"/>
        </w:trPr>
        <w:tc>
          <w:tcPr>
            <w:tcW w:w="4644" w:type="dxa"/>
            <w:tcBorders>
              <w:top w:val="single" w:sz="4" w:space="0" w:color="auto"/>
              <w:left w:val="single" w:sz="4" w:space="0" w:color="auto"/>
              <w:bottom w:val="single" w:sz="4" w:space="0" w:color="auto"/>
              <w:right w:val="single" w:sz="4" w:space="0" w:color="auto"/>
            </w:tcBorders>
            <w:hideMark/>
          </w:tcPr>
          <w:p w14:paraId="626A7C87"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Endividamento líquido</w:t>
            </w:r>
          </w:p>
        </w:tc>
        <w:tc>
          <w:tcPr>
            <w:tcW w:w="1803" w:type="dxa"/>
            <w:tcBorders>
              <w:top w:val="single" w:sz="4" w:space="0" w:color="auto"/>
              <w:left w:val="single" w:sz="4" w:space="0" w:color="auto"/>
              <w:bottom w:val="single" w:sz="4" w:space="0" w:color="auto"/>
              <w:right w:val="single" w:sz="4" w:space="0" w:color="auto"/>
            </w:tcBorders>
            <w:hideMark/>
          </w:tcPr>
          <w:p w14:paraId="2A382B4C" w14:textId="708C1B8B" w:rsidR="00B75E89" w:rsidRDefault="00B75E89" w:rsidP="00B75E89">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1.685</w:t>
            </w:r>
          </w:p>
        </w:tc>
        <w:tc>
          <w:tcPr>
            <w:tcW w:w="1843" w:type="dxa"/>
            <w:tcBorders>
              <w:top w:val="single" w:sz="4" w:space="0" w:color="auto"/>
              <w:left w:val="single" w:sz="4" w:space="0" w:color="auto"/>
              <w:bottom w:val="single" w:sz="4" w:space="0" w:color="auto"/>
              <w:right w:val="single" w:sz="4" w:space="0" w:color="auto"/>
            </w:tcBorders>
            <w:hideMark/>
          </w:tcPr>
          <w:p w14:paraId="47E1DDCC" w14:textId="6AEEA8FB" w:rsidR="00B75E89" w:rsidRDefault="00B75E89" w:rsidP="00B75E89">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1.719</w:t>
            </w:r>
          </w:p>
        </w:tc>
      </w:tr>
      <w:tr w:rsidR="00B75E89" w14:paraId="67B9F386"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7FABFC32"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Percentagem de endividamento líquido</w:t>
            </w:r>
          </w:p>
        </w:tc>
        <w:tc>
          <w:tcPr>
            <w:tcW w:w="1803" w:type="dxa"/>
            <w:tcBorders>
              <w:top w:val="single" w:sz="4" w:space="0" w:color="auto"/>
              <w:left w:val="single" w:sz="4" w:space="0" w:color="auto"/>
              <w:bottom w:val="single" w:sz="4" w:space="0" w:color="auto"/>
              <w:right w:val="single" w:sz="4" w:space="0" w:color="auto"/>
            </w:tcBorders>
            <w:hideMark/>
          </w:tcPr>
          <w:p w14:paraId="03F70580" w14:textId="60D59F51"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16,0%</w:t>
            </w:r>
          </w:p>
        </w:tc>
        <w:tc>
          <w:tcPr>
            <w:tcW w:w="1843" w:type="dxa"/>
            <w:tcBorders>
              <w:top w:val="single" w:sz="4" w:space="0" w:color="auto"/>
              <w:left w:val="single" w:sz="4" w:space="0" w:color="auto"/>
              <w:bottom w:val="single" w:sz="4" w:space="0" w:color="auto"/>
              <w:right w:val="single" w:sz="4" w:space="0" w:color="auto"/>
            </w:tcBorders>
            <w:hideMark/>
          </w:tcPr>
          <w:p w14:paraId="369AB261" w14:textId="7E4DC342" w:rsidR="00B75E89" w:rsidRDefault="00B75E89" w:rsidP="00AF70DD">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18,0%</w:t>
            </w:r>
          </w:p>
        </w:tc>
      </w:tr>
      <w:tr w:rsidR="00B75E89" w14:paraId="62BD2732"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63C05609" w14:textId="77777777" w:rsidR="00B75E89" w:rsidRDefault="00B75E89" w:rsidP="00AF70DD">
            <w:pPr>
              <w:spacing w:after="240" w:line="270" w:lineRule="atLeast"/>
              <w:ind w:left="567"/>
              <w:rPr>
                <w:rFonts w:ascii="Arial" w:eastAsia="Times New Roman" w:hAnsi="Arial" w:cs="Arial"/>
                <w:bCs/>
                <w:smallCaps/>
                <w:color w:val="auto"/>
                <w:sz w:val="20"/>
                <w:szCs w:val="20"/>
              </w:rPr>
            </w:pPr>
            <w:r>
              <w:rPr>
                <w:rFonts w:ascii="Arial" w:eastAsia="Times New Roman" w:hAnsi="Arial" w:cs="Arial"/>
                <w:smallCaps/>
                <w:color w:val="auto"/>
                <w:sz w:val="20"/>
                <w:szCs w:val="20"/>
                <w:lang w:val="pt"/>
              </w:rPr>
              <w:t xml:space="preserve">Dívida social  </w:t>
            </w:r>
          </w:p>
        </w:tc>
        <w:tc>
          <w:tcPr>
            <w:tcW w:w="1803" w:type="dxa"/>
            <w:tcBorders>
              <w:top w:val="single" w:sz="4" w:space="0" w:color="auto"/>
              <w:left w:val="single" w:sz="4" w:space="0" w:color="auto"/>
              <w:bottom w:val="single" w:sz="4" w:space="0" w:color="auto"/>
              <w:right w:val="single" w:sz="4" w:space="0" w:color="auto"/>
            </w:tcBorders>
            <w:hideMark/>
          </w:tcPr>
          <w:p w14:paraId="64B188DC" w14:textId="698F420A" w:rsidR="00B75E89" w:rsidRDefault="00B75E89" w:rsidP="00B75E89">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4.570</w:t>
            </w:r>
          </w:p>
        </w:tc>
        <w:tc>
          <w:tcPr>
            <w:tcW w:w="1843" w:type="dxa"/>
            <w:tcBorders>
              <w:top w:val="single" w:sz="4" w:space="0" w:color="auto"/>
              <w:left w:val="single" w:sz="4" w:space="0" w:color="auto"/>
              <w:bottom w:val="single" w:sz="4" w:space="0" w:color="auto"/>
              <w:right w:val="single" w:sz="4" w:space="0" w:color="auto"/>
            </w:tcBorders>
            <w:hideMark/>
          </w:tcPr>
          <w:p w14:paraId="09DC47DA" w14:textId="76581CC0" w:rsidR="00B75E89" w:rsidRDefault="00B75E89" w:rsidP="00B75E89">
            <w:pPr>
              <w:tabs>
                <w:tab w:val="left" w:pos="360"/>
              </w:tabs>
              <w:spacing w:after="240" w:line="270" w:lineRule="atLeast"/>
              <w:ind w:left="567"/>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5.273</w:t>
            </w:r>
          </w:p>
        </w:tc>
      </w:tr>
      <w:tr w:rsidR="00B75E89" w14:paraId="294BC4F2"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0D95A16D" w14:textId="77777777" w:rsidR="00B75E89" w:rsidRDefault="00B75E89" w:rsidP="00AF70DD">
            <w:pPr>
              <w:spacing w:after="240" w:line="270" w:lineRule="atLeast"/>
              <w:ind w:left="567"/>
              <w:rPr>
                <w:rFonts w:ascii="Arial" w:eastAsia="Arial Unicode MS" w:hAnsi="Arial Unicode MS" w:cs="Arial Unicode MS"/>
                <w:color w:val="000000"/>
                <w:sz w:val="20"/>
                <w:szCs w:val="20"/>
                <w:bdr w:val="none" w:sz="0" w:space="0" w:color="auto" w:frame="1"/>
              </w:rPr>
            </w:pPr>
            <w:r>
              <w:rPr>
                <w:rFonts w:ascii="Arial" w:eastAsia="Times New Roman" w:hAnsi="Arial" w:cs="Arial"/>
                <w:smallCaps/>
                <w:color w:val="auto"/>
                <w:sz w:val="20"/>
                <w:szCs w:val="20"/>
                <w:lang w:val="pt"/>
              </w:rPr>
              <w:t xml:space="preserve">Cash flow livre </w:t>
            </w:r>
            <w:r>
              <w:rPr>
                <w:rFonts w:ascii="Arial" w:eastAsia="Times New Roman" w:hAnsi="Arial" w:cs="Arial"/>
                <w:smallCaps/>
                <w:color w:val="auto"/>
                <w:sz w:val="20"/>
                <w:szCs w:val="20"/>
                <w:vertAlign w:val="superscript"/>
                <w:lang w:val="pt"/>
              </w:rPr>
              <w:t>2</w:t>
            </w:r>
            <w:r>
              <w:rPr>
                <w:rFonts w:ascii="Arial" w:eastAsia="Times New Roman" w:hAnsi="Arial" w:cs="Arial"/>
                <w:smallCaps/>
                <w:color w:val="auto"/>
                <w:sz w:val="20"/>
                <w:szCs w:val="20"/>
                <w:lang w:val="pt"/>
              </w:rPr>
              <w:t xml:space="preserve"> </w:t>
            </w:r>
          </w:p>
        </w:tc>
        <w:tc>
          <w:tcPr>
            <w:tcW w:w="1803" w:type="dxa"/>
            <w:tcBorders>
              <w:top w:val="single" w:sz="4" w:space="0" w:color="auto"/>
              <w:left w:val="single" w:sz="4" w:space="0" w:color="auto"/>
              <w:bottom w:val="single" w:sz="4" w:space="0" w:color="auto"/>
              <w:right w:val="single" w:sz="4" w:space="0" w:color="auto"/>
            </w:tcBorders>
            <w:hideMark/>
          </w:tcPr>
          <w:p w14:paraId="405E9A87" w14:textId="77777777" w:rsidR="00B75E89" w:rsidRDefault="00B75E89" w:rsidP="00AF70DD">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-305</w:t>
            </w:r>
          </w:p>
        </w:tc>
        <w:tc>
          <w:tcPr>
            <w:tcW w:w="1843" w:type="dxa"/>
            <w:tcBorders>
              <w:top w:val="single" w:sz="4" w:space="0" w:color="auto"/>
              <w:left w:val="single" w:sz="4" w:space="0" w:color="auto"/>
              <w:bottom w:val="single" w:sz="4" w:space="0" w:color="auto"/>
              <w:right w:val="single" w:sz="4" w:space="0" w:color="auto"/>
            </w:tcBorders>
            <w:hideMark/>
          </w:tcPr>
          <w:p w14:paraId="085B1546" w14:textId="77777777" w:rsidR="00B75E89" w:rsidRDefault="00B75E89" w:rsidP="00AF70DD">
            <w:pPr>
              <w:tabs>
                <w:tab w:val="left" w:pos="-68"/>
              </w:tabs>
              <w:spacing w:after="240" w:line="270" w:lineRule="atLeast"/>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+ 8</w:t>
            </w:r>
          </w:p>
        </w:tc>
      </w:tr>
      <w:tr w:rsidR="00B75E89" w14:paraId="4EFD7A44" w14:textId="77777777" w:rsidTr="00B75E89">
        <w:tc>
          <w:tcPr>
            <w:tcW w:w="4644" w:type="dxa"/>
            <w:tcBorders>
              <w:top w:val="single" w:sz="4" w:space="0" w:color="auto"/>
              <w:left w:val="single" w:sz="4" w:space="0" w:color="auto"/>
              <w:bottom w:val="single" w:sz="4" w:space="0" w:color="auto"/>
              <w:right w:val="single" w:sz="4" w:space="0" w:color="auto"/>
            </w:tcBorders>
            <w:hideMark/>
          </w:tcPr>
          <w:p w14:paraId="5ACF3953" w14:textId="77777777" w:rsidR="00B75E89" w:rsidRDefault="00B75E89" w:rsidP="00AF70DD">
            <w:pPr>
              <w:spacing w:after="240" w:line="270" w:lineRule="atLeast"/>
              <w:ind w:left="567"/>
              <w:rPr>
                <w:rFonts w:ascii="Arial" w:eastAsia="Arial Unicode MS" w:hAnsi="Arial Unicode MS" w:cs="Arial Unicode MS"/>
                <w:color w:val="000000"/>
                <w:sz w:val="20"/>
                <w:szCs w:val="20"/>
                <w:bdr w:val="none" w:sz="0" w:space="0" w:color="auto" w:frame="1"/>
              </w:rPr>
            </w:pPr>
            <w:r>
              <w:rPr>
                <w:rFonts w:ascii="Arial" w:eastAsia="Times New Roman" w:hAnsi="Arial" w:cs="Arial"/>
                <w:smallCaps/>
                <w:color w:val="auto"/>
                <w:sz w:val="20"/>
                <w:szCs w:val="20"/>
                <w:lang w:val="pt"/>
              </w:rPr>
              <w:t xml:space="preserve">Empregados </w:t>
            </w:r>
            <w:r>
              <w:rPr>
                <w:rFonts w:ascii="Arial" w:eastAsia="Times New Roman" w:hAnsi="Arial" w:cs="Arial"/>
                <w:smallCaps/>
                <w:color w:val="auto"/>
                <w:sz w:val="20"/>
                <w:szCs w:val="20"/>
                <w:vertAlign w:val="superscript"/>
                <w:lang w:val="pt"/>
              </w:rPr>
              <w:t>3</w:t>
            </w:r>
            <w:r>
              <w:rPr>
                <w:rFonts w:ascii="Arial" w:eastAsia="Times New Roman" w:hAnsi="Arial" w:cs="Arial"/>
                <w:smallCaps/>
                <w:color w:val="auto"/>
                <w:sz w:val="20"/>
                <w:szCs w:val="20"/>
                <w:lang w:val="pt"/>
              </w:rPr>
              <w:t xml:space="preserve"> </w:t>
            </w:r>
          </w:p>
        </w:tc>
        <w:tc>
          <w:tcPr>
            <w:tcW w:w="1803" w:type="dxa"/>
            <w:tcBorders>
              <w:top w:val="single" w:sz="4" w:space="0" w:color="auto"/>
              <w:left w:val="single" w:sz="4" w:space="0" w:color="auto"/>
              <w:bottom w:val="single" w:sz="4" w:space="0" w:color="auto"/>
              <w:right w:val="single" w:sz="4" w:space="0" w:color="auto"/>
            </w:tcBorders>
            <w:hideMark/>
          </w:tcPr>
          <w:p w14:paraId="5AD714F2" w14:textId="0975C3CE" w:rsidR="00B75E89" w:rsidRDefault="00B75E89" w:rsidP="00B75E89">
            <w:pPr>
              <w:tabs>
                <w:tab w:val="left" w:pos="69"/>
                <w:tab w:val="left" w:pos="360"/>
              </w:tabs>
              <w:spacing w:after="240" w:line="270" w:lineRule="atLeast"/>
              <w:ind w:left="69"/>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112.800</w:t>
            </w:r>
          </w:p>
        </w:tc>
        <w:tc>
          <w:tcPr>
            <w:tcW w:w="1843" w:type="dxa"/>
            <w:tcBorders>
              <w:top w:val="single" w:sz="4" w:space="0" w:color="auto"/>
              <w:left w:val="single" w:sz="4" w:space="0" w:color="auto"/>
              <w:bottom w:val="single" w:sz="4" w:space="0" w:color="auto"/>
              <w:right w:val="single" w:sz="4" w:space="0" w:color="auto"/>
            </w:tcBorders>
            <w:hideMark/>
          </w:tcPr>
          <w:p w14:paraId="084B620E" w14:textId="4F7B7769" w:rsidR="00B75E89" w:rsidRDefault="00B75E89" w:rsidP="00B75E89">
            <w:pPr>
              <w:tabs>
                <w:tab w:val="left" w:pos="360"/>
              </w:tabs>
              <w:spacing w:after="240" w:line="270" w:lineRule="atLeast"/>
              <w:jc w:val="center"/>
              <w:rPr>
                <w:rFonts w:ascii="Arial" w:eastAsia="Arial Unicode MS" w:hAnsi="Arial" w:cs="Arial"/>
                <w:b/>
                <w:bCs/>
                <w:color w:val="auto"/>
                <w:sz w:val="20"/>
                <w:szCs w:val="20"/>
                <w:bdr w:val="none" w:sz="0" w:space="0" w:color="auto" w:frame="1"/>
              </w:rPr>
            </w:pPr>
            <w:r>
              <w:rPr>
                <w:rFonts w:ascii="Arial" w:eastAsia="Arial Unicode MS" w:hAnsi="Arial" w:cs="Arial"/>
                <w:b/>
                <w:bCs/>
                <w:color w:val="auto"/>
                <w:sz w:val="20"/>
                <w:szCs w:val="20"/>
                <w:bdr w:val="none" w:sz="0" w:space="0" w:color="auto" w:frame="1"/>
                <w:lang w:val="pt"/>
              </w:rPr>
              <w:t>112.400</w:t>
            </w:r>
          </w:p>
        </w:tc>
      </w:tr>
    </w:tbl>
    <w:p w14:paraId="663495AE" w14:textId="63777650" w:rsidR="00D41BAE" w:rsidRDefault="00D41BAE" w:rsidP="00B32986">
      <w:pPr>
        <w:pStyle w:val="HTMLconformatoprevio"/>
        <w:ind w:left="567"/>
        <w:jc w:val="both"/>
        <w:rPr>
          <w:rFonts w:ascii="Times" w:eastAsia="Times" w:hAnsi="Times" w:cs="Times"/>
          <w:bCs/>
          <w:iCs/>
          <w:color w:val="000000"/>
          <w:sz w:val="21"/>
          <w:szCs w:val="25"/>
          <w:u w:color="000000"/>
          <w:bdr w:val="nil"/>
        </w:rPr>
      </w:pPr>
    </w:p>
    <w:p w14:paraId="5ECBAE46" w14:textId="77777777" w:rsidR="00B75E89" w:rsidRDefault="00B75E89" w:rsidP="00B32986">
      <w:pPr>
        <w:pStyle w:val="HTMLconformatoprevio"/>
        <w:ind w:left="567"/>
        <w:jc w:val="both"/>
        <w:rPr>
          <w:rFonts w:ascii="Times" w:eastAsia="Times" w:hAnsi="Times" w:cs="Times"/>
          <w:bCs/>
          <w:iCs/>
          <w:color w:val="000000"/>
          <w:sz w:val="21"/>
          <w:szCs w:val="25"/>
          <w:u w:color="000000"/>
          <w:bdr w:val="nil"/>
        </w:rPr>
      </w:pPr>
    </w:p>
    <w:p w14:paraId="46E990B7" w14:textId="77777777" w:rsidR="00B75E89" w:rsidRPr="00D41BAE" w:rsidRDefault="00B75E89" w:rsidP="00B32986">
      <w:pPr>
        <w:pStyle w:val="HTMLconformatoprevio"/>
        <w:ind w:left="567"/>
        <w:jc w:val="both"/>
        <w:rPr>
          <w:rFonts w:ascii="Times" w:eastAsia="Times" w:hAnsi="Times" w:cs="Times"/>
          <w:bCs/>
          <w:iCs/>
          <w:color w:val="000000"/>
          <w:sz w:val="21"/>
          <w:szCs w:val="25"/>
          <w:u w:color="000000"/>
          <w:bdr w:val="nil"/>
        </w:rPr>
      </w:pPr>
    </w:p>
    <w:p w14:paraId="63704CA6"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6396BF2"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3EF157B"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617DF1C"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1CD6FD55"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EC15647"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5A17EF08"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339EEE1"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08E19EF"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2685CAC1"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5C01B49"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5E3C32B"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DC32801"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2E290F7"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8E0556E"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513A46FC"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3C20C49"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065E2517"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4C18B4A"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0098EF7"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39BE87F3"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5D72569C"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067176A4"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9E12E7F"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5EC18B76"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2101917"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E9F5E6B"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2F6319F"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9DA7940"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4D6A79F2"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08D50FC2"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0CA4CF5"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1BF737C9"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623D955"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58557E60"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2DE0350"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7A31F71D"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9E218AE"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21D9C2E0"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3A15C1EC"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6FBD5D90" w14:textId="77777777" w:rsidR="00F317C0" w:rsidRDefault="00F317C0" w:rsidP="00B75E89">
      <w:pPr>
        <w:pBdr>
          <w:top w:val="nil"/>
          <w:left w:val="nil"/>
          <w:bottom w:val="nil"/>
          <w:right w:val="nil"/>
          <w:between w:val="nil"/>
          <w:bar w:val="nil"/>
        </w:pBdr>
        <w:autoSpaceDE w:val="0"/>
        <w:autoSpaceDN w:val="0"/>
        <w:adjustRightInd w:val="0"/>
        <w:spacing w:after="0" w:line="240" w:lineRule="atLeast"/>
        <w:jc w:val="both"/>
        <w:rPr>
          <w:rFonts w:ascii="Times" w:eastAsia="Times" w:hAnsi="Times" w:cs="Times"/>
          <w:bCs/>
          <w:iCs/>
          <w:color w:val="000000"/>
          <w:sz w:val="21"/>
          <w:szCs w:val="25"/>
          <w:u w:color="000000"/>
          <w:bdr w:val="nil"/>
        </w:rPr>
      </w:pPr>
    </w:p>
    <w:p w14:paraId="5C9418AF" w14:textId="4EBB4D8E" w:rsidR="00B75E89" w:rsidRPr="00B75E89" w:rsidRDefault="00B75E89" w:rsidP="00B75E89">
      <w:pPr>
        <w:pBdr>
          <w:top w:val="nil"/>
          <w:left w:val="nil"/>
          <w:bottom w:val="nil"/>
          <w:right w:val="nil"/>
          <w:between w:val="nil"/>
          <w:bar w:val="nil"/>
        </w:pBdr>
        <w:autoSpaceDE w:val="0"/>
        <w:autoSpaceDN w:val="0"/>
        <w:adjustRightInd w:val="0"/>
        <w:spacing w:after="0" w:line="240" w:lineRule="atLeast"/>
        <w:jc w:val="both"/>
        <w:rPr>
          <w:rFonts w:ascii="Times New Roman" w:eastAsia="Arial Unicode MS" w:hAnsi="Times New Roman" w:cs="Times New Roman"/>
          <w:i/>
          <w:color w:val="auto"/>
          <w:sz w:val="24"/>
          <w:szCs w:val="24"/>
          <w:bdr w:val="nil"/>
        </w:rPr>
      </w:pPr>
      <w:r>
        <w:rPr>
          <w:rFonts w:ascii="Times New Roman" w:eastAsia="Arial Unicode MS" w:hAnsi="Times New Roman" w:cs="Times New Roman"/>
          <w:color w:val="auto"/>
          <w:sz w:val="18"/>
          <w:szCs w:val="24"/>
          <w:bdr w:val="nil"/>
          <w:vertAlign w:val="superscript"/>
          <w:lang w:val="pt"/>
        </w:rPr>
        <w:t>1</w:t>
      </w:r>
      <w:r>
        <w:rPr>
          <w:rFonts w:ascii="Times New Roman" w:eastAsia="Arial Unicode MS" w:hAnsi="Times New Roman" w:cs="Times New Roman"/>
          <w:color w:val="auto"/>
          <w:sz w:val="24"/>
          <w:szCs w:val="24"/>
          <w:bdr w:val="nil"/>
          <w:vertAlign w:val="superscript"/>
          <w:lang w:val="pt"/>
        </w:rPr>
        <w:t xml:space="preserve"> </w:t>
      </w:r>
      <w:r>
        <w:rPr>
          <w:rFonts w:ascii="Times New Roman" w:eastAsia="Arial Unicode MS" w:hAnsi="Times New Roman" w:cs="Times New Roman"/>
          <w:color w:val="auto"/>
          <w:sz w:val="18"/>
          <w:szCs w:val="24"/>
          <w:bdr w:val="nil"/>
          <w:lang w:val="pt"/>
        </w:rPr>
        <w:t>Participação do Grupo.</w:t>
      </w:r>
    </w:p>
    <w:p w14:paraId="3883CAAA" w14:textId="77777777" w:rsidR="00B75E89" w:rsidRPr="0071528C" w:rsidRDefault="00B75E89" w:rsidP="00B75E89">
      <w:pPr>
        <w:pBdr>
          <w:top w:val="nil"/>
          <w:left w:val="nil"/>
          <w:bottom w:val="nil"/>
          <w:right w:val="nil"/>
          <w:between w:val="nil"/>
          <w:bar w:val="nil"/>
        </w:pBdr>
        <w:spacing w:after="0" w:line="240" w:lineRule="auto"/>
        <w:ind w:right="55"/>
        <w:rPr>
          <w:rFonts w:ascii="Times New Roman" w:eastAsia="Arial Unicode MS" w:hAnsi="Times New Roman" w:cs="Times New Roman"/>
          <w:color w:val="auto"/>
          <w:sz w:val="18"/>
          <w:szCs w:val="24"/>
          <w:bdr w:val="nil"/>
          <w:lang w:val="pt-BR"/>
        </w:rPr>
      </w:pPr>
      <w:r>
        <w:rPr>
          <w:rFonts w:ascii="Times New Roman" w:eastAsia="Arial Unicode MS" w:hAnsi="Times New Roman" w:cs="Times New Roman"/>
          <w:color w:val="auto"/>
          <w:sz w:val="18"/>
          <w:szCs w:val="24"/>
          <w:bdr w:val="nil"/>
          <w:vertAlign w:val="superscript"/>
          <w:lang w:val="pt"/>
        </w:rPr>
        <w:t>2</w:t>
      </w:r>
      <w:r>
        <w:rPr>
          <w:rFonts w:ascii="Times New Roman" w:eastAsia="Arial Unicode MS" w:hAnsi="Times New Roman" w:cs="Times New Roman"/>
          <w:color w:val="auto"/>
          <w:sz w:val="18"/>
          <w:szCs w:val="24"/>
          <w:bdr w:val="nil"/>
          <w:lang w:val="pt"/>
        </w:rPr>
        <w:t xml:space="preserve"> Cash flow livre: Fluxo de tesouraria sobre atividades operacionais – fluxos de tesouraria de investimentos – fluxos de tesouraria sobre outros ativos financeiros, antes de distribuição.</w:t>
      </w:r>
    </w:p>
    <w:p w14:paraId="3302B479" w14:textId="05A17A37" w:rsidR="00B75E89" w:rsidRPr="0071528C" w:rsidRDefault="00B75E89" w:rsidP="00B75E89">
      <w:pPr>
        <w:pBdr>
          <w:top w:val="nil"/>
          <w:left w:val="nil"/>
          <w:bottom w:val="nil"/>
          <w:right w:val="nil"/>
          <w:between w:val="nil"/>
          <w:bar w:val="nil"/>
        </w:pBdr>
        <w:spacing w:after="0" w:line="240" w:lineRule="auto"/>
        <w:ind w:right="55"/>
        <w:rPr>
          <w:rFonts w:ascii="Times New Roman" w:eastAsia="Arial Unicode MS" w:hAnsi="Times New Roman" w:cs="Times New Roman"/>
          <w:color w:val="auto"/>
          <w:sz w:val="24"/>
          <w:szCs w:val="24"/>
          <w:bdr w:val="nil"/>
          <w:lang w:val="pt-BR"/>
        </w:rPr>
      </w:pPr>
      <w:r>
        <w:rPr>
          <w:rFonts w:ascii="Times New Roman" w:eastAsia="Arial Unicode MS" w:hAnsi="Times New Roman" w:cs="Times New Roman"/>
          <w:color w:val="auto"/>
          <w:sz w:val="18"/>
          <w:szCs w:val="24"/>
          <w:bdr w:val="nil"/>
          <w:vertAlign w:val="superscript"/>
          <w:lang w:val="pt"/>
        </w:rPr>
        <w:t>3</w:t>
      </w:r>
      <w:r>
        <w:rPr>
          <w:rFonts w:ascii="Times New Roman" w:eastAsia="Arial Unicode MS" w:hAnsi="Times New Roman" w:cs="Times New Roman"/>
          <w:color w:val="auto"/>
          <w:sz w:val="18"/>
          <w:szCs w:val="24"/>
          <w:bdr w:val="nil"/>
          <w:lang w:val="pt"/>
        </w:rPr>
        <w:t xml:space="preserve"> No fim do período.</w:t>
      </w:r>
    </w:p>
    <w:p w14:paraId="09D26233" w14:textId="77777777" w:rsidR="00B75E89" w:rsidRPr="0071528C" w:rsidRDefault="00B75E89" w:rsidP="00B75E89">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670DE2A4" w14:textId="77777777" w:rsidR="00B75E89" w:rsidRPr="0071528C" w:rsidRDefault="00B75E89" w:rsidP="00B75E89">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1ABC9C8D" w14:textId="77777777" w:rsidR="00B75E89" w:rsidRPr="0071528C" w:rsidRDefault="00B75E89" w:rsidP="00B75E89">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50CE8113" w14:textId="77777777" w:rsidR="00B75E89" w:rsidRPr="0071528C" w:rsidRDefault="00B75E89" w:rsidP="00B75E89">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1D3A840E" w14:textId="77777777" w:rsidR="00B75E89" w:rsidRPr="0071528C" w:rsidRDefault="00B75E89" w:rsidP="00B75E89">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029B1E53" w14:textId="77777777" w:rsidR="00F317C0" w:rsidRPr="0071528C" w:rsidRDefault="00F317C0" w:rsidP="00B75E89">
      <w:pPr>
        <w:autoSpaceDE w:val="0"/>
        <w:autoSpaceDN w:val="0"/>
        <w:adjustRightInd w:val="0"/>
        <w:spacing w:after="0" w:line="240" w:lineRule="atLeast"/>
        <w:jc w:val="both"/>
        <w:rPr>
          <w:rFonts w:ascii="Times" w:eastAsia="Times" w:hAnsi="Times" w:cs="Times New Roman"/>
          <w:b/>
          <w:i/>
          <w:color w:val="auto"/>
          <w:sz w:val="24"/>
          <w:szCs w:val="24"/>
          <w:lang w:val="pt-BR"/>
        </w:rPr>
      </w:pPr>
    </w:p>
    <w:p w14:paraId="13E7128C" w14:textId="77777777" w:rsidR="00F317C0" w:rsidRPr="0071528C" w:rsidRDefault="00F317C0" w:rsidP="00B75E89">
      <w:pPr>
        <w:autoSpaceDE w:val="0"/>
        <w:autoSpaceDN w:val="0"/>
        <w:adjustRightInd w:val="0"/>
        <w:spacing w:after="0" w:line="240" w:lineRule="atLeast"/>
        <w:jc w:val="both"/>
        <w:rPr>
          <w:rFonts w:ascii="Times" w:eastAsia="Times" w:hAnsi="Times" w:cs="Times New Roman"/>
          <w:b/>
          <w:i/>
          <w:color w:val="auto"/>
          <w:sz w:val="24"/>
          <w:szCs w:val="24"/>
          <w:lang w:val="pt-BR"/>
        </w:rPr>
      </w:pPr>
    </w:p>
    <w:p w14:paraId="22BF47C6" w14:textId="77777777" w:rsidR="00F317C0" w:rsidRPr="0071528C" w:rsidRDefault="00F317C0" w:rsidP="00B75E89">
      <w:pPr>
        <w:autoSpaceDE w:val="0"/>
        <w:autoSpaceDN w:val="0"/>
        <w:adjustRightInd w:val="0"/>
        <w:spacing w:after="0" w:line="240" w:lineRule="atLeast"/>
        <w:jc w:val="both"/>
        <w:rPr>
          <w:rFonts w:ascii="Times" w:eastAsia="Times" w:hAnsi="Times" w:cs="Times New Roman"/>
          <w:b/>
          <w:i/>
          <w:color w:val="auto"/>
          <w:sz w:val="24"/>
          <w:szCs w:val="24"/>
          <w:lang w:val="pt-BR"/>
        </w:rPr>
      </w:pPr>
    </w:p>
    <w:p w14:paraId="1F314947" w14:textId="77777777" w:rsidR="00F317C0" w:rsidRPr="0071528C" w:rsidRDefault="00F317C0" w:rsidP="00B75E89">
      <w:pPr>
        <w:autoSpaceDE w:val="0"/>
        <w:autoSpaceDN w:val="0"/>
        <w:adjustRightInd w:val="0"/>
        <w:spacing w:after="0" w:line="240" w:lineRule="atLeast"/>
        <w:jc w:val="both"/>
        <w:rPr>
          <w:rFonts w:ascii="Times" w:eastAsia="Times" w:hAnsi="Times" w:cs="Times New Roman"/>
          <w:b/>
          <w:i/>
          <w:color w:val="auto"/>
          <w:sz w:val="24"/>
          <w:szCs w:val="24"/>
          <w:lang w:val="pt-BR"/>
        </w:rPr>
      </w:pPr>
    </w:p>
    <w:p w14:paraId="68E8D1DE" w14:textId="77777777" w:rsidR="00B75E89" w:rsidRPr="0071528C" w:rsidRDefault="00B75E89" w:rsidP="00B75E89">
      <w:pPr>
        <w:autoSpaceDE w:val="0"/>
        <w:autoSpaceDN w:val="0"/>
        <w:adjustRightInd w:val="0"/>
        <w:spacing w:after="0" w:line="240" w:lineRule="atLeast"/>
        <w:jc w:val="both"/>
        <w:rPr>
          <w:rFonts w:ascii="Times" w:eastAsia="Times" w:hAnsi="Times" w:cs="Times New Roman"/>
          <w:i/>
          <w:color w:val="auto"/>
          <w:sz w:val="24"/>
          <w:szCs w:val="24"/>
          <w:lang w:val="pt-BR"/>
        </w:rPr>
      </w:pPr>
      <w:r>
        <w:rPr>
          <w:rFonts w:ascii="Times" w:eastAsia="Times" w:hAnsi="Times"/>
          <w:i/>
          <w:iCs/>
          <w:color w:val="auto"/>
          <w:sz w:val="24"/>
          <w:szCs w:val="24"/>
          <w:lang w:val="pt"/>
        </w:rPr>
        <w:lastRenderedPageBreak/>
        <w:t xml:space="preserve">A </w:t>
      </w:r>
      <w:r>
        <w:rPr>
          <w:rFonts w:ascii="Times" w:eastAsia="Times" w:hAnsi="Times"/>
          <w:b/>
          <w:bCs/>
          <w:i/>
          <w:iCs/>
          <w:color w:val="auto"/>
          <w:sz w:val="24"/>
          <w:szCs w:val="24"/>
          <w:lang w:val="pt"/>
        </w:rPr>
        <w:t>Michelin</w:t>
      </w:r>
      <w:r>
        <w:rPr>
          <w:rFonts w:ascii="Times" w:eastAsia="Times" w:hAnsi="Times"/>
          <w:i/>
          <w:iCs/>
          <w:color w:val="auto"/>
          <w:sz w:val="24"/>
          <w:szCs w:val="24"/>
          <w:lang w:val="pt"/>
        </w:rPr>
        <w:t xml:space="preserve"> ambiciona melhora</w:t>
      </w:r>
      <w:bookmarkStart w:id="0" w:name="_GoBack"/>
      <w:bookmarkEnd w:id="0"/>
      <w:r>
        <w:rPr>
          <w:rFonts w:ascii="Times" w:eastAsia="Times" w:hAnsi="Times"/>
          <w:i/>
          <w:iCs/>
          <w:color w:val="auto"/>
          <w:sz w:val="24"/>
          <w:szCs w:val="24"/>
          <w:lang w:val="pt"/>
        </w:rPr>
        <w:t xml:space="preserve">r de maneira sustentável a mobilidade dos seus clientes. Líder do sector do pneu, a </w:t>
      </w:r>
      <w:r>
        <w:rPr>
          <w:rFonts w:ascii="Times" w:eastAsia="Times" w:hAnsi="Times"/>
          <w:b/>
          <w:bCs/>
          <w:i/>
          <w:iCs/>
          <w:color w:val="auto"/>
          <w:sz w:val="24"/>
          <w:szCs w:val="24"/>
          <w:lang w:val="pt"/>
        </w:rPr>
        <w:t>Michelin</w:t>
      </w:r>
      <w:r>
        <w:rPr>
          <w:rFonts w:ascii="Times" w:eastAsia="Times" w:hAnsi="Times"/>
          <w:i/>
          <w:iCs/>
          <w:color w:val="auto"/>
          <w:sz w:val="24"/>
          <w:szCs w:val="24"/>
          <w:lang w:val="pt"/>
        </w:rPr>
        <w:t xml:space="preserve"> concebe, fabrica e distribui os pneus mais adaptados às necessidades e às diversas utilizações dos seus clientes, assim como serviços e soluções para melhorar a sua mobilidade. De igual modo, a</w:t>
      </w:r>
      <w:r>
        <w:rPr>
          <w:rFonts w:ascii="Times" w:eastAsia="Times" w:hAnsi="Times"/>
          <w:b/>
          <w:bCs/>
          <w:i/>
          <w:iCs/>
          <w:color w:val="auto"/>
          <w:sz w:val="24"/>
          <w:szCs w:val="24"/>
          <w:lang w:val="pt"/>
        </w:rPr>
        <w:t xml:space="preserve"> Michelin</w:t>
      </w:r>
      <w:r>
        <w:rPr>
          <w:rFonts w:ascii="Times" w:eastAsia="Times" w:hAnsi="Times"/>
          <w:i/>
          <w:iCs/>
          <w:color w:val="auto"/>
          <w:sz w:val="24"/>
          <w:szCs w:val="24"/>
          <w:lang w:val="pt"/>
        </w:rPr>
        <w:t xml:space="preserve"> oferece aos seus clientes experiências únicas nas suas viagens e deslocações. A</w:t>
      </w:r>
      <w:r>
        <w:rPr>
          <w:rFonts w:ascii="Times" w:eastAsia="Times" w:hAnsi="Times"/>
          <w:b/>
          <w:bCs/>
          <w:i/>
          <w:iCs/>
          <w:color w:val="auto"/>
          <w:sz w:val="24"/>
          <w:szCs w:val="24"/>
          <w:lang w:val="pt"/>
        </w:rPr>
        <w:t xml:space="preserve"> Michelin</w:t>
      </w:r>
      <w:r>
        <w:rPr>
          <w:rFonts w:ascii="Times" w:eastAsia="Times" w:hAnsi="Times"/>
          <w:i/>
          <w:iCs/>
          <w:color w:val="auto"/>
          <w:sz w:val="24"/>
          <w:szCs w:val="24"/>
          <w:lang w:val="pt"/>
        </w:rPr>
        <w:t xml:space="preserve"> também desenvolve materiais de alta tecnologia para a indústria ligada à mobilidade. Com sede em Clermont-Ferrand (França), a </w:t>
      </w:r>
      <w:r>
        <w:rPr>
          <w:rFonts w:ascii="Times" w:eastAsia="Times" w:hAnsi="Times"/>
          <w:b/>
          <w:bCs/>
          <w:i/>
          <w:iCs/>
          <w:color w:val="auto"/>
          <w:sz w:val="24"/>
          <w:szCs w:val="24"/>
          <w:lang w:val="pt"/>
        </w:rPr>
        <w:t>Michelin</w:t>
      </w:r>
      <w:r>
        <w:rPr>
          <w:rFonts w:ascii="Times" w:eastAsia="Times" w:hAnsi="Times"/>
          <w:i/>
          <w:iCs/>
          <w:color w:val="auto"/>
          <w:sz w:val="24"/>
          <w:szCs w:val="24"/>
          <w:lang w:val="pt"/>
        </w:rPr>
        <w:t xml:space="preserve"> está presente em 170 países, emprega 111.700 pessoas e dispõe de 68 centros de produção em 17 países que, em 2016, fabricaram 187 milhões de pneus. (www.michelin.es).</w:t>
      </w:r>
    </w:p>
    <w:p w14:paraId="46C8281C" w14:textId="77777777" w:rsidR="00B75E89" w:rsidRPr="0071528C" w:rsidRDefault="00B75E89" w:rsidP="00B75E89">
      <w:pPr>
        <w:pBdr>
          <w:top w:val="nil"/>
          <w:left w:val="nil"/>
          <w:bottom w:val="nil"/>
          <w:right w:val="nil"/>
          <w:between w:val="nil"/>
          <w:bar w:val="nil"/>
        </w:pBdr>
        <w:spacing w:after="0" w:line="240" w:lineRule="auto"/>
        <w:ind w:left="567"/>
        <w:jc w:val="both"/>
        <w:rPr>
          <w:rFonts w:ascii="Times" w:eastAsia="Times" w:hAnsi="Times" w:cs="Times"/>
          <w:i/>
          <w:iCs/>
          <w:color w:val="000000"/>
          <w:sz w:val="24"/>
          <w:szCs w:val="24"/>
          <w:u w:color="000000"/>
          <w:bdr w:val="nil"/>
          <w:lang w:val="pt-BR"/>
        </w:rPr>
      </w:pPr>
    </w:p>
    <w:p w14:paraId="07B79AAF" w14:textId="77777777" w:rsidR="00B75E89" w:rsidRPr="0071528C" w:rsidRDefault="00B75E89"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val="pt-BR"/>
        </w:rPr>
      </w:pPr>
    </w:p>
    <w:p w14:paraId="29B5DD41" w14:textId="77777777" w:rsidR="00B75E89" w:rsidRPr="0071528C" w:rsidRDefault="00B75E89"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val="pt-BR"/>
        </w:rPr>
      </w:pPr>
    </w:p>
    <w:p w14:paraId="40D4F42C" w14:textId="77777777" w:rsidR="00F317C0" w:rsidRPr="0071528C" w:rsidRDefault="00F317C0"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val="pt-BR"/>
        </w:rPr>
      </w:pPr>
    </w:p>
    <w:p w14:paraId="44A80B7C" w14:textId="77777777" w:rsidR="00F317C0" w:rsidRPr="0071528C" w:rsidRDefault="00F317C0"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val="pt-BR"/>
        </w:rPr>
      </w:pPr>
    </w:p>
    <w:p w14:paraId="7DCD632B" w14:textId="77777777" w:rsidR="00F317C0" w:rsidRPr="0071528C" w:rsidRDefault="00F317C0"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Cambria" w:hAnsi="Cambria" w:cs="Cambria"/>
          <w:b/>
          <w:bCs/>
          <w:color w:val="808080"/>
          <w:sz w:val="18"/>
          <w:szCs w:val="18"/>
          <w:u w:color="808080"/>
          <w:bdr w:val="nil"/>
          <w:lang w:val="pt-BR"/>
        </w:rPr>
      </w:pPr>
    </w:p>
    <w:p w14:paraId="40F5CA80" w14:textId="77777777" w:rsidR="00B75E89" w:rsidRPr="0071528C" w:rsidRDefault="00B75E89"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Arial" w:hAnsi="Arial" w:cs="Arial"/>
          <w:b/>
          <w:bCs/>
          <w:color w:val="808080"/>
          <w:sz w:val="18"/>
          <w:szCs w:val="18"/>
          <w:u w:color="808080"/>
          <w:bdr w:val="nil"/>
          <w:lang w:val="pt-BR"/>
        </w:rPr>
      </w:pPr>
      <w:r>
        <w:rPr>
          <w:rFonts w:ascii="Arial" w:eastAsia="Cambria" w:hAnsi="Arial Unicode MS" w:cs="Cambria"/>
          <w:b/>
          <w:bCs/>
          <w:color w:val="808080"/>
          <w:sz w:val="18"/>
          <w:szCs w:val="18"/>
          <w:u w:color="808080"/>
          <w:bdr w:val="nil"/>
          <w:lang w:val="pt"/>
        </w:rPr>
        <w:t>DEPARTAMENTO DE COMUNICA</w:t>
      </w:r>
      <w:r>
        <w:rPr>
          <w:rFonts w:ascii="Arial" w:eastAsia="Cambria" w:hAnsi="Arial Unicode MS" w:cs="Cambria"/>
          <w:b/>
          <w:bCs/>
          <w:color w:val="808080"/>
          <w:sz w:val="18"/>
          <w:szCs w:val="18"/>
          <w:u w:color="808080"/>
          <w:bdr w:val="nil"/>
          <w:lang w:val="pt"/>
        </w:rPr>
        <w:t>ÇÃ</w:t>
      </w:r>
      <w:r>
        <w:rPr>
          <w:rFonts w:ascii="Arial" w:eastAsia="Cambria" w:hAnsi="Arial Unicode MS" w:cs="Cambria"/>
          <w:b/>
          <w:bCs/>
          <w:color w:val="808080"/>
          <w:sz w:val="18"/>
          <w:szCs w:val="18"/>
          <w:u w:color="808080"/>
          <w:bdr w:val="nil"/>
          <w:lang w:val="pt"/>
        </w:rPr>
        <w:t>O</w:t>
      </w:r>
    </w:p>
    <w:p w14:paraId="306659B5" w14:textId="77777777" w:rsidR="00B75E89" w:rsidRPr="0071528C" w:rsidRDefault="00B75E89"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Arial" w:hAnsi="Arial" w:cs="Arial"/>
          <w:color w:val="808080"/>
          <w:sz w:val="18"/>
          <w:szCs w:val="18"/>
          <w:u w:color="808080"/>
          <w:bdr w:val="nil"/>
          <w:lang w:val="pt-BR"/>
        </w:rPr>
      </w:pPr>
      <w:proofErr w:type="spellStart"/>
      <w:r>
        <w:rPr>
          <w:rFonts w:ascii="Arial" w:eastAsia="Cambria" w:hAnsi="Arial" w:cs="Cambria"/>
          <w:color w:val="808080"/>
          <w:sz w:val="18"/>
          <w:szCs w:val="18"/>
          <w:u w:color="808080"/>
          <w:bdr w:val="nil"/>
          <w:lang w:val="pt"/>
        </w:rPr>
        <w:t>Avda</w:t>
      </w:r>
      <w:proofErr w:type="spellEnd"/>
      <w:r>
        <w:rPr>
          <w:rFonts w:ascii="Arial" w:eastAsia="Cambria" w:hAnsi="Arial" w:cs="Cambria"/>
          <w:color w:val="808080"/>
          <w:sz w:val="18"/>
          <w:szCs w:val="18"/>
          <w:u w:color="808080"/>
          <w:bdr w:val="nil"/>
          <w:lang w:val="pt"/>
        </w:rPr>
        <w:t xml:space="preserve">. de </w:t>
      </w:r>
      <w:proofErr w:type="spellStart"/>
      <w:r>
        <w:rPr>
          <w:rFonts w:ascii="Arial" w:eastAsia="Cambria" w:hAnsi="Arial" w:cs="Cambria"/>
          <w:color w:val="808080"/>
          <w:sz w:val="18"/>
          <w:szCs w:val="18"/>
          <w:u w:color="808080"/>
          <w:bdr w:val="nil"/>
          <w:lang w:val="pt"/>
        </w:rPr>
        <w:t>los</w:t>
      </w:r>
      <w:proofErr w:type="spellEnd"/>
      <w:r>
        <w:rPr>
          <w:rFonts w:ascii="Arial" w:eastAsia="Cambria" w:hAnsi="Arial" w:cs="Cambria"/>
          <w:color w:val="808080"/>
          <w:sz w:val="18"/>
          <w:szCs w:val="18"/>
          <w:u w:color="808080"/>
          <w:bdr w:val="nil"/>
          <w:lang w:val="pt"/>
        </w:rPr>
        <w:t xml:space="preserve"> </w:t>
      </w:r>
      <w:proofErr w:type="spellStart"/>
      <w:r>
        <w:rPr>
          <w:rFonts w:ascii="Arial" w:eastAsia="Cambria" w:hAnsi="Arial" w:cs="Cambria"/>
          <w:color w:val="808080"/>
          <w:sz w:val="18"/>
          <w:szCs w:val="18"/>
          <w:u w:color="808080"/>
          <w:bdr w:val="nil"/>
          <w:lang w:val="pt"/>
        </w:rPr>
        <w:t>Encuartes</w:t>
      </w:r>
      <w:proofErr w:type="spellEnd"/>
      <w:r>
        <w:rPr>
          <w:rFonts w:ascii="Arial" w:eastAsia="Cambria" w:hAnsi="Arial" w:cs="Cambria"/>
          <w:color w:val="808080"/>
          <w:sz w:val="18"/>
          <w:szCs w:val="18"/>
          <w:u w:color="808080"/>
          <w:bdr w:val="nil"/>
          <w:lang w:val="pt"/>
        </w:rPr>
        <w:t>, 19</w:t>
      </w:r>
    </w:p>
    <w:p w14:paraId="618C39FC" w14:textId="77777777" w:rsidR="00B75E89" w:rsidRPr="0071528C" w:rsidRDefault="00B75E89" w:rsidP="00B75E89">
      <w:pPr>
        <w:pBdr>
          <w:top w:val="nil"/>
          <w:left w:val="nil"/>
          <w:bottom w:val="nil"/>
          <w:right w:val="nil"/>
          <w:between w:val="nil"/>
          <w:bar w:val="nil"/>
        </w:pBdr>
        <w:tabs>
          <w:tab w:val="center" w:pos="4252"/>
          <w:tab w:val="right" w:pos="8478"/>
        </w:tabs>
        <w:spacing w:after="0" w:line="240" w:lineRule="auto"/>
        <w:ind w:left="567"/>
        <w:outlineLvl w:val="0"/>
        <w:rPr>
          <w:rFonts w:ascii="Arial" w:eastAsia="Arial" w:hAnsi="Arial" w:cs="Arial"/>
          <w:color w:val="808080"/>
          <w:sz w:val="18"/>
          <w:szCs w:val="18"/>
          <w:u w:color="808080"/>
          <w:bdr w:val="nil"/>
          <w:lang w:val="pt-BR"/>
        </w:rPr>
      </w:pPr>
      <w:r>
        <w:rPr>
          <w:rFonts w:ascii="Arial" w:eastAsia="Cambria" w:hAnsi="Arial Unicode MS" w:cs="Cambria"/>
          <w:color w:val="808080"/>
          <w:sz w:val="18"/>
          <w:szCs w:val="18"/>
          <w:u w:color="808080"/>
          <w:bdr w:val="nil"/>
          <w:lang w:val="pt"/>
        </w:rPr>
        <w:t xml:space="preserve">28760 </w:t>
      </w:r>
      <w:proofErr w:type="spellStart"/>
      <w:r>
        <w:rPr>
          <w:rFonts w:ascii="Arial" w:eastAsia="Cambria" w:hAnsi="Arial Unicode MS" w:cs="Cambria"/>
          <w:color w:val="808080"/>
          <w:sz w:val="18"/>
          <w:szCs w:val="18"/>
          <w:u w:color="808080"/>
          <w:bdr w:val="nil"/>
          <w:lang w:val="pt"/>
        </w:rPr>
        <w:t>Tres</w:t>
      </w:r>
      <w:proofErr w:type="spellEnd"/>
      <w:r>
        <w:rPr>
          <w:rFonts w:ascii="Arial" w:eastAsia="Cambria" w:hAnsi="Arial Unicode MS" w:cs="Cambria"/>
          <w:color w:val="808080"/>
          <w:sz w:val="18"/>
          <w:szCs w:val="18"/>
          <w:u w:color="808080"/>
          <w:bdr w:val="nil"/>
          <w:lang w:val="pt"/>
        </w:rPr>
        <w:t xml:space="preserve"> Cantos </w:t>
      </w:r>
      <w:r>
        <w:rPr>
          <w:rFonts w:eastAsia="Cambria" w:hAnsi="Arial Unicode MS" w:cs="Cambria"/>
          <w:color w:val="808080"/>
          <w:sz w:val="18"/>
          <w:szCs w:val="18"/>
          <w:u w:color="808080"/>
          <w:bdr w:val="nil"/>
          <w:lang w:val="pt"/>
        </w:rPr>
        <w:t>–</w:t>
      </w:r>
      <w:r>
        <w:rPr>
          <w:rFonts w:ascii="Cambria" w:eastAsia="Cambria" w:hAnsi="Arial Unicode MS" w:cs="Cambria"/>
          <w:color w:val="808080"/>
          <w:sz w:val="18"/>
          <w:szCs w:val="18"/>
          <w:u w:color="808080"/>
          <w:bdr w:val="nil"/>
          <w:lang w:val="pt"/>
        </w:rPr>
        <w:t xml:space="preserve"> </w:t>
      </w:r>
      <w:r>
        <w:rPr>
          <w:rFonts w:ascii="Arial" w:eastAsia="Cambria" w:hAnsi="Arial Unicode MS" w:cs="Cambria"/>
          <w:color w:val="808080"/>
          <w:sz w:val="18"/>
          <w:szCs w:val="18"/>
          <w:u w:color="808080"/>
          <w:bdr w:val="nil"/>
          <w:lang w:val="pt"/>
        </w:rPr>
        <w:t xml:space="preserve">Madrid </w:t>
      </w:r>
      <w:r>
        <w:rPr>
          <w:rFonts w:eastAsia="Cambria" w:hAnsi="Arial Unicode MS" w:cs="Cambria"/>
          <w:color w:val="808080"/>
          <w:sz w:val="18"/>
          <w:szCs w:val="18"/>
          <w:u w:color="808080"/>
          <w:bdr w:val="nil"/>
          <w:lang w:val="pt"/>
        </w:rPr>
        <w:t>–</w:t>
      </w:r>
      <w:r>
        <w:rPr>
          <w:rFonts w:ascii="Cambria" w:eastAsia="Cambria" w:hAnsi="Arial Unicode MS" w:cs="Cambria"/>
          <w:color w:val="808080"/>
          <w:sz w:val="18"/>
          <w:szCs w:val="18"/>
          <w:u w:color="808080"/>
          <w:bdr w:val="nil"/>
          <w:lang w:val="pt"/>
        </w:rPr>
        <w:t xml:space="preserve"> </w:t>
      </w:r>
      <w:r>
        <w:rPr>
          <w:rFonts w:ascii="Arial" w:eastAsia="Cambria" w:hAnsi="Arial Unicode MS" w:cs="Cambria"/>
          <w:color w:val="808080"/>
          <w:sz w:val="18"/>
          <w:szCs w:val="18"/>
          <w:u w:color="808080"/>
          <w:bdr w:val="nil"/>
          <w:lang w:val="pt"/>
        </w:rPr>
        <w:t>ESPA</w:t>
      </w:r>
      <w:r>
        <w:rPr>
          <w:rFonts w:eastAsia="Cambria" w:hAnsi="Arial Unicode MS" w:cs="Cambria"/>
          <w:color w:val="808080"/>
          <w:sz w:val="18"/>
          <w:szCs w:val="18"/>
          <w:u w:color="808080"/>
          <w:bdr w:val="nil"/>
          <w:lang w:val="pt"/>
        </w:rPr>
        <w:t>NH</w:t>
      </w:r>
      <w:r>
        <w:rPr>
          <w:rFonts w:ascii="Arial" w:eastAsia="Cambria" w:hAnsi="Arial Unicode MS" w:cs="Cambria"/>
          <w:color w:val="808080"/>
          <w:sz w:val="18"/>
          <w:szCs w:val="18"/>
          <w:u w:color="808080"/>
          <w:bdr w:val="nil"/>
          <w:lang w:val="pt"/>
        </w:rPr>
        <w:t>A</w:t>
      </w:r>
    </w:p>
    <w:p w14:paraId="22DFB078" w14:textId="4B6261A1" w:rsidR="00C57B8A" w:rsidRPr="0071528C" w:rsidRDefault="00F317C0" w:rsidP="00B75E89">
      <w:pPr>
        <w:rPr>
          <w:rFonts w:ascii="Times" w:eastAsia="Times" w:hAnsi="Times" w:cs="Times"/>
          <w:bCs/>
          <w:iCs/>
          <w:color w:val="000000"/>
          <w:sz w:val="21"/>
          <w:szCs w:val="25"/>
          <w:u w:color="000000"/>
          <w:bdr w:val="nil"/>
          <w:lang w:val="pt-BR"/>
        </w:rPr>
      </w:pPr>
      <w:r>
        <w:rPr>
          <w:rFonts w:ascii="Arial" w:eastAsia="Times" w:hAnsi="Arial Unicode MS" w:cs="Times"/>
          <w:color w:val="808080"/>
          <w:sz w:val="18"/>
          <w:szCs w:val="18"/>
          <w:u w:color="808080"/>
          <w:bdr w:val="nil"/>
          <w:lang w:val="pt"/>
        </w:rPr>
        <w:t xml:space="preserve">           Tel.: 0034 914 105 167 </w:t>
      </w:r>
      <w:r>
        <w:rPr>
          <w:rFonts w:eastAsia="Times" w:hAnsi="Arial Unicode MS" w:cs="Times"/>
          <w:color w:val="808080"/>
          <w:sz w:val="18"/>
          <w:szCs w:val="18"/>
          <w:u w:color="808080"/>
          <w:bdr w:val="nil"/>
          <w:lang w:val="pt"/>
        </w:rPr>
        <w:t>–</w:t>
      </w:r>
      <w:r>
        <w:rPr>
          <w:rFonts w:ascii="Times" w:eastAsia="Times" w:hAnsi="Arial Unicode MS" w:cs="Times"/>
          <w:color w:val="808080"/>
          <w:sz w:val="18"/>
          <w:szCs w:val="18"/>
          <w:u w:color="808080"/>
          <w:bdr w:val="nil"/>
          <w:lang w:val="pt"/>
        </w:rPr>
        <w:t xml:space="preserve"> </w:t>
      </w:r>
      <w:r>
        <w:rPr>
          <w:rFonts w:ascii="Arial" w:eastAsia="Times" w:hAnsi="Arial Unicode MS" w:cs="Times"/>
          <w:color w:val="808080"/>
          <w:sz w:val="18"/>
          <w:szCs w:val="18"/>
          <w:u w:color="808080"/>
          <w:bdr w:val="nil"/>
          <w:lang w:val="pt"/>
        </w:rPr>
        <w:t>Fax: 0034 914 105 293</w:t>
      </w:r>
    </w:p>
    <w:p w14:paraId="3F4E1D2B" w14:textId="77777777" w:rsidR="009D4D2A" w:rsidRPr="0071528C" w:rsidRDefault="009D4D2A" w:rsidP="009D4D2A">
      <w:pPr>
        <w:pStyle w:val="Prrafodelista"/>
        <w:pBdr>
          <w:top w:val="nil"/>
          <w:left w:val="nil"/>
          <w:bottom w:val="nil"/>
          <w:right w:val="nil"/>
          <w:between w:val="nil"/>
          <w:bar w:val="nil"/>
        </w:pBdr>
        <w:spacing w:after="240" w:line="270" w:lineRule="atLeast"/>
        <w:ind w:left="567"/>
        <w:jc w:val="both"/>
        <w:rPr>
          <w:rFonts w:ascii="Arial" w:eastAsia="Arial Unicode MS" w:hAnsi="Arial" w:cs="Arial Unicode MS"/>
          <w:b/>
          <w:bCs/>
          <w:color w:val="000000"/>
          <w:sz w:val="18"/>
          <w:szCs w:val="21"/>
          <w:u w:color="000000"/>
          <w:bdr w:val="nil"/>
          <w:lang w:val="pt-BR"/>
        </w:rPr>
      </w:pPr>
    </w:p>
    <w:p w14:paraId="0C82F57A" w14:textId="77777777" w:rsidR="007C77B5" w:rsidRPr="0071528C" w:rsidRDefault="007C77B5" w:rsidP="00B50D0D">
      <w:pPr>
        <w:keepNext/>
        <w:pBdr>
          <w:top w:val="nil"/>
          <w:left w:val="nil"/>
          <w:bottom w:val="nil"/>
          <w:right w:val="nil"/>
          <w:between w:val="nil"/>
          <w:bar w:val="nil"/>
        </w:pBdr>
        <w:tabs>
          <w:tab w:val="left" w:pos="360"/>
        </w:tabs>
        <w:spacing w:after="0" w:line="240" w:lineRule="auto"/>
        <w:ind w:left="567"/>
        <w:jc w:val="center"/>
        <w:rPr>
          <w:rFonts w:ascii="Arial" w:eastAsia="Times" w:hAnsi="Times" w:cs="Times"/>
          <w:b/>
          <w:bCs/>
          <w:color w:val="000000"/>
          <w:sz w:val="21"/>
          <w:szCs w:val="21"/>
          <w:u w:color="000000"/>
          <w:bdr w:val="nil"/>
          <w:lang w:val="pt-BR"/>
        </w:rPr>
      </w:pPr>
    </w:p>
    <w:p w14:paraId="170FF5D5" w14:textId="77777777" w:rsidR="007C77B5" w:rsidRPr="0071528C" w:rsidRDefault="007C77B5" w:rsidP="00B50D0D">
      <w:pPr>
        <w:keepNext/>
        <w:pBdr>
          <w:top w:val="nil"/>
          <w:left w:val="nil"/>
          <w:bottom w:val="nil"/>
          <w:right w:val="nil"/>
          <w:between w:val="nil"/>
          <w:bar w:val="nil"/>
        </w:pBdr>
        <w:tabs>
          <w:tab w:val="left" w:pos="360"/>
        </w:tabs>
        <w:spacing w:after="0" w:line="240" w:lineRule="auto"/>
        <w:ind w:left="567"/>
        <w:jc w:val="both"/>
        <w:rPr>
          <w:rFonts w:ascii="Arial" w:eastAsia="Verdana" w:hAnsi="Arial" w:cs="Arial"/>
          <w:color w:val="000000"/>
          <w:sz w:val="24"/>
          <w:szCs w:val="24"/>
          <w:u w:color="000000"/>
          <w:bdr w:val="nil"/>
          <w:lang w:val="pt-BR"/>
        </w:rPr>
      </w:pPr>
    </w:p>
    <w:p w14:paraId="71F267AA"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7B7FD2F9"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71CDA226"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78D28A35"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00CFD94"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D68E703"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C734C89"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7E4BF391"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2CBECAC"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24436B03"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96D147A"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78B7639C"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2E7548F7"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647CF7C8"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293A9B82"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86C9AA0"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0974C225"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5F48CCFF"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06ED3E63"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567F1715"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64A56688"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385B4A72"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2143C57E"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3FFC3097"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8E0E513"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76C0EA08"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61DF36D5"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4B476205" w14:textId="77777777" w:rsidR="007C77B5" w:rsidRPr="0071528C" w:rsidRDefault="007C77B5" w:rsidP="00B50D0D">
      <w:pPr>
        <w:pBdr>
          <w:top w:val="nil"/>
          <w:left w:val="nil"/>
          <w:bottom w:val="nil"/>
          <w:right w:val="nil"/>
          <w:between w:val="nil"/>
          <w:bar w:val="nil"/>
        </w:pBdr>
        <w:autoSpaceDE w:val="0"/>
        <w:autoSpaceDN w:val="0"/>
        <w:adjustRightInd w:val="0"/>
        <w:spacing w:after="0" w:line="240" w:lineRule="atLeast"/>
        <w:ind w:left="567"/>
        <w:jc w:val="both"/>
        <w:rPr>
          <w:rFonts w:ascii="Times New Roman" w:eastAsia="Arial Unicode MS" w:hAnsi="Times New Roman" w:cs="Times New Roman"/>
          <w:i/>
          <w:color w:val="auto"/>
          <w:sz w:val="24"/>
          <w:szCs w:val="24"/>
          <w:bdr w:val="nil"/>
          <w:lang w:val="pt-BR"/>
        </w:rPr>
      </w:pPr>
    </w:p>
    <w:p w14:paraId="69E78B09" w14:textId="05134131" w:rsidR="00E8447A" w:rsidRPr="004F0942" w:rsidRDefault="00E8447A" w:rsidP="00B50D0D">
      <w:pPr>
        <w:spacing w:after="0" w:line="240" w:lineRule="auto"/>
        <w:ind w:left="567"/>
        <w:jc w:val="both"/>
        <w:rPr>
          <w:rFonts w:ascii="Arial" w:eastAsia="Times" w:hAnsi="Arial" w:cs="Times New Roman"/>
          <w:bCs/>
          <w:color w:val="808080"/>
          <w:sz w:val="18"/>
          <w:szCs w:val="18"/>
        </w:rPr>
      </w:pPr>
    </w:p>
    <w:sectPr w:rsidR="00E8447A" w:rsidRPr="004F0942" w:rsidSect="00B50D0D">
      <w:headerReference w:type="even" r:id="rId8"/>
      <w:headerReference w:type="default" r:id="rId9"/>
      <w:footerReference w:type="even" r:id="rId10"/>
      <w:footerReference w:type="default" r:id="rId11"/>
      <w:pgSz w:w="11906" w:h="16838"/>
      <w:pgMar w:top="1440" w:right="1077" w:bottom="567" w:left="993"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6F926" w14:textId="77777777" w:rsidR="00C21BC9" w:rsidRDefault="00C21BC9" w:rsidP="00DB4D9F">
      <w:pPr>
        <w:spacing w:after="0" w:line="240" w:lineRule="auto"/>
      </w:pPr>
      <w:r>
        <w:separator/>
      </w:r>
    </w:p>
  </w:endnote>
  <w:endnote w:type="continuationSeparator" w:id="0">
    <w:p w14:paraId="015575E4" w14:textId="77777777" w:rsidR="00C21BC9" w:rsidRDefault="00C21BC9"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5F4E0A" w:rsidRDefault="005F4E0A" w:rsidP="009A2BD3">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9CA5763" w14:textId="77777777" w:rsidR="005F4E0A" w:rsidRDefault="005F4E0A"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634FEDD9" w:rsidR="005F4E0A" w:rsidRDefault="005F4E0A" w:rsidP="009A2BD3">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17662A">
      <w:rPr>
        <w:rStyle w:val="Nmerodepgina"/>
        <w:noProof/>
        <w:lang w:val="pt"/>
      </w:rPr>
      <w:t>1</w:t>
    </w:r>
    <w:r>
      <w:rPr>
        <w:rStyle w:val="Nmerodepgina"/>
        <w:lang w:val="pt"/>
      </w:rPr>
      <w:fldChar w:fldCharType="end"/>
    </w:r>
  </w:p>
  <w:p w14:paraId="40A98D11" w14:textId="0CE754C8" w:rsidR="005F4E0A" w:rsidRDefault="00C57B8A" w:rsidP="00B2182F">
    <w:pPr>
      <w:pStyle w:val="Piedepgina"/>
      <w:ind w:firstLine="360"/>
    </w:pPr>
    <w:r>
      <w:rPr>
        <w:noProof/>
        <w:lang w:eastAsia="es-ES_tradnl"/>
      </w:rPr>
      <w:drawing>
        <wp:anchor distT="0" distB="0" distL="114300" distR="114300" simplePos="0" relativeHeight="251660288" behindDoc="0" locked="0" layoutInCell="1" allowOverlap="1" wp14:anchorId="0CF33F44" wp14:editId="1CF52594">
          <wp:simplePos x="0" y="0"/>
          <wp:positionH relativeFrom="column">
            <wp:posOffset>4210685</wp:posOffset>
          </wp:positionH>
          <wp:positionV relativeFrom="paragraph">
            <wp:posOffset>-289560</wp:posOffset>
          </wp:positionV>
          <wp:extent cx="2537460" cy="675640"/>
          <wp:effectExtent l="0" t="0" r="0" b="0"/>
          <wp:wrapSquare wrapText="bothSides"/>
          <wp:docPr id="4" name="Imagen 4" descr="C:\Users\j000215\OneDrive\Pictures\Logos\Logos 2017\con baseline\Michelin_ES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00215\OneDrive\Pictures\Logos\Logos 2017\con baseline\Michelin_ES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675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5F4E0A" w:rsidRPr="00102BAB" w14:paraId="31D37714" w14:textId="77777777" w:rsidTr="0070229B">
      <w:trPr>
        <w:trHeight w:val="155"/>
        <w:jc w:val="center"/>
      </w:trPr>
      <w:tc>
        <w:tcPr>
          <w:tcW w:w="1842" w:type="dxa"/>
          <w:vAlign w:val="center"/>
        </w:tcPr>
        <w:p w14:paraId="4395931A" w14:textId="77777777" w:rsidR="005F4E0A" w:rsidRPr="00B830BF" w:rsidRDefault="005F4E0A" w:rsidP="007764AF">
          <w:pPr>
            <w:pStyle w:val="Piedepgina"/>
            <w:rPr>
              <w:rFonts w:ascii="Arial" w:hAnsi="Arial" w:cs="Arial"/>
              <w:color w:val="E36C0A"/>
              <w:sz w:val="14"/>
            </w:rPr>
          </w:pPr>
        </w:p>
      </w:tc>
      <w:tc>
        <w:tcPr>
          <w:tcW w:w="1685" w:type="dxa"/>
          <w:vAlign w:val="center"/>
        </w:tcPr>
        <w:p w14:paraId="5C3922B0" w14:textId="77777777" w:rsidR="005F4E0A" w:rsidRPr="00B830BF" w:rsidRDefault="005F4E0A" w:rsidP="007764AF">
          <w:pPr>
            <w:pStyle w:val="Piedepgina"/>
            <w:rPr>
              <w:rFonts w:ascii="Arial" w:hAnsi="Arial" w:cs="Arial"/>
              <w:color w:val="E36C0A"/>
              <w:sz w:val="14"/>
            </w:rPr>
          </w:pPr>
        </w:p>
      </w:tc>
      <w:tc>
        <w:tcPr>
          <w:tcW w:w="1656" w:type="dxa"/>
          <w:vAlign w:val="center"/>
        </w:tcPr>
        <w:p w14:paraId="16F49667" w14:textId="77777777" w:rsidR="005F4E0A" w:rsidRPr="00B830BF" w:rsidRDefault="005F4E0A" w:rsidP="007764AF">
          <w:pPr>
            <w:pStyle w:val="Piedepgina"/>
            <w:rPr>
              <w:rFonts w:ascii="Arial" w:hAnsi="Arial" w:cs="Arial"/>
              <w:color w:val="E36C0A"/>
              <w:sz w:val="14"/>
            </w:rPr>
          </w:pPr>
        </w:p>
      </w:tc>
      <w:tc>
        <w:tcPr>
          <w:tcW w:w="1412" w:type="dxa"/>
          <w:vAlign w:val="center"/>
        </w:tcPr>
        <w:p w14:paraId="403AA670" w14:textId="77777777" w:rsidR="005F4E0A" w:rsidRPr="00B830BF" w:rsidRDefault="005F4E0A" w:rsidP="007764AF">
          <w:pPr>
            <w:pStyle w:val="Piedepgina"/>
            <w:rPr>
              <w:rFonts w:ascii="Arial" w:hAnsi="Arial" w:cs="Arial"/>
              <w:color w:val="E36C0A"/>
              <w:sz w:val="14"/>
            </w:rPr>
          </w:pPr>
        </w:p>
      </w:tc>
      <w:tc>
        <w:tcPr>
          <w:tcW w:w="1412" w:type="dxa"/>
          <w:vAlign w:val="center"/>
        </w:tcPr>
        <w:p w14:paraId="250FF94C" w14:textId="77777777" w:rsidR="005F4E0A" w:rsidRPr="00B830BF" w:rsidRDefault="005F4E0A" w:rsidP="007764AF">
          <w:pPr>
            <w:pStyle w:val="Piedepgina"/>
            <w:rPr>
              <w:rFonts w:ascii="Arial" w:hAnsi="Arial" w:cs="Arial"/>
              <w:color w:val="E36C0A"/>
              <w:sz w:val="14"/>
            </w:rPr>
          </w:pPr>
        </w:p>
      </w:tc>
      <w:tc>
        <w:tcPr>
          <w:tcW w:w="860" w:type="dxa"/>
          <w:vAlign w:val="center"/>
        </w:tcPr>
        <w:p w14:paraId="70DB8D95" w14:textId="77777777" w:rsidR="005F4E0A" w:rsidRPr="00B830BF" w:rsidRDefault="005F4E0A" w:rsidP="007764AF">
          <w:pPr>
            <w:pStyle w:val="Piedepgina"/>
            <w:rPr>
              <w:rFonts w:ascii="Arial" w:hAnsi="Arial" w:cs="Arial"/>
              <w:color w:val="E36C0A"/>
              <w:sz w:val="14"/>
            </w:rPr>
          </w:pPr>
        </w:p>
      </w:tc>
    </w:tr>
  </w:tbl>
  <w:p w14:paraId="188C0E1D" w14:textId="77777777" w:rsidR="005F4E0A" w:rsidRDefault="005F4E0A"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C4AD5" w14:textId="77777777" w:rsidR="00C21BC9" w:rsidRDefault="00C21BC9" w:rsidP="00DB4D9F">
      <w:pPr>
        <w:spacing w:after="0" w:line="240" w:lineRule="auto"/>
      </w:pPr>
      <w:r>
        <w:separator/>
      </w:r>
    </w:p>
  </w:footnote>
  <w:footnote w:type="continuationSeparator" w:id="0">
    <w:p w14:paraId="2D99A3CE" w14:textId="77777777" w:rsidR="00C21BC9" w:rsidRDefault="00C21BC9"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5F4E0A" w:rsidRDefault="005F4E0A" w:rsidP="009A2BD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70D20558" w14:textId="77777777" w:rsidR="005F4E0A" w:rsidRDefault="005F4E0A"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5F4E0A" w:rsidRDefault="005F4E0A"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26F5D1"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rq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iYbkRJm0XFSNnx/J+/YRBoxNB6gKubdoCcwYoIDksQEAnjyE9w&#10;xWxBF/jhOIj0qjT4Zck4S2HtInxJFIcxLtsBBMBx1cn3jCMT9O66k3pVz2GEa3LeM5vzpulKyb5C&#10;tKKuYKH/NCI+WZMsDcLQNMOu9Z+2dZhmcTqOyZL0Iz3Xxa7TV8BpSAGEJ8HhPLaLfzhDaGXQBRys&#10;xHY5uhJYuUMl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BhrLrq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894EE880"/>
    <w:lvl w:ilvl="0">
      <w:start w:val="1"/>
      <w:numFmt w:val="bullet"/>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nsid w:val="0000001B"/>
    <w:multiLevelType w:val="multilevel"/>
    <w:tmpl w:val="894EE88D"/>
    <w:lvl w:ilvl="0">
      <w:start w:val="1"/>
      <w:numFmt w:val="bullet"/>
      <w:pStyle w:val="ImportWordListStyleDefinition8"/>
      <w:lvlText w:val="•"/>
      <w:lvlJc w:val="left"/>
      <w:pPr>
        <w:tabs>
          <w:tab w:val="num" w:pos="360"/>
        </w:tabs>
        <w:ind w:left="360" w:firstLine="36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abstractNum>
  <w:abstractNum w:abstractNumId="2">
    <w:nsid w:val="00543DF3"/>
    <w:multiLevelType w:val="hybridMultilevel"/>
    <w:tmpl w:val="8F983830"/>
    <w:lvl w:ilvl="0" w:tplc="EAB60B0C">
      <w:start w:val="1"/>
      <w:numFmt w:val="bullet"/>
      <w:lvlText w:val=""/>
      <w:lvlJc w:val="left"/>
      <w:pPr>
        <w:ind w:left="447" w:hanging="284"/>
      </w:pPr>
      <w:rPr>
        <w:rFonts w:ascii="Wingdings" w:eastAsia="Wingdings" w:hAnsi="Wingdings" w:hint="default"/>
        <w:w w:val="100"/>
        <w:sz w:val="24"/>
        <w:szCs w:val="24"/>
      </w:rPr>
    </w:lvl>
    <w:lvl w:ilvl="1" w:tplc="1BE8F782">
      <w:start w:val="1"/>
      <w:numFmt w:val="bullet"/>
      <w:lvlText w:val="o"/>
      <w:lvlJc w:val="left"/>
      <w:pPr>
        <w:ind w:left="817" w:hanging="360"/>
      </w:pPr>
      <w:rPr>
        <w:rFonts w:ascii="Courier New" w:eastAsia="Courier New" w:hAnsi="Courier New" w:hint="default"/>
        <w:w w:val="100"/>
        <w:sz w:val="20"/>
        <w:szCs w:val="20"/>
      </w:rPr>
    </w:lvl>
    <w:lvl w:ilvl="2" w:tplc="E59C4CBC">
      <w:start w:val="1"/>
      <w:numFmt w:val="bullet"/>
      <w:lvlText w:val="•"/>
      <w:lvlJc w:val="left"/>
      <w:pPr>
        <w:ind w:left="1858" w:hanging="360"/>
      </w:pPr>
      <w:rPr>
        <w:rFonts w:hint="default"/>
      </w:rPr>
    </w:lvl>
    <w:lvl w:ilvl="3" w:tplc="265ABA56">
      <w:start w:val="1"/>
      <w:numFmt w:val="bullet"/>
      <w:lvlText w:val="•"/>
      <w:lvlJc w:val="left"/>
      <w:pPr>
        <w:ind w:left="2896" w:hanging="360"/>
      </w:pPr>
      <w:rPr>
        <w:rFonts w:hint="default"/>
      </w:rPr>
    </w:lvl>
    <w:lvl w:ilvl="4" w:tplc="EAE4B786">
      <w:start w:val="1"/>
      <w:numFmt w:val="bullet"/>
      <w:lvlText w:val="•"/>
      <w:lvlJc w:val="left"/>
      <w:pPr>
        <w:ind w:left="3934" w:hanging="360"/>
      </w:pPr>
      <w:rPr>
        <w:rFonts w:hint="default"/>
      </w:rPr>
    </w:lvl>
    <w:lvl w:ilvl="5" w:tplc="361650CA">
      <w:start w:val="1"/>
      <w:numFmt w:val="bullet"/>
      <w:lvlText w:val="•"/>
      <w:lvlJc w:val="left"/>
      <w:pPr>
        <w:ind w:left="4972" w:hanging="360"/>
      </w:pPr>
      <w:rPr>
        <w:rFonts w:hint="default"/>
      </w:rPr>
    </w:lvl>
    <w:lvl w:ilvl="6" w:tplc="CB8416B4">
      <w:start w:val="1"/>
      <w:numFmt w:val="bullet"/>
      <w:lvlText w:val="•"/>
      <w:lvlJc w:val="left"/>
      <w:pPr>
        <w:ind w:left="6011" w:hanging="360"/>
      </w:pPr>
      <w:rPr>
        <w:rFonts w:hint="default"/>
      </w:rPr>
    </w:lvl>
    <w:lvl w:ilvl="7" w:tplc="5AA4AF88">
      <w:start w:val="1"/>
      <w:numFmt w:val="bullet"/>
      <w:lvlText w:val="•"/>
      <w:lvlJc w:val="left"/>
      <w:pPr>
        <w:ind w:left="7049" w:hanging="360"/>
      </w:pPr>
      <w:rPr>
        <w:rFonts w:hint="default"/>
      </w:rPr>
    </w:lvl>
    <w:lvl w:ilvl="8" w:tplc="710A2058">
      <w:start w:val="1"/>
      <w:numFmt w:val="bullet"/>
      <w:lvlText w:val="•"/>
      <w:lvlJc w:val="left"/>
      <w:pPr>
        <w:ind w:left="8087" w:hanging="360"/>
      </w:pPr>
      <w:rPr>
        <w:rFonts w:hint="default"/>
      </w:rPr>
    </w:lvl>
  </w:abstractNum>
  <w:abstractNum w:abstractNumId="3">
    <w:nsid w:val="01A9592E"/>
    <w:multiLevelType w:val="hybridMultilevel"/>
    <w:tmpl w:val="6B10E202"/>
    <w:lvl w:ilvl="0" w:tplc="0C0A000B">
      <w:start w:val="1"/>
      <w:numFmt w:val="bullet"/>
      <w:lvlText w:val=""/>
      <w:lvlJc w:val="left"/>
      <w:pPr>
        <w:ind w:left="766" w:hanging="360"/>
      </w:pPr>
      <w:rPr>
        <w:rFonts w:ascii="Wingdings" w:hAnsi="Wingding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4">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nsid w:val="088D2CD0"/>
    <w:multiLevelType w:val="multilevel"/>
    <w:tmpl w:val="D8E0A588"/>
    <w:lvl w:ilvl="0">
      <w:start w:val="1"/>
      <w:numFmt w:val="bullet"/>
      <w:lvlText w:val=""/>
      <w:lvlJc w:val="left"/>
      <w:pPr>
        <w:tabs>
          <w:tab w:val="num" w:pos="360"/>
        </w:tabs>
        <w:ind w:left="360" w:hanging="360"/>
      </w:pPr>
      <w:rPr>
        <w:rFonts w:ascii="Symbol" w:hAnsi="Symbol" w:hint="default"/>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7">
    <w:nsid w:val="0CDD2C7C"/>
    <w:multiLevelType w:val="hybridMultilevel"/>
    <w:tmpl w:val="96864290"/>
    <w:lvl w:ilvl="0" w:tplc="F4F270F2">
      <w:start w:val="1"/>
      <w:numFmt w:val="bullet"/>
      <w:lvlText w:val=""/>
      <w:lvlJc w:val="left"/>
      <w:pPr>
        <w:ind w:left="927" w:hanging="284"/>
      </w:pPr>
      <w:rPr>
        <w:rFonts w:ascii="Wingdings" w:eastAsia="Wingdings" w:hAnsi="Wingdings" w:hint="default"/>
        <w:w w:val="100"/>
        <w:sz w:val="20"/>
        <w:szCs w:val="20"/>
      </w:rPr>
    </w:lvl>
    <w:lvl w:ilvl="1" w:tplc="92AE9BB4">
      <w:start w:val="1"/>
      <w:numFmt w:val="bullet"/>
      <w:lvlText w:val="•"/>
      <w:lvlJc w:val="left"/>
      <w:pPr>
        <w:ind w:left="1892" w:hanging="284"/>
      </w:pPr>
      <w:rPr>
        <w:rFonts w:hint="default"/>
      </w:rPr>
    </w:lvl>
    <w:lvl w:ilvl="2" w:tplc="BDC85D5A">
      <w:start w:val="1"/>
      <w:numFmt w:val="bullet"/>
      <w:lvlText w:val="•"/>
      <w:lvlJc w:val="left"/>
      <w:pPr>
        <w:ind w:left="2864" w:hanging="284"/>
      </w:pPr>
      <w:rPr>
        <w:rFonts w:hint="default"/>
      </w:rPr>
    </w:lvl>
    <w:lvl w:ilvl="3" w:tplc="CDD63D4E">
      <w:start w:val="1"/>
      <w:numFmt w:val="bullet"/>
      <w:lvlText w:val="•"/>
      <w:lvlJc w:val="left"/>
      <w:pPr>
        <w:ind w:left="3837" w:hanging="284"/>
      </w:pPr>
      <w:rPr>
        <w:rFonts w:hint="default"/>
      </w:rPr>
    </w:lvl>
    <w:lvl w:ilvl="4" w:tplc="403EFEA6">
      <w:start w:val="1"/>
      <w:numFmt w:val="bullet"/>
      <w:lvlText w:val="•"/>
      <w:lvlJc w:val="left"/>
      <w:pPr>
        <w:ind w:left="4809" w:hanging="284"/>
      </w:pPr>
      <w:rPr>
        <w:rFonts w:hint="default"/>
      </w:rPr>
    </w:lvl>
    <w:lvl w:ilvl="5" w:tplc="B688F19E">
      <w:start w:val="1"/>
      <w:numFmt w:val="bullet"/>
      <w:lvlText w:val="•"/>
      <w:lvlJc w:val="left"/>
      <w:pPr>
        <w:ind w:left="5782" w:hanging="284"/>
      </w:pPr>
      <w:rPr>
        <w:rFonts w:hint="default"/>
      </w:rPr>
    </w:lvl>
    <w:lvl w:ilvl="6" w:tplc="CAF0F0BE">
      <w:start w:val="1"/>
      <w:numFmt w:val="bullet"/>
      <w:lvlText w:val="•"/>
      <w:lvlJc w:val="left"/>
      <w:pPr>
        <w:ind w:left="6754" w:hanging="284"/>
      </w:pPr>
      <w:rPr>
        <w:rFonts w:hint="default"/>
      </w:rPr>
    </w:lvl>
    <w:lvl w:ilvl="7" w:tplc="4C6421FE">
      <w:start w:val="1"/>
      <w:numFmt w:val="bullet"/>
      <w:lvlText w:val="•"/>
      <w:lvlJc w:val="left"/>
      <w:pPr>
        <w:ind w:left="7726" w:hanging="284"/>
      </w:pPr>
      <w:rPr>
        <w:rFonts w:hint="default"/>
      </w:rPr>
    </w:lvl>
    <w:lvl w:ilvl="8" w:tplc="707E093C">
      <w:start w:val="1"/>
      <w:numFmt w:val="bullet"/>
      <w:lvlText w:val="•"/>
      <w:lvlJc w:val="left"/>
      <w:pPr>
        <w:ind w:left="8699" w:hanging="284"/>
      </w:pPr>
      <w:rPr>
        <w:rFonts w:hint="default"/>
      </w:rPr>
    </w:lvl>
  </w:abstractNum>
  <w:abstractNum w:abstractNumId="8">
    <w:nsid w:val="0D6755E0"/>
    <w:multiLevelType w:val="hybridMultilevel"/>
    <w:tmpl w:val="82DCBEF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86E6E30"/>
    <w:multiLevelType w:val="multilevel"/>
    <w:tmpl w:val="228CA9E0"/>
    <w:lvl w:ilvl="0">
      <w:start w:val="1"/>
      <w:numFmt w:val="bullet"/>
      <w:lvlText w:val=""/>
      <w:lvlJc w:val="left"/>
      <w:pPr>
        <w:tabs>
          <w:tab w:val="num" w:pos="360"/>
        </w:tabs>
        <w:ind w:left="360" w:hanging="360"/>
      </w:pPr>
      <w:rPr>
        <w:rFonts w:ascii="Symbol" w:hAnsi="Symbol" w:hint="default"/>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1">
    <w:nsid w:val="23064DCB"/>
    <w:multiLevelType w:val="hybridMultilevel"/>
    <w:tmpl w:val="768EC0C2"/>
    <w:lvl w:ilvl="0" w:tplc="0C0A0003">
      <w:start w:val="1"/>
      <w:numFmt w:val="bullet"/>
      <w:lvlText w:val="o"/>
      <w:lvlJc w:val="left"/>
      <w:pPr>
        <w:ind w:left="1994" w:hanging="360"/>
      </w:pPr>
      <w:rPr>
        <w:rFonts w:ascii="Courier New" w:hAnsi="Courier New" w:cs="Courier New" w:hint="default"/>
      </w:rPr>
    </w:lvl>
    <w:lvl w:ilvl="1" w:tplc="0C0A0003">
      <w:start w:val="1"/>
      <w:numFmt w:val="bullet"/>
      <w:lvlText w:val="o"/>
      <w:lvlJc w:val="left"/>
      <w:pPr>
        <w:ind w:left="2714" w:hanging="360"/>
      </w:pPr>
      <w:rPr>
        <w:rFonts w:ascii="Courier New" w:hAnsi="Courier New" w:hint="default"/>
      </w:rPr>
    </w:lvl>
    <w:lvl w:ilvl="2" w:tplc="0C0A0005" w:tentative="1">
      <w:start w:val="1"/>
      <w:numFmt w:val="bullet"/>
      <w:lvlText w:val=""/>
      <w:lvlJc w:val="left"/>
      <w:pPr>
        <w:ind w:left="3434" w:hanging="360"/>
      </w:pPr>
      <w:rPr>
        <w:rFonts w:ascii="Wingdings" w:hAnsi="Wingdings" w:hint="default"/>
      </w:rPr>
    </w:lvl>
    <w:lvl w:ilvl="3" w:tplc="0C0A0001" w:tentative="1">
      <w:start w:val="1"/>
      <w:numFmt w:val="bullet"/>
      <w:lvlText w:val=""/>
      <w:lvlJc w:val="left"/>
      <w:pPr>
        <w:ind w:left="4154" w:hanging="360"/>
      </w:pPr>
      <w:rPr>
        <w:rFonts w:ascii="Symbol" w:hAnsi="Symbol" w:hint="default"/>
      </w:rPr>
    </w:lvl>
    <w:lvl w:ilvl="4" w:tplc="0C0A0003" w:tentative="1">
      <w:start w:val="1"/>
      <w:numFmt w:val="bullet"/>
      <w:lvlText w:val="o"/>
      <w:lvlJc w:val="left"/>
      <w:pPr>
        <w:ind w:left="4874" w:hanging="360"/>
      </w:pPr>
      <w:rPr>
        <w:rFonts w:ascii="Courier New" w:hAnsi="Courier New" w:hint="default"/>
      </w:rPr>
    </w:lvl>
    <w:lvl w:ilvl="5" w:tplc="0C0A0005" w:tentative="1">
      <w:start w:val="1"/>
      <w:numFmt w:val="bullet"/>
      <w:lvlText w:val=""/>
      <w:lvlJc w:val="left"/>
      <w:pPr>
        <w:ind w:left="5594" w:hanging="360"/>
      </w:pPr>
      <w:rPr>
        <w:rFonts w:ascii="Wingdings" w:hAnsi="Wingdings" w:hint="default"/>
      </w:rPr>
    </w:lvl>
    <w:lvl w:ilvl="6" w:tplc="0C0A0001" w:tentative="1">
      <w:start w:val="1"/>
      <w:numFmt w:val="bullet"/>
      <w:lvlText w:val=""/>
      <w:lvlJc w:val="left"/>
      <w:pPr>
        <w:ind w:left="6314" w:hanging="360"/>
      </w:pPr>
      <w:rPr>
        <w:rFonts w:ascii="Symbol" w:hAnsi="Symbol" w:hint="default"/>
      </w:rPr>
    </w:lvl>
    <w:lvl w:ilvl="7" w:tplc="0C0A0003" w:tentative="1">
      <w:start w:val="1"/>
      <w:numFmt w:val="bullet"/>
      <w:lvlText w:val="o"/>
      <w:lvlJc w:val="left"/>
      <w:pPr>
        <w:ind w:left="7034" w:hanging="360"/>
      </w:pPr>
      <w:rPr>
        <w:rFonts w:ascii="Courier New" w:hAnsi="Courier New" w:hint="default"/>
      </w:rPr>
    </w:lvl>
    <w:lvl w:ilvl="8" w:tplc="0C0A0005" w:tentative="1">
      <w:start w:val="1"/>
      <w:numFmt w:val="bullet"/>
      <w:lvlText w:val=""/>
      <w:lvlJc w:val="left"/>
      <w:pPr>
        <w:ind w:left="7754" w:hanging="360"/>
      </w:pPr>
      <w:rPr>
        <w:rFonts w:ascii="Wingdings" w:hAnsi="Wingdings" w:hint="default"/>
      </w:rPr>
    </w:lvl>
  </w:abstractNum>
  <w:abstractNum w:abstractNumId="12">
    <w:nsid w:val="23FC2E1D"/>
    <w:multiLevelType w:val="multilevel"/>
    <w:tmpl w:val="77E070F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3">
    <w:nsid w:val="257F39A3"/>
    <w:multiLevelType w:val="hybridMultilevel"/>
    <w:tmpl w:val="A0742314"/>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CA28D9"/>
    <w:multiLevelType w:val="multilevel"/>
    <w:tmpl w:val="75C20426"/>
    <w:lvl w:ilvl="0">
      <w:start w:val="1"/>
      <w:numFmt w:val="bullet"/>
      <w:lvlText w:val=""/>
      <w:lvlJc w:val="left"/>
      <w:pPr>
        <w:tabs>
          <w:tab w:val="num" w:pos="360"/>
        </w:tabs>
        <w:ind w:left="360" w:hanging="360"/>
      </w:pPr>
      <w:rPr>
        <w:rFonts w:ascii="Symbol" w:hAnsi="Symbol" w:hint="default"/>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Symbol" w:hAnsi="Symbol" w:hint="default"/>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5">
    <w:nsid w:val="284B7101"/>
    <w:multiLevelType w:val="hybridMultilevel"/>
    <w:tmpl w:val="2848B00E"/>
    <w:lvl w:ilvl="0" w:tplc="882CA938">
      <w:start w:val="1"/>
      <w:numFmt w:val="bullet"/>
      <w:lvlText w:val=""/>
      <w:lvlJc w:val="left"/>
      <w:pPr>
        <w:ind w:left="467" w:hanging="351"/>
      </w:pPr>
      <w:rPr>
        <w:rFonts w:ascii="Wingdings" w:eastAsia="Wingdings" w:hAnsi="Wingdings" w:hint="default"/>
        <w:w w:val="100"/>
        <w:sz w:val="20"/>
        <w:szCs w:val="20"/>
      </w:rPr>
    </w:lvl>
    <w:lvl w:ilvl="1" w:tplc="57A26F1A">
      <w:start w:val="1"/>
      <w:numFmt w:val="bullet"/>
      <w:lvlText w:val=""/>
      <w:lvlJc w:val="left"/>
      <w:pPr>
        <w:ind w:left="827" w:hanging="284"/>
      </w:pPr>
      <w:rPr>
        <w:rFonts w:ascii="Wingdings" w:eastAsia="Wingdings" w:hAnsi="Wingdings" w:hint="default"/>
        <w:w w:val="100"/>
        <w:sz w:val="24"/>
        <w:szCs w:val="24"/>
      </w:rPr>
    </w:lvl>
    <w:lvl w:ilvl="2" w:tplc="A77CCADA">
      <w:start w:val="1"/>
      <w:numFmt w:val="bullet"/>
      <w:lvlText w:val="o"/>
      <w:lvlJc w:val="left"/>
      <w:pPr>
        <w:ind w:left="1197" w:hanging="360"/>
      </w:pPr>
      <w:rPr>
        <w:rFonts w:ascii="Courier New" w:eastAsia="Courier New" w:hAnsi="Courier New" w:hint="default"/>
        <w:w w:val="100"/>
        <w:sz w:val="20"/>
        <w:szCs w:val="20"/>
      </w:rPr>
    </w:lvl>
    <w:lvl w:ilvl="3" w:tplc="B88E8DFA">
      <w:start w:val="1"/>
      <w:numFmt w:val="bullet"/>
      <w:lvlText w:val="•"/>
      <w:lvlJc w:val="left"/>
      <w:pPr>
        <w:ind w:left="2368" w:hanging="360"/>
      </w:pPr>
      <w:rPr>
        <w:rFonts w:hint="default"/>
      </w:rPr>
    </w:lvl>
    <w:lvl w:ilvl="4" w:tplc="59989C4E">
      <w:start w:val="1"/>
      <w:numFmt w:val="bullet"/>
      <w:lvlText w:val="•"/>
      <w:lvlJc w:val="left"/>
      <w:pPr>
        <w:ind w:left="3536" w:hanging="360"/>
      </w:pPr>
      <w:rPr>
        <w:rFonts w:hint="default"/>
      </w:rPr>
    </w:lvl>
    <w:lvl w:ilvl="5" w:tplc="F1504A78">
      <w:start w:val="1"/>
      <w:numFmt w:val="bullet"/>
      <w:lvlText w:val="•"/>
      <w:lvlJc w:val="left"/>
      <w:pPr>
        <w:ind w:left="4704" w:hanging="360"/>
      </w:pPr>
      <w:rPr>
        <w:rFonts w:hint="default"/>
      </w:rPr>
    </w:lvl>
    <w:lvl w:ilvl="6" w:tplc="6B1C756C">
      <w:start w:val="1"/>
      <w:numFmt w:val="bullet"/>
      <w:lvlText w:val="•"/>
      <w:lvlJc w:val="left"/>
      <w:pPr>
        <w:ind w:left="5872" w:hanging="360"/>
      </w:pPr>
      <w:rPr>
        <w:rFonts w:hint="default"/>
      </w:rPr>
    </w:lvl>
    <w:lvl w:ilvl="7" w:tplc="3F90D5C8">
      <w:start w:val="1"/>
      <w:numFmt w:val="bullet"/>
      <w:lvlText w:val="•"/>
      <w:lvlJc w:val="left"/>
      <w:pPr>
        <w:ind w:left="7040" w:hanging="360"/>
      </w:pPr>
      <w:rPr>
        <w:rFonts w:hint="default"/>
      </w:rPr>
    </w:lvl>
    <w:lvl w:ilvl="8" w:tplc="0B703664">
      <w:start w:val="1"/>
      <w:numFmt w:val="bullet"/>
      <w:lvlText w:val="•"/>
      <w:lvlJc w:val="left"/>
      <w:pPr>
        <w:ind w:left="8208" w:hanging="360"/>
      </w:pPr>
      <w:rPr>
        <w:rFonts w:hint="default"/>
      </w:rPr>
    </w:lvl>
  </w:abstractNum>
  <w:abstractNum w:abstractNumId="16">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780D40"/>
    <w:multiLevelType w:val="hybridMultilevel"/>
    <w:tmpl w:val="E7F0AA60"/>
    <w:lvl w:ilvl="0" w:tplc="A53A3C64">
      <w:start w:val="1"/>
      <w:numFmt w:val="bullet"/>
      <w:lvlText w:val=""/>
      <w:lvlJc w:val="left"/>
      <w:pPr>
        <w:ind w:left="616" w:hanging="284"/>
      </w:pPr>
      <w:rPr>
        <w:rFonts w:ascii="Wingdings" w:eastAsia="Wingdings" w:hAnsi="Wingdings" w:hint="default"/>
        <w:w w:val="100"/>
        <w:sz w:val="20"/>
        <w:szCs w:val="20"/>
      </w:rPr>
    </w:lvl>
    <w:lvl w:ilvl="1" w:tplc="37E018FC">
      <w:start w:val="1"/>
      <w:numFmt w:val="bullet"/>
      <w:lvlText w:val="o"/>
      <w:lvlJc w:val="left"/>
      <w:pPr>
        <w:ind w:left="1692" w:hanging="360"/>
      </w:pPr>
      <w:rPr>
        <w:rFonts w:ascii="Courier New" w:eastAsia="Courier New" w:hAnsi="Courier New" w:hint="default"/>
        <w:w w:val="100"/>
        <w:sz w:val="20"/>
        <w:szCs w:val="20"/>
      </w:rPr>
    </w:lvl>
    <w:lvl w:ilvl="2" w:tplc="D21C2A0E">
      <w:start w:val="1"/>
      <w:numFmt w:val="bullet"/>
      <w:lvlText w:val="•"/>
      <w:lvlJc w:val="left"/>
      <w:pPr>
        <w:ind w:left="2698" w:hanging="360"/>
      </w:pPr>
      <w:rPr>
        <w:rFonts w:hint="default"/>
      </w:rPr>
    </w:lvl>
    <w:lvl w:ilvl="3" w:tplc="EA008718">
      <w:start w:val="1"/>
      <w:numFmt w:val="bullet"/>
      <w:lvlText w:val="•"/>
      <w:lvlJc w:val="left"/>
      <w:pPr>
        <w:ind w:left="3696" w:hanging="360"/>
      </w:pPr>
      <w:rPr>
        <w:rFonts w:hint="default"/>
      </w:rPr>
    </w:lvl>
    <w:lvl w:ilvl="4" w:tplc="377E66B0">
      <w:start w:val="1"/>
      <w:numFmt w:val="bullet"/>
      <w:lvlText w:val="•"/>
      <w:lvlJc w:val="left"/>
      <w:pPr>
        <w:ind w:left="4694" w:hanging="360"/>
      </w:pPr>
      <w:rPr>
        <w:rFonts w:hint="default"/>
      </w:rPr>
    </w:lvl>
    <w:lvl w:ilvl="5" w:tplc="F418BC66">
      <w:start w:val="1"/>
      <w:numFmt w:val="bullet"/>
      <w:lvlText w:val="•"/>
      <w:lvlJc w:val="left"/>
      <w:pPr>
        <w:ind w:left="5692" w:hanging="360"/>
      </w:pPr>
      <w:rPr>
        <w:rFonts w:hint="default"/>
      </w:rPr>
    </w:lvl>
    <w:lvl w:ilvl="6" w:tplc="39225712">
      <w:start w:val="1"/>
      <w:numFmt w:val="bullet"/>
      <w:lvlText w:val="•"/>
      <w:lvlJc w:val="left"/>
      <w:pPr>
        <w:ind w:left="6691" w:hanging="360"/>
      </w:pPr>
      <w:rPr>
        <w:rFonts w:hint="default"/>
      </w:rPr>
    </w:lvl>
    <w:lvl w:ilvl="7" w:tplc="A20047E0">
      <w:start w:val="1"/>
      <w:numFmt w:val="bullet"/>
      <w:lvlText w:val="•"/>
      <w:lvlJc w:val="left"/>
      <w:pPr>
        <w:ind w:left="7689" w:hanging="360"/>
      </w:pPr>
      <w:rPr>
        <w:rFonts w:hint="default"/>
      </w:rPr>
    </w:lvl>
    <w:lvl w:ilvl="8" w:tplc="B06C9CF4">
      <w:start w:val="1"/>
      <w:numFmt w:val="bullet"/>
      <w:lvlText w:val="•"/>
      <w:lvlJc w:val="left"/>
      <w:pPr>
        <w:ind w:left="8687" w:hanging="360"/>
      </w:pPr>
      <w:rPr>
        <w:rFonts w:hint="default"/>
      </w:rPr>
    </w:lvl>
  </w:abstractNum>
  <w:abstractNum w:abstractNumId="18">
    <w:nsid w:val="2DFA0526"/>
    <w:multiLevelType w:val="hybridMultilevel"/>
    <w:tmpl w:val="8946B9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2F2B35A4"/>
    <w:multiLevelType w:val="hybridMultilevel"/>
    <w:tmpl w:val="66B0FA44"/>
    <w:lvl w:ilvl="0" w:tplc="19DE991C">
      <w:start w:val="5"/>
      <w:numFmt w:val="bullet"/>
      <w:lvlText w:val="-"/>
      <w:lvlJc w:val="left"/>
      <w:pPr>
        <w:ind w:left="720" w:hanging="360"/>
      </w:pPr>
      <w:rPr>
        <w:rFonts w:ascii="Verdana" w:eastAsia="MS Mincho"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F940992"/>
    <w:multiLevelType w:val="hybridMultilevel"/>
    <w:tmpl w:val="A8A08332"/>
    <w:lvl w:ilvl="0" w:tplc="BDA29550">
      <w:start w:val="1"/>
      <w:numFmt w:val="bullet"/>
      <w:lvlText w:val="o"/>
      <w:lvlJc w:val="left"/>
      <w:pPr>
        <w:ind w:left="1292" w:hanging="356"/>
      </w:pPr>
      <w:rPr>
        <w:rFonts w:ascii="Courier New" w:eastAsia="Courier New" w:hAnsi="Courier New" w:hint="default"/>
        <w:w w:val="100"/>
        <w:sz w:val="20"/>
        <w:szCs w:val="20"/>
      </w:rPr>
    </w:lvl>
    <w:lvl w:ilvl="1" w:tplc="AB684F9C">
      <w:start w:val="1"/>
      <w:numFmt w:val="bullet"/>
      <w:lvlText w:val="•"/>
      <w:lvlJc w:val="left"/>
      <w:pPr>
        <w:ind w:left="2234" w:hanging="356"/>
      </w:pPr>
      <w:rPr>
        <w:rFonts w:hint="default"/>
      </w:rPr>
    </w:lvl>
    <w:lvl w:ilvl="2" w:tplc="85C8B9B2">
      <w:start w:val="1"/>
      <w:numFmt w:val="bullet"/>
      <w:lvlText w:val="•"/>
      <w:lvlJc w:val="left"/>
      <w:pPr>
        <w:ind w:left="3168" w:hanging="356"/>
      </w:pPr>
      <w:rPr>
        <w:rFonts w:hint="default"/>
      </w:rPr>
    </w:lvl>
    <w:lvl w:ilvl="3" w:tplc="7C9A9844">
      <w:start w:val="1"/>
      <w:numFmt w:val="bullet"/>
      <w:lvlText w:val="•"/>
      <w:lvlJc w:val="left"/>
      <w:pPr>
        <w:ind w:left="4103" w:hanging="356"/>
      </w:pPr>
      <w:rPr>
        <w:rFonts w:hint="default"/>
      </w:rPr>
    </w:lvl>
    <w:lvl w:ilvl="4" w:tplc="DE38857C">
      <w:start w:val="1"/>
      <w:numFmt w:val="bullet"/>
      <w:lvlText w:val="•"/>
      <w:lvlJc w:val="left"/>
      <w:pPr>
        <w:ind w:left="5037" w:hanging="356"/>
      </w:pPr>
      <w:rPr>
        <w:rFonts w:hint="default"/>
      </w:rPr>
    </w:lvl>
    <w:lvl w:ilvl="5" w:tplc="6B38D68E">
      <w:start w:val="1"/>
      <w:numFmt w:val="bullet"/>
      <w:lvlText w:val="•"/>
      <w:lvlJc w:val="left"/>
      <w:pPr>
        <w:ind w:left="5972" w:hanging="356"/>
      </w:pPr>
      <w:rPr>
        <w:rFonts w:hint="default"/>
      </w:rPr>
    </w:lvl>
    <w:lvl w:ilvl="6" w:tplc="9940C002">
      <w:start w:val="1"/>
      <w:numFmt w:val="bullet"/>
      <w:lvlText w:val="•"/>
      <w:lvlJc w:val="left"/>
      <w:pPr>
        <w:ind w:left="6906" w:hanging="356"/>
      </w:pPr>
      <w:rPr>
        <w:rFonts w:hint="default"/>
      </w:rPr>
    </w:lvl>
    <w:lvl w:ilvl="7" w:tplc="A1ACC618">
      <w:start w:val="1"/>
      <w:numFmt w:val="bullet"/>
      <w:lvlText w:val="•"/>
      <w:lvlJc w:val="left"/>
      <w:pPr>
        <w:ind w:left="7840" w:hanging="356"/>
      </w:pPr>
      <w:rPr>
        <w:rFonts w:hint="default"/>
      </w:rPr>
    </w:lvl>
    <w:lvl w:ilvl="8" w:tplc="3DFAFEFA">
      <w:start w:val="1"/>
      <w:numFmt w:val="bullet"/>
      <w:lvlText w:val="•"/>
      <w:lvlJc w:val="left"/>
      <w:pPr>
        <w:ind w:left="8775" w:hanging="356"/>
      </w:pPr>
      <w:rPr>
        <w:rFonts w:hint="default"/>
      </w:rPr>
    </w:lvl>
  </w:abstractNum>
  <w:abstractNum w:abstractNumId="21">
    <w:nsid w:val="35B936DA"/>
    <w:multiLevelType w:val="hybridMultilevel"/>
    <w:tmpl w:val="F9283F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D56B59"/>
    <w:multiLevelType w:val="hybridMultilevel"/>
    <w:tmpl w:val="05B66E64"/>
    <w:lvl w:ilvl="0" w:tplc="04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07635BC"/>
    <w:multiLevelType w:val="hybridMultilevel"/>
    <w:tmpl w:val="3C8C183E"/>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5C4C2E"/>
    <w:multiLevelType w:val="hybridMultilevel"/>
    <w:tmpl w:val="13B20EDC"/>
    <w:lvl w:ilvl="0" w:tplc="BF28FEFE">
      <w:numFmt w:val="bullet"/>
      <w:lvlText w:val=""/>
      <w:lvlJc w:val="left"/>
      <w:pPr>
        <w:ind w:left="927" w:hanging="360"/>
      </w:pPr>
      <w:rPr>
        <w:rFonts w:ascii="Times" w:eastAsia="Times" w:hAnsi="Times" w:cs="Time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nsid w:val="47A967D0"/>
    <w:multiLevelType w:val="hybridMultilevel"/>
    <w:tmpl w:val="A6AC7CEC"/>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5456CC"/>
    <w:multiLevelType w:val="multilevel"/>
    <w:tmpl w:val="24040D5E"/>
    <w:lvl w:ilvl="0">
      <w:start w:val="1"/>
      <w:numFmt w:val="bullet"/>
      <w:lvlText w:val=""/>
      <w:lvlJc w:val="left"/>
      <w:pPr>
        <w:tabs>
          <w:tab w:val="num" w:pos="360"/>
        </w:tabs>
        <w:ind w:left="360" w:hanging="360"/>
      </w:pPr>
      <w:rPr>
        <w:rFonts w:ascii="Symbol" w:hAnsi="Symbol" w:hint="default"/>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Symbol" w:hAnsi="Symbol" w:hint="default"/>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27">
    <w:nsid w:val="552C3D38"/>
    <w:multiLevelType w:val="hybridMultilevel"/>
    <w:tmpl w:val="8EF84664"/>
    <w:lvl w:ilvl="0" w:tplc="FF52B398">
      <w:start w:val="1"/>
      <w:numFmt w:val="bullet"/>
      <w:lvlText w:val=""/>
      <w:lvlJc w:val="left"/>
      <w:pPr>
        <w:ind w:left="927" w:hanging="284"/>
      </w:pPr>
      <w:rPr>
        <w:rFonts w:ascii="Wingdings" w:eastAsia="Wingdings" w:hAnsi="Wingdings" w:hint="default"/>
        <w:w w:val="100"/>
        <w:sz w:val="20"/>
        <w:szCs w:val="20"/>
      </w:rPr>
    </w:lvl>
    <w:lvl w:ilvl="1" w:tplc="4132931E">
      <w:start w:val="1"/>
      <w:numFmt w:val="bullet"/>
      <w:lvlText w:val="o"/>
      <w:lvlJc w:val="left"/>
      <w:pPr>
        <w:ind w:left="1292" w:hanging="356"/>
      </w:pPr>
      <w:rPr>
        <w:rFonts w:ascii="Courier New" w:eastAsia="Courier New" w:hAnsi="Courier New" w:hint="default"/>
        <w:w w:val="100"/>
        <w:sz w:val="20"/>
        <w:szCs w:val="20"/>
      </w:rPr>
    </w:lvl>
    <w:lvl w:ilvl="2" w:tplc="763668A0">
      <w:start w:val="1"/>
      <w:numFmt w:val="bullet"/>
      <w:lvlText w:val="•"/>
      <w:lvlJc w:val="left"/>
      <w:pPr>
        <w:ind w:left="2338" w:hanging="356"/>
      </w:pPr>
      <w:rPr>
        <w:rFonts w:hint="default"/>
      </w:rPr>
    </w:lvl>
    <w:lvl w:ilvl="3" w:tplc="3F2CD9EC">
      <w:start w:val="1"/>
      <w:numFmt w:val="bullet"/>
      <w:lvlText w:val="•"/>
      <w:lvlJc w:val="left"/>
      <w:pPr>
        <w:ind w:left="3376" w:hanging="356"/>
      </w:pPr>
      <w:rPr>
        <w:rFonts w:hint="default"/>
      </w:rPr>
    </w:lvl>
    <w:lvl w:ilvl="4" w:tplc="D696E100">
      <w:start w:val="1"/>
      <w:numFmt w:val="bullet"/>
      <w:lvlText w:val="•"/>
      <w:lvlJc w:val="left"/>
      <w:pPr>
        <w:ind w:left="4414" w:hanging="356"/>
      </w:pPr>
      <w:rPr>
        <w:rFonts w:hint="default"/>
      </w:rPr>
    </w:lvl>
    <w:lvl w:ilvl="5" w:tplc="66BA8660">
      <w:start w:val="1"/>
      <w:numFmt w:val="bullet"/>
      <w:lvlText w:val="•"/>
      <w:lvlJc w:val="left"/>
      <w:pPr>
        <w:ind w:left="5452" w:hanging="356"/>
      </w:pPr>
      <w:rPr>
        <w:rFonts w:hint="default"/>
      </w:rPr>
    </w:lvl>
    <w:lvl w:ilvl="6" w:tplc="8CF28148">
      <w:start w:val="1"/>
      <w:numFmt w:val="bullet"/>
      <w:lvlText w:val="•"/>
      <w:lvlJc w:val="left"/>
      <w:pPr>
        <w:ind w:left="6491" w:hanging="356"/>
      </w:pPr>
      <w:rPr>
        <w:rFonts w:hint="default"/>
      </w:rPr>
    </w:lvl>
    <w:lvl w:ilvl="7" w:tplc="2A020410">
      <w:start w:val="1"/>
      <w:numFmt w:val="bullet"/>
      <w:lvlText w:val="•"/>
      <w:lvlJc w:val="left"/>
      <w:pPr>
        <w:ind w:left="7529" w:hanging="356"/>
      </w:pPr>
      <w:rPr>
        <w:rFonts w:hint="default"/>
      </w:rPr>
    </w:lvl>
    <w:lvl w:ilvl="8" w:tplc="1A742A70">
      <w:start w:val="1"/>
      <w:numFmt w:val="bullet"/>
      <w:lvlText w:val="•"/>
      <w:lvlJc w:val="left"/>
      <w:pPr>
        <w:ind w:left="8567" w:hanging="356"/>
      </w:pPr>
      <w:rPr>
        <w:rFonts w:hint="default"/>
      </w:rPr>
    </w:lvl>
  </w:abstractNum>
  <w:abstractNum w:abstractNumId="28">
    <w:nsid w:val="58E103EA"/>
    <w:multiLevelType w:val="hybridMultilevel"/>
    <w:tmpl w:val="AEA698C6"/>
    <w:lvl w:ilvl="0" w:tplc="7E3C33C8">
      <w:start w:val="1"/>
      <w:numFmt w:val="bullet"/>
      <w:lvlText w:val="*"/>
      <w:lvlJc w:val="left"/>
      <w:pPr>
        <w:ind w:left="714" w:hanging="178"/>
      </w:pPr>
      <w:rPr>
        <w:rFonts w:ascii="Verdana" w:eastAsia="Verdana" w:hAnsi="Verdana" w:hint="default"/>
        <w:w w:val="101"/>
        <w:sz w:val="18"/>
        <w:szCs w:val="18"/>
      </w:rPr>
    </w:lvl>
    <w:lvl w:ilvl="1" w:tplc="CE4A68EC">
      <w:start w:val="1"/>
      <w:numFmt w:val="bullet"/>
      <w:lvlText w:val=""/>
      <w:lvlJc w:val="left"/>
      <w:pPr>
        <w:ind w:left="1247" w:hanging="284"/>
      </w:pPr>
      <w:rPr>
        <w:rFonts w:ascii="Wingdings" w:eastAsia="Wingdings" w:hAnsi="Wingdings" w:hint="default"/>
        <w:w w:val="100"/>
        <w:sz w:val="20"/>
        <w:szCs w:val="20"/>
      </w:rPr>
    </w:lvl>
    <w:lvl w:ilvl="2" w:tplc="98624EDA">
      <w:start w:val="1"/>
      <w:numFmt w:val="bullet"/>
      <w:lvlText w:val="o"/>
      <w:lvlJc w:val="left"/>
      <w:pPr>
        <w:ind w:left="1617" w:hanging="360"/>
      </w:pPr>
      <w:rPr>
        <w:rFonts w:ascii="Courier New" w:eastAsia="Courier New" w:hAnsi="Courier New" w:hint="default"/>
        <w:w w:val="100"/>
        <w:sz w:val="20"/>
        <w:szCs w:val="20"/>
      </w:rPr>
    </w:lvl>
    <w:lvl w:ilvl="3" w:tplc="90F0AC10">
      <w:start w:val="1"/>
      <w:numFmt w:val="bullet"/>
      <w:lvlText w:val="•"/>
      <w:lvlJc w:val="left"/>
      <w:pPr>
        <w:ind w:left="2788" w:hanging="360"/>
      </w:pPr>
      <w:rPr>
        <w:rFonts w:hint="default"/>
      </w:rPr>
    </w:lvl>
    <w:lvl w:ilvl="4" w:tplc="80A81A92">
      <w:start w:val="1"/>
      <w:numFmt w:val="bullet"/>
      <w:lvlText w:val="•"/>
      <w:lvlJc w:val="left"/>
      <w:pPr>
        <w:ind w:left="3956" w:hanging="360"/>
      </w:pPr>
      <w:rPr>
        <w:rFonts w:hint="default"/>
      </w:rPr>
    </w:lvl>
    <w:lvl w:ilvl="5" w:tplc="B4FC9466">
      <w:start w:val="1"/>
      <w:numFmt w:val="bullet"/>
      <w:lvlText w:val="•"/>
      <w:lvlJc w:val="left"/>
      <w:pPr>
        <w:ind w:left="5124" w:hanging="360"/>
      </w:pPr>
      <w:rPr>
        <w:rFonts w:hint="default"/>
      </w:rPr>
    </w:lvl>
    <w:lvl w:ilvl="6" w:tplc="B3F657D8">
      <w:start w:val="1"/>
      <w:numFmt w:val="bullet"/>
      <w:lvlText w:val="•"/>
      <w:lvlJc w:val="left"/>
      <w:pPr>
        <w:ind w:left="6292" w:hanging="360"/>
      </w:pPr>
      <w:rPr>
        <w:rFonts w:hint="default"/>
      </w:rPr>
    </w:lvl>
    <w:lvl w:ilvl="7" w:tplc="66183A30">
      <w:start w:val="1"/>
      <w:numFmt w:val="bullet"/>
      <w:lvlText w:val="•"/>
      <w:lvlJc w:val="left"/>
      <w:pPr>
        <w:ind w:left="7460" w:hanging="360"/>
      </w:pPr>
      <w:rPr>
        <w:rFonts w:hint="default"/>
      </w:rPr>
    </w:lvl>
    <w:lvl w:ilvl="8" w:tplc="ACA4998C">
      <w:start w:val="1"/>
      <w:numFmt w:val="bullet"/>
      <w:lvlText w:val="•"/>
      <w:lvlJc w:val="left"/>
      <w:pPr>
        <w:ind w:left="8628" w:hanging="360"/>
      </w:pPr>
      <w:rPr>
        <w:rFonts w:hint="default"/>
      </w:rPr>
    </w:lvl>
  </w:abstractNum>
  <w:abstractNum w:abstractNumId="29">
    <w:nsid w:val="63992DAA"/>
    <w:multiLevelType w:val="hybridMultilevel"/>
    <w:tmpl w:val="17B607B8"/>
    <w:lvl w:ilvl="0" w:tplc="6A40B960">
      <w:start w:val="1"/>
      <w:numFmt w:val="bullet"/>
      <w:lvlText w:val=""/>
      <w:lvlJc w:val="left"/>
      <w:pPr>
        <w:ind w:left="576" w:hanging="284"/>
      </w:pPr>
      <w:rPr>
        <w:rFonts w:ascii="Wingdings" w:eastAsia="Wingdings" w:hAnsi="Wingdings" w:hint="default"/>
        <w:w w:val="101"/>
        <w:sz w:val="18"/>
        <w:szCs w:val="18"/>
      </w:rPr>
    </w:lvl>
    <w:lvl w:ilvl="1" w:tplc="3850C3CC">
      <w:start w:val="1"/>
      <w:numFmt w:val="bullet"/>
      <w:lvlText w:val=""/>
      <w:lvlJc w:val="left"/>
      <w:pPr>
        <w:ind w:left="1120" w:hanging="360"/>
      </w:pPr>
      <w:rPr>
        <w:rFonts w:ascii="Symbol" w:eastAsia="Symbol" w:hAnsi="Symbol" w:hint="default"/>
        <w:w w:val="46"/>
        <w:sz w:val="18"/>
        <w:szCs w:val="18"/>
      </w:rPr>
    </w:lvl>
    <w:lvl w:ilvl="2" w:tplc="0DCED848">
      <w:start w:val="1"/>
      <w:numFmt w:val="bullet"/>
      <w:lvlText w:val="•"/>
      <w:lvlJc w:val="left"/>
      <w:pPr>
        <w:ind w:left="2167" w:hanging="360"/>
      </w:pPr>
      <w:rPr>
        <w:rFonts w:hint="default"/>
      </w:rPr>
    </w:lvl>
    <w:lvl w:ilvl="3" w:tplc="F058F1A2">
      <w:start w:val="1"/>
      <w:numFmt w:val="bullet"/>
      <w:lvlText w:val="•"/>
      <w:lvlJc w:val="left"/>
      <w:pPr>
        <w:ind w:left="3214" w:hanging="360"/>
      </w:pPr>
      <w:rPr>
        <w:rFonts w:hint="default"/>
      </w:rPr>
    </w:lvl>
    <w:lvl w:ilvl="4" w:tplc="75B6256A">
      <w:start w:val="1"/>
      <w:numFmt w:val="bullet"/>
      <w:lvlText w:val="•"/>
      <w:lvlJc w:val="left"/>
      <w:pPr>
        <w:ind w:left="4261" w:hanging="360"/>
      </w:pPr>
      <w:rPr>
        <w:rFonts w:hint="default"/>
      </w:rPr>
    </w:lvl>
    <w:lvl w:ilvl="5" w:tplc="B4386A7C">
      <w:start w:val="1"/>
      <w:numFmt w:val="bullet"/>
      <w:lvlText w:val="•"/>
      <w:lvlJc w:val="left"/>
      <w:pPr>
        <w:ind w:left="5308" w:hanging="360"/>
      </w:pPr>
      <w:rPr>
        <w:rFonts w:hint="default"/>
      </w:rPr>
    </w:lvl>
    <w:lvl w:ilvl="6" w:tplc="AB6CF3C8">
      <w:start w:val="1"/>
      <w:numFmt w:val="bullet"/>
      <w:lvlText w:val="•"/>
      <w:lvlJc w:val="left"/>
      <w:pPr>
        <w:ind w:left="6355" w:hanging="360"/>
      </w:pPr>
      <w:rPr>
        <w:rFonts w:hint="default"/>
      </w:rPr>
    </w:lvl>
    <w:lvl w:ilvl="7" w:tplc="0728E76E">
      <w:start w:val="1"/>
      <w:numFmt w:val="bullet"/>
      <w:lvlText w:val="•"/>
      <w:lvlJc w:val="left"/>
      <w:pPr>
        <w:ind w:left="7402" w:hanging="360"/>
      </w:pPr>
      <w:rPr>
        <w:rFonts w:hint="default"/>
      </w:rPr>
    </w:lvl>
    <w:lvl w:ilvl="8" w:tplc="04322DD8">
      <w:start w:val="1"/>
      <w:numFmt w:val="bullet"/>
      <w:lvlText w:val="•"/>
      <w:lvlJc w:val="left"/>
      <w:pPr>
        <w:ind w:left="8449" w:hanging="360"/>
      </w:pPr>
      <w:rPr>
        <w:rFonts w:hint="default"/>
      </w:rPr>
    </w:lvl>
  </w:abstractNum>
  <w:abstractNum w:abstractNumId="30">
    <w:nsid w:val="63C25832"/>
    <w:multiLevelType w:val="multilevel"/>
    <w:tmpl w:val="5FDC1038"/>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C61EA"/>
    <w:multiLevelType w:val="hybridMultilevel"/>
    <w:tmpl w:val="C7605998"/>
    <w:lvl w:ilvl="0" w:tplc="A678CB48">
      <w:start w:val="1"/>
      <w:numFmt w:val="bullet"/>
      <w:lvlText w:val=""/>
      <w:lvlJc w:val="left"/>
      <w:pPr>
        <w:ind w:left="644" w:hanging="360"/>
      </w:pPr>
      <w:rPr>
        <w:rFonts w:ascii="Symbol" w:hAnsi="Symbol" w:hint="default"/>
        <w:sz w:val="22"/>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nsid w:val="67FE576C"/>
    <w:multiLevelType w:val="multilevel"/>
    <w:tmpl w:val="1E0E83A6"/>
    <w:lvl w:ilvl="0">
      <w:start w:val="1"/>
      <w:numFmt w:val="bullet"/>
      <w:lvlText w:val=""/>
      <w:lvlJc w:val="left"/>
      <w:pPr>
        <w:tabs>
          <w:tab w:val="num" w:pos="360"/>
        </w:tabs>
        <w:ind w:left="360" w:hanging="360"/>
      </w:pPr>
      <w:rPr>
        <w:rFonts w:ascii="Symbol" w:hAnsi="Symbol" w:hint="default"/>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Symbol" w:hAnsi="Symbol" w:hint="default"/>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3">
    <w:nsid w:val="6CDC0561"/>
    <w:multiLevelType w:val="hybridMultilevel"/>
    <w:tmpl w:val="376C8E16"/>
    <w:lvl w:ilvl="0" w:tplc="040A0003">
      <w:start w:val="1"/>
      <w:numFmt w:val="bullet"/>
      <w:lvlText w:val="o"/>
      <w:lvlJc w:val="left"/>
      <w:pPr>
        <w:ind w:left="360" w:hanging="360"/>
      </w:pPr>
      <w:rPr>
        <w:rFonts w:ascii="Courier New" w:hAnsi="Courier New" w:cs="Courier New"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nsid w:val="6E5D3621"/>
    <w:multiLevelType w:val="multilevel"/>
    <w:tmpl w:val="84007136"/>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5">
    <w:nsid w:val="73BA7A05"/>
    <w:multiLevelType w:val="hybridMultilevel"/>
    <w:tmpl w:val="B56453C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7">
    <w:nsid w:val="75F102D5"/>
    <w:multiLevelType w:val="hybridMultilevel"/>
    <w:tmpl w:val="AAB68622"/>
    <w:lvl w:ilvl="0" w:tplc="3CC01BD0">
      <w:start w:val="1"/>
      <w:numFmt w:val="bullet"/>
      <w:lvlText w:val=""/>
      <w:lvlJc w:val="left"/>
      <w:pPr>
        <w:ind w:left="827" w:hanging="361"/>
      </w:pPr>
      <w:rPr>
        <w:rFonts w:ascii="Wingdings" w:eastAsia="Wingdings" w:hAnsi="Wingdings" w:hint="default"/>
        <w:w w:val="100"/>
        <w:sz w:val="20"/>
        <w:szCs w:val="20"/>
      </w:rPr>
    </w:lvl>
    <w:lvl w:ilvl="1" w:tplc="3CC2403C">
      <w:start w:val="1"/>
      <w:numFmt w:val="bullet"/>
      <w:lvlText w:val="•"/>
      <w:lvlJc w:val="left"/>
      <w:pPr>
        <w:ind w:left="1792" w:hanging="361"/>
      </w:pPr>
      <w:rPr>
        <w:rFonts w:hint="default"/>
      </w:rPr>
    </w:lvl>
    <w:lvl w:ilvl="2" w:tplc="BA168130">
      <w:start w:val="1"/>
      <w:numFmt w:val="bullet"/>
      <w:lvlText w:val="•"/>
      <w:lvlJc w:val="left"/>
      <w:pPr>
        <w:ind w:left="2764" w:hanging="361"/>
      </w:pPr>
      <w:rPr>
        <w:rFonts w:hint="default"/>
      </w:rPr>
    </w:lvl>
    <w:lvl w:ilvl="3" w:tplc="799CBB5C">
      <w:start w:val="1"/>
      <w:numFmt w:val="bullet"/>
      <w:lvlText w:val="•"/>
      <w:lvlJc w:val="left"/>
      <w:pPr>
        <w:ind w:left="3737" w:hanging="361"/>
      </w:pPr>
      <w:rPr>
        <w:rFonts w:hint="default"/>
      </w:rPr>
    </w:lvl>
    <w:lvl w:ilvl="4" w:tplc="602602EC">
      <w:start w:val="1"/>
      <w:numFmt w:val="bullet"/>
      <w:lvlText w:val="•"/>
      <w:lvlJc w:val="left"/>
      <w:pPr>
        <w:ind w:left="4709" w:hanging="361"/>
      </w:pPr>
      <w:rPr>
        <w:rFonts w:hint="default"/>
      </w:rPr>
    </w:lvl>
    <w:lvl w:ilvl="5" w:tplc="8A02D222">
      <w:start w:val="1"/>
      <w:numFmt w:val="bullet"/>
      <w:lvlText w:val="•"/>
      <w:lvlJc w:val="left"/>
      <w:pPr>
        <w:ind w:left="5682" w:hanging="361"/>
      </w:pPr>
      <w:rPr>
        <w:rFonts w:hint="default"/>
      </w:rPr>
    </w:lvl>
    <w:lvl w:ilvl="6" w:tplc="ED0C64F0">
      <w:start w:val="1"/>
      <w:numFmt w:val="bullet"/>
      <w:lvlText w:val="•"/>
      <w:lvlJc w:val="left"/>
      <w:pPr>
        <w:ind w:left="6654" w:hanging="361"/>
      </w:pPr>
      <w:rPr>
        <w:rFonts w:hint="default"/>
      </w:rPr>
    </w:lvl>
    <w:lvl w:ilvl="7" w:tplc="B1D24136">
      <w:start w:val="1"/>
      <w:numFmt w:val="bullet"/>
      <w:lvlText w:val="•"/>
      <w:lvlJc w:val="left"/>
      <w:pPr>
        <w:ind w:left="7626" w:hanging="361"/>
      </w:pPr>
      <w:rPr>
        <w:rFonts w:hint="default"/>
      </w:rPr>
    </w:lvl>
    <w:lvl w:ilvl="8" w:tplc="1D4C3FDA">
      <w:start w:val="1"/>
      <w:numFmt w:val="bullet"/>
      <w:lvlText w:val="•"/>
      <w:lvlJc w:val="left"/>
      <w:pPr>
        <w:ind w:left="8599" w:hanging="361"/>
      </w:pPr>
      <w:rPr>
        <w:rFonts w:hint="default"/>
      </w:rPr>
    </w:lvl>
  </w:abstractNum>
  <w:abstractNum w:abstractNumId="38">
    <w:nsid w:val="784F5108"/>
    <w:multiLevelType w:val="hybridMultilevel"/>
    <w:tmpl w:val="AB1E3058"/>
    <w:lvl w:ilvl="0" w:tplc="EEBE95EA">
      <w:start w:val="1"/>
      <w:numFmt w:val="bullet"/>
      <w:lvlText w:val=""/>
      <w:lvlJc w:val="left"/>
      <w:pPr>
        <w:tabs>
          <w:tab w:val="num" w:pos="1412"/>
        </w:tabs>
        <w:ind w:left="1412" w:hanging="360"/>
      </w:pPr>
      <w:rPr>
        <w:rFonts w:ascii="Wingdings" w:hAnsi="Wingdings" w:hint="default"/>
        <w:color w:val="auto"/>
      </w:rPr>
    </w:lvl>
    <w:lvl w:ilvl="1" w:tplc="EEBE95EA">
      <w:start w:val="1"/>
      <w:numFmt w:val="bullet"/>
      <w:lvlText w:val=""/>
      <w:lvlJc w:val="left"/>
      <w:pPr>
        <w:tabs>
          <w:tab w:val="num" w:pos="1772"/>
        </w:tabs>
        <w:ind w:left="1772" w:hanging="360"/>
      </w:pPr>
      <w:rPr>
        <w:rFonts w:ascii="Wingdings" w:hAnsi="Wingdings" w:hint="default"/>
        <w:color w:val="auto"/>
      </w:rPr>
    </w:lvl>
    <w:lvl w:ilvl="2" w:tplc="04090005">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9">
    <w:nsid w:val="7A991D65"/>
    <w:multiLevelType w:val="hybridMultilevel"/>
    <w:tmpl w:val="BCC67F9A"/>
    <w:lvl w:ilvl="0" w:tplc="D2F0B6DA">
      <w:start w:val="1"/>
      <w:numFmt w:val="bullet"/>
      <w:lvlText w:val=""/>
      <w:lvlJc w:val="left"/>
      <w:pPr>
        <w:ind w:left="616" w:hanging="284"/>
      </w:pPr>
      <w:rPr>
        <w:rFonts w:ascii="Wingdings" w:eastAsia="Wingdings" w:hAnsi="Wingdings" w:hint="default"/>
        <w:w w:val="100"/>
        <w:sz w:val="20"/>
        <w:szCs w:val="20"/>
      </w:rPr>
    </w:lvl>
    <w:lvl w:ilvl="1" w:tplc="7286EA50">
      <w:start w:val="1"/>
      <w:numFmt w:val="bullet"/>
      <w:lvlText w:val=""/>
      <w:lvlJc w:val="left"/>
      <w:pPr>
        <w:ind w:left="819" w:hanging="284"/>
      </w:pPr>
      <w:rPr>
        <w:rFonts w:ascii="Wingdings" w:eastAsia="Wingdings" w:hAnsi="Wingdings" w:hint="default"/>
        <w:w w:val="100"/>
        <w:sz w:val="20"/>
        <w:szCs w:val="20"/>
      </w:rPr>
    </w:lvl>
    <w:lvl w:ilvl="2" w:tplc="9180691C">
      <w:start w:val="1"/>
      <w:numFmt w:val="bullet"/>
      <w:lvlText w:val="•"/>
      <w:lvlJc w:val="left"/>
      <w:pPr>
        <w:ind w:left="1916" w:hanging="284"/>
      </w:pPr>
      <w:rPr>
        <w:rFonts w:hint="default"/>
      </w:rPr>
    </w:lvl>
    <w:lvl w:ilvl="3" w:tplc="F54AA628">
      <w:start w:val="1"/>
      <w:numFmt w:val="bullet"/>
      <w:lvlText w:val="•"/>
      <w:lvlJc w:val="left"/>
      <w:pPr>
        <w:ind w:left="3012" w:hanging="284"/>
      </w:pPr>
      <w:rPr>
        <w:rFonts w:hint="default"/>
      </w:rPr>
    </w:lvl>
    <w:lvl w:ilvl="4" w:tplc="D7383246">
      <w:start w:val="1"/>
      <w:numFmt w:val="bullet"/>
      <w:lvlText w:val="•"/>
      <w:lvlJc w:val="left"/>
      <w:pPr>
        <w:ind w:left="4108" w:hanging="284"/>
      </w:pPr>
      <w:rPr>
        <w:rFonts w:hint="default"/>
      </w:rPr>
    </w:lvl>
    <w:lvl w:ilvl="5" w:tplc="0052A672">
      <w:start w:val="1"/>
      <w:numFmt w:val="bullet"/>
      <w:lvlText w:val="•"/>
      <w:lvlJc w:val="left"/>
      <w:pPr>
        <w:ind w:left="5204" w:hanging="284"/>
      </w:pPr>
      <w:rPr>
        <w:rFonts w:hint="default"/>
      </w:rPr>
    </w:lvl>
    <w:lvl w:ilvl="6" w:tplc="0406BADA">
      <w:start w:val="1"/>
      <w:numFmt w:val="bullet"/>
      <w:lvlText w:val="•"/>
      <w:lvlJc w:val="left"/>
      <w:pPr>
        <w:ind w:left="6300" w:hanging="284"/>
      </w:pPr>
      <w:rPr>
        <w:rFonts w:hint="default"/>
      </w:rPr>
    </w:lvl>
    <w:lvl w:ilvl="7" w:tplc="E3DAA592">
      <w:start w:val="1"/>
      <w:numFmt w:val="bullet"/>
      <w:lvlText w:val="•"/>
      <w:lvlJc w:val="left"/>
      <w:pPr>
        <w:ind w:left="7396" w:hanging="284"/>
      </w:pPr>
      <w:rPr>
        <w:rFonts w:hint="default"/>
      </w:rPr>
    </w:lvl>
    <w:lvl w:ilvl="8" w:tplc="7F08F504">
      <w:start w:val="1"/>
      <w:numFmt w:val="bullet"/>
      <w:lvlText w:val="•"/>
      <w:lvlJc w:val="left"/>
      <w:pPr>
        <w:ind w:left="8492" w:hanging="284"/>
      </w:pPr>
      <w:rPr>
        <w:rFonts w:hint="default"/>
      </w:rPr>
    </w:lvl>
  </w:abstractNum>
  <w:abstractNum w:abstractNumId="40">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4"/>
  </w:num>
  <w:num w:numId="2">
    <w:abstractNumId w:val="1"/>
  </w:num>
  <w:num w:numId="3">
    <w:abstractNumId w:val="21"/>
  </w:num>
  <w:num w:numId="4">
    <w:abstractNumId w:val="33"/>
  </w:num>
  <w:num w:numId="5">
    <w:abstractNumId w:val="22"/>
  </w:num>
  <w:num w:numId="6">
    <w:abstractNumId w:val="17"/>
  </w:num>
  <w:num w:numId="7">
    <w:abstractNumId w:val="15"/>
  </w:num>
  <w:num w:numId="8">
    <w:abstractNumId w:val="39"/>
  </w:num>
  <w:num w:numId="9">
    <w:abstractNumId w:val="36"/>
  </w:num>
  <w:num w:numId="10">
    <w:abstractNumId w:val="0"/>
  </w:num>
  <w:num w:numId="11">
    <w:abstractNumId w:val="38"/>
  </w:num>
  <w:num w:numId="12">
    <w:abstractNumId w:val="31"/>
  </w:num>
  <w:num w:numId="13">
    <w:abstractNumId w:val="13"/>
  </w:num>
  <w:num w:numId="14">
    <w:abstractNumId w:val="23"/>
  </w:num>
  <w:num w:numId="15">
    <w:abstractNumId w:val="25"/>
  </w:num>
  <w:num w:numId="16">
    <w:abstractNumId w:val="30"/>
  </w:num>
  <w:num w:numId="17">
    <w:abstractNumId w:val="19"/>
  </w:num>
  <w:num w:numId="18">
    <w:abstractNumId w:val="28"/>
  </w:num>
  <w:num w:numId="19">
    <w:abstractNumId w:val="20"/>
  </w:num>
  <w:num w:numId="20">
    <w:abstractNumId w:val="27"/>
  </w:num>
  <w:num w:numId="21">
    <w:abstractNumId w:val="7"/>
  </w:num>
  <w:num w:numId="22">
    <w:abstractNumId w:val="16"/>
  </w:num>
  <w:num w:numId="23">
    <w:abstractNumId w:val="37"/>
  </w:num>
  <w:num w:numId="24">
    <w:abstractNumId w:val="5"/>
  </w:num>
  <w:num w:numId="25">
    <w:abstractNumId w:val="2"/>
  </w:num>
  <w:num w:numId="26">
    <w:abstractNumId w:val="29"/>
  </w:num>
  <w:num w:numId="27">
    <w:abstractNumId w:val="9"/>
  </w:num>
  <w:num w:numId="28">
    <w:abstractNumId w:val="35"/>
  </w:num>
  <w:num w:numId="29">
    <w:abstractNumId w:val="8"/>
  </w:num>
  <w:num w:numId="30">
    <w:abstractNumId w:val="12"/>
  </w:num>
  <w:num w:numId="31">
    <w:abstractNumId w:val="40"/>
  </w:num>
  <w:num w:numId="32">
    <w:abstractNumId w:val="11"/>
  </w:num>
  <w:num w:numId="33">
    <w:abstractNumId w:val="10"/>
  </w:num>
  <w:num w:numId="34">
    <w:abstractNumId w:val="34"/>
  </w:num>
  <w:num w:numId="35">
    <w:abstractNumId w:val="24"/>
  </w:num>
  <w:num w:numId="36">
    <w:abstractNumId w:val="18"/>
  </w:num>
  <w:num w:numId="37">
    <w:abstractNumId w:val="3"/>
  </w:num>
  <w:num w:numId="38">
    <w:abstractNumId w:val="6"/>
  </w:num>
  <w:num w:numId="39">
    <w:abstractNumId w:val="32"/>
  </w:num>
  <w:num w:numId="40">
    <w:abstractNumId w:val="1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2724"/>
    <w:rsid w:val="00033C91"/>
    <w:rsid w:val="00037F46"/>
    <w:rsid w:val="0005783D"/>
    <w:rsid w:val="000600E8"/>
    <w:rsid w:val="00064032"/>
    <w:rsid w:val="00072B13"/>
    <w:rsid w:val="00076580"/>
    <w:rsid w:val="00091A0B"/>
    <w:rsid w:val="0009503B"/>
    <w:rsid w:val="0009680A"/>
    <w:rsid w:val="00097EB8"/>
    <w:rsid w:val="000A5A3B"/>
    <w:rsid w:val="000C2B6D"/>
    <w:rsid w:val="000C358D"/>
    <w:rsid w:val="000C7179"/>
    <w:rsid w:val="000E04DF"/>
    <w:rsid w:val="000E0589"/>
    <w:rsid w:val="000E1479"/>
    <w:rsid w:val="000E1686"/>
    <w:rsid w:val="00101FBD"/>
    <w:rsid w:val="00102BAB"/>
    <w:rsid w:val="00105F82"/>
    <w:rsid w:val="00115048"/>
    <w:rsid w:val="00123103"/>
    <w:rsid w:val="00130500"/>
    <w:rsid w:val="001437CB"/>
    <w:rsid w:val="00147975"/>
    <w:rsid w:val="00175826"/>
    <w:rsid w:val="0017662A"/>
    <w:rsid w:val="00180B8A"/>
    <w:rsid w:val="001817C2"/>
    <w:rsid w:val="00185F1C"/>
    <w:rsid w:val="001A43BE"/>
    <w:rsid w:val="001A444D"/>
    <w:rsid w:val="001A4F1C"/>
    <w:rsid w:val="001B1732"/>
    <w:rsid w:val="001B393C"/>
    <w:rsid w:val="001B58A2"/>
    <w:rsid w:val="001C5A73"/>
    <w:rsid w:val="001F7B6E"/>
    <w:rsid w:val="002123CC"/>
    <w:rsid w:val="0021470D"/>
    <w:rsid w:val="0021635E"/>
    <w:rsid w:val="002169B0"/>
    <w:rsid w:val="002177ED"/>
    <w:rsid w:val="00220A35"/>
    <w:rsid w:val="00222A55"/>
    <w:rsid w:val="002271F9"/>
    <w:rsid w:val="00232FC2"/>
    <w:rsid w:val="0024297B"/>
    <w:rsid w:val="00284FC3"/>
    <w:rsid w:val="002A1304"/>
    <w:rsid w:val="002A4D36"/>
    <w:rsid w:val="002B4CBB"/>
    <w:rsid w:val="002B4FD1"/>
    <w:rsid w:val="002B6EF3"/>
    <w:rsid w:val="002C3A90"/>
    <w:rsid w:val="002C6DC9"/>
    <w:rsid w:val="002D6228"/>
    <w:rsid w:val="002E623F"/>
    <w:rsid w:val="003006CF"/>
    <w:rsid w:val="003109AD"/>
    <w:rsid w:val="00317412"/>
    <w:rsid w:val="003260D2"/>
    <w:rsid w:val="00341A3D"/>
    <w:rsid w:val="00346B80"/>
    <w:rsid w:val="00352665"/>
    <w:rsid w:val="003653ED"/>
    <w:rsid w:val="00367448"/>
    <w:rsid w:val="0039467E"/>
    <w:rsid w:val="003A4F23"/>
    <w:rsid w:val="003C0883"/>
    <w:rsid w:val="003C0B07"/>
    <w:rsid w:val="003D3E5D"/>
    <w:rsid w:val="003D3F33"/>
    <w:rsid w:val="00406413"/>
    <w:rsid w:val="004106C8"/>
    <w:rsid w:val="0041295D"/>
    <w:rsid w:val="00427C26"/>
    <w:rsid w:val="004543D2"/>
    <w:rsid w:val="00455E8E"/>
    <w:rsid w:val="0046189C"/>
    <w:rsid w:val="00462EB1"/>
    <w:rsid w:val="00464DB6"/>
    <w:rsid w:val="00477C0D"/>
    <w:rsid w:val="0048145D"/>
    <w:rsid w:val="00481B09"/>
    <w:rsid w:val="004847DD"/>
    <w:rsid w:val="00485D7A"/>
    <w:rsid w:val="00492B97"/>
    <w:rsid w:val="004A1FE3"/>
    <w:rsid w:val="004A48A8"/>
    <w:rsid w:val="004A544D"/>
    <w:rsid w:val="004B4DC0"/>
    <w:rsid w:val="004E5EE0"/>
    <w:rsid w:val="004E7902"/>
    <w:rsid w:val="004F08DE"/>
    <w:rsid w:val="004F0942"/>
    <w:rsid w:val="004F115F"/>
    <w:rsid w:val="004F296D"/>
    <w:rsid w:val="004F30AF"/>
    <w:rsid w:val="004F7EF1"/>
    <w:rsid w:val="005138E7"/>
    <w:rsid w:val="0053570C"/>
    <w:rsid w:val="00546A89"/>
    <w:rsid w:val="005513F6"/>
    <w:rsid w:val="00554F12"/>
    <w:rsid w:val="00560DAB"/>
    <w:rsid w:val="00561967"/>
    <w:rsid w:val="005863AC"/>
    <w:rsid w:val="005E4948"/>
    <w:rsid w:val="005F4E0A"/>
    <w:rsid w:val="005F6592"/>
    <w:rsid w:val="00602624"/>
    <w:rsid w:val="0060498A"/>
    <w:rsid w:val="00610773"/>
    <w:rsid w:val="00617F0A"/>
    <w:rsid w:val="006251A5"/>
    <w:rsid w:val="00625895"/>
    <w:rsid w:val="00626E54"/>
    <w:rsid w:val="00631B6A"/>
    <w:rsid w:val="0063466B"/>
    <w:rsid w:val="00650D5C"/>
    <w:rsid w:val="00653917"/>
    <w:rsid w:val="00660D1E"/>
    <w:rsid w:val="0066147D"/>
    <w:rsid w:val="00671BBE"/>
    <w:rsid w:val="0067605D"/>
    <w:rsid w:val="00682B5B"/>
    <w:rsid w:val="00693545"/>
    <w:rsid w:val="006A3865"/>
    <w:rsid w:val="006B244C"/>
    <w:rsid w:val="006C440C"/>
    <w:rsid w:val="007010F1"/>
    <w:rsid w:val="0070229B"/>
    <w:rsid w:val="00706E3B"/>
    <w:rsid w:val="00712083"/>
    <w:rsid w:val="0071272E"/>
    <w:rsid w:val="007128E4"/>
    <w:rsid w:val="0071528C"/>
    <w:rsid w:val="007207ED"/>
    <w:rsid w:val="007231CF"/>
    <w:rsid w:val="00724E17"/>
    <w:rsid w:val="00731E99"/>
    <w:rsid w:val="00732028"/>
    <w:rsid w:val="00747189"/>
    <w:rsid w:val="00750BFF"/>
    <w:rsid w:val="00755283"/>
    <w:rsid w:val="007553E8"/>
    <w:rsid w:val="00771A47"/>
    <w:rsid w:val="007744B0"/>
    <w:rsid w:val="007764AF"/>
    <w:rsid w:val="00795446"/>
    <w:rsid w:val="007C39D0"/>
    <w:rsid w:val="007C3B66"/>
    <w:rsid w:val="007C3F2C"/>
    <w:rsid w:val="007C77B5"/>
    <w:rsid w:val="007D339A"/>
    <w:rsid w:val="007E23F9"/>
    <w:rsid w:val="007E4601"/>
    <w:rsid w:val="0080665C"/>
    <w:rsid w:val="00810869"/>
    <w:rsid w:val="00811DAA"/>
    <w:rsid w:val="008140D2"/>
    <w:rsid w:val="00830E82"/>
    <w:rsid w:val="00847AF5"/>
    <w:rsid w:val="00851CA3"/>
    <w:rsid w:val="008549C8"/>
    <w:rsid w:val="00857020"/>
    <w:rsid w:val="00863BE7"/>
    <w:rsid w:val="00865CAB"/>
    <w:rsid w:val="00866FB4"/>
    <w:rsid w:val="00872E5D"/>
    <w:rsid w:val="00873083"/>
    <w:rsid w:val="008929EB"/>
    <w:rsid w:val="008A5A67"/>
    <w:rsid w:val="008C3AD4"/>
    <w:rsid w:val="008F1A5F"/>
    <w:rsid w:val="008F213D"/>
    <w:rsid w:val="009040DA"/>
    <w:rsid w:val="00906328"/>
    <w:rsid w:val="00913DBE"/>
    <w:rsid w:val="00916F2E"/>
    <w:rsid w:val="00917812"/>
    <w:rsid w:val="00920422"/>
    <w:rsid w:val="00934D92"/>
    <w:rsid w:val="00935981"/>
    <w:rsid w:val="00944ACE"/>
    <w:rsid w:val="00951E3C"/>
    <w:rsid w:val="00954398"/>
    <w:rsid w:val="00963239"/>
    <w:rsid w:val="009675E3"/>
    <w:rsid w:val="009805FB"/>
    <w:rsid w:val="00994659"/>
    <w:rsid w:val="009A2BD3"/>
    <w:rsid w:val="009B22D1"/>
    <w:rsid w:val="009C774A"/>
    <w:rsid w:val="009D4D2A"/>
    <w:rsid w:val="009E46BF"/>
    <w:rsid w:val="009F0FE8"/>
    <w:rsid w:val="009F11CE"/>
    <w:rsid w:val="009F3BBE"/>
    <w:rsid w:val="009F6738"/>
    <w:rsid w:val="00A20300"/>
    <w:rsid w:val="00A23CC1"/>
    <w:rsid w:val="00A30AA1"/>
    <w:rsid w:val="00A30D7E"/>
    <w:rsid w:val="00A3508D"/>
    <w:rsid w:val="00A52918"/>
    <w:rsid w:val="00A52A41"/>
    <w:rsid w:val="00A57C5E"/>
    <w:rsid w:val="00A6152E"/>
    <w:rsid w:val="00A71077"/>
    <w:rsid w:val="00A72ED4"/>
    <w:rsid w:val="00A77517"/>
    <w:rsid w:val="00A838CF"/>
    <w:rsid w:val="00A90E3A"/>
    <w:rsid w:val="00A917F9"/>
    <w:rsid w:val="00AA3061"/>
    <w:rsid w:val="00AC3CCE"/>
    <w:rsid w:val="00AD1F8D"/>
    <w:rsid w:val="00AD4489"/>
    <w:rsid w:val="00AD5009"/>
    <w:rsid w:val="00AF121D"/>
    <w:rsid w:val="00AF1369"/>
    <w:rsid w:val="00B07577"/>
    <w:rsid w:val="00B075E4"/>
    <w:rsid w:val="00B10709"/>
    <w:rsid w:val="00B2182F"/>
    <w:rsid w:val="00B32986"/>
    <w:rsid w:val="00B375F2"/>
    <w:rsid w:val="00B50D0D"/>
    <w:rsid w:val="00B53C54"/>
    <w:rsid w:val="00B60ABD"/>
    <w:rsid w:val="00B74697"/>
    <w:rsid w:val="00B75E89"/>
    <w:rsid w:val="00B830BF"/>
    <w:rsid w:val="00B84B73"/>
    <w:rsid w:val="00B84C25"/>
    <w:rsid w:val="00B91E9E"/>
    <w:rsid w:val="00B956C0"/>
    <w:rsid w:val="00BA1E74"/>
    <w:rsid w:val="00BB0DC1"/>
    <w:rsid w:val="00BC074E"/>
    <w:rsid w:val="00BC1C0D"/>
    <w:rsid w:val="00BD1EAB"/>
    <w:rsid w:val="00BD5548"/>
    <w:rsid w:val="00BD7DA3"/>
    <w:rsid w:val="00BE7E2D"/>
    <w:rsid w:val="00C01D98"/>
    <w:rsid w:val="00C21BC9"/>
    <w:rsid w:val="00C25554"/>
    <w:rsid w:val="00C37383"/>
    <w:rsid w:val="00C425BB"/>
    <w:rsid w:val="00C47F6A"/>
    <w:rsid w:val="00C51309"/>
    <w:rsid w:val="00C52A29"/>
    <w:rsid w:val="00C57B8A"/>
    <w:rsid w:val="00C66345"/>
    <w:rsid w:val="00C711AF"/>
    <w:rsid w:val="00C7464F"/>
    <w:rsid w:val="00C765BD"/>
    <w:rsid w:val="00CA3B49"/>
    <w:rsid w:val="00CB698E"/>
    <w:rsid w:val="00CC52BE"/>
    <w:rsid w:val="00CD0692"/>
    <w:rsid w:val="00CD5657"/>
    <w:rsid w:val="00D116FC"/>
    <w:rsid w:val="00D257B0"/>
    <w:rsid w:val="00D259AC"/>
    <w:rsid w:val="00D326A1"/>
    <w:rsid w:val="00D41BAE"/>
    <w:rsid w:val="00D51012"/>
    <w:rsid w:val="00D67093"/>
    <w:rsid w:val="00D7053B"/>
    <w:rsid w:val="00D733CA"/>
    <w:rsid w:val="00D85D24"/>
    <w:rsid w:val="00D92E4D"/>
    <w:rsid w:val="00D93655"/>
    <w:rsid w:val="00DA41D4"/>
    <w:rsid w:val="00DB4D9F"/>
    <w:rsid w:val="00DC42D4"/>
    <w:rsid w:val="00DE01FF"/>
    <w:rsid w:val="00DE08A0"/>
    <w:rsid w:val="00DE1005"/>
    <w:rsid w:val="00DE2EF3"/>
    <w:rsid w:val="00DF1394"/>
    <w:rsid w:val="00E010D4"/>
    <w:rsid w:val="00E14200"/>
    <w:rsid w:val="00E17E16"/>
    <w:rsid w:val="00E21682"/>
    <w:rsid w:val="00E40274"/>
    <w:rsid w:val="00E42585"/>
    <w:rsid w:val="00E74DA1"/>
    <w:rsid w:val="00E8447A"/>
    <w:rsid w:val="00E86A6F"/>
    <w:rsid w:val="00E96089"/>
    <w:rsid w:val="00E97DBD"/>
    <w:rsid w:val="00EA087E"/>
    <w:rsid w:val="00EB0070"/>
    <w:rsid w:val="00EB3013"/>
    <w:rsid w:val="00EB32D1"/>
    <w:rsid w:val="00EB7FFC"/>
    <w:rsid w:val="00EC4FF4"/>
    <w:rsid w:val="00EE28E8"/>
    <w:rsid w:val="00EF1397"/>
    <w:rsid w:val="00F1201F"/>
    <w:rsid w:val="00F124D3"/>
    <w:rsid w:val="00F317C0"/>
    <w:rsid w:val="00F35C30"/>
    <w:rsid w:val="00F4122D"/>
    <w:rsid w:val="00F41ED5"/>
    <w:rsid w:val="00F53E92"/>
    <w:rsid w:val="00F611E1"/>
    <w:rsid w:val="00F918A3"/>
    <w:rsid w:val="00FA0985"/>
    <w:rsid w:val="00FA1714"/>
    <w:rsid w:val="00FA21FA"/>
    <w:rsid w:val="00FA66B8"/>
    <w:rsid w:val="00FA6D7F"/>
    <w:rsid w:val="00FA7EC1"/>
    <w:rsid w:val="00FB328F"/>
    <w:rsid w:val="00FC68D9"/>
    <w:rsid w:val="00FC7EB5"/>
    <w:rsid w:val="00FD0F3B"/>
    <w:rsid w:val="00FD5407"/>
    <w:rsid w:val="00FD66FC"/>
    <w:rsid w:val="00FE0A8F"/>
    <w:rsid w:val="00FF057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E4B580CD-8152-47DB-9B16-33407F8B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customStyle="1" w:styleId="ImportWordListStyleDefinition8">
    <w:name w:val="Import Word List Style Definition 8"/>
    <w:rsid w:val="00863BE7"/>
    <w:pPr>
      <w:numPr>
        <w:numId w:val="2"/>
      </w:numPr>
      <w:spacing w:after="0" w:line="240" w:lineRule="auto"/>
    </w:pPr>
    <w:rPr>
      <w:rFonts w:ascii="Times New Roman" w:eastAsia="Times New Roman" w:hAnsi="Times New Roman" w:cs="Times New Roman"/>
      <w:sz w:val="24"/>
      <w:szCs w:val="24"/>
      <w:lang w:val="es-ES_tradnl" w:eastAsia="en-US"/>
    </w:rPr>
  </w:style>
  <w:style w:type="paragraph" w:styleId="Prrafodelista">
    <w:name w:val="List Paragraph"/>
    <w:basedOn w:val="Normal"/>
    <w:uiPriority w:val="1"/>
    <w:qFormat/>
    <w:rsid w:val="00750BFF"/>
    <w:pPr>
      <w:widowControl w:val="0"/>
      <w:spacing w:after="0" w:line="240" w:lineRule="auto"/>
    </w:pPr>
    <w:rPr>
      <w:rFonts w:eastAsiaTheme="minorHAnsi"/>
      <w:color w:val="auto"/>
      <w:lang w:val="en-US" w:eastAsia="en-US"/>
    </w:rPr>
  </w:style>
  <w:style w:type="paragraph" w:customStyle="1" w:styleId="Cuerpo">
    <w:name w:val="Cuerpo"/>
    <w:rsid w:val="00EC4FF4"/>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s-ES_tradnl" w:eastAsia="es-ES"/>
    </w:rPr>
  </w:style>
  <w:style w:type="numbering" w:customStyle="1" w:styleId="Lista31">
    <w:name w:val="Lista 31"/>
    <w:basedOn w:val="Sinlista"/>
    <w:rsid w:val="00EC4FF4"/>
    <w:pPr>
      <w:numPr>
        <w:numId w:val="9"/>
      </w:numPr>
    </w:pPr>
  </w:style>
  <w:style w:type="paragraph" w:customStyle="1" w:styleId="TableParagraph">
    <w:name w:val="Table Paragraph"/>
    <w:basedOn w:val="Normal"/>
    <w:uiPriority w:val="1"/>
    <w:qFormat/>
    <w:rsid w:val="00D259AC"/>
    <w:pPr>
      <w:widowControl w:val="0"/>
      <w:spacing w:after="0" w:line="240" w:lineRule="auto"/>
    </w:pPr>
    <w:rPr>
      <w:rFonts w:eastAsiaTheme="minorHAnsi"/>
      <w:color w:val="auto"/>
      <w:lang w:val="en-US" w:eastAsia="en-US"/>
    </w:rPr>
  </w:style>
  <w:style w:type="paragraph" w:customStyle="1" w:styleId="LadilloMichelinDossier">
    <w:name w:val="Ladillo Michelin Dossier"/>
    <w:rsid w:val="00C25554"/>
    <w:pPr>
      <w:pBdr>
        <w:top w:val="nil"/>
        <w:left w:val="nil"/>
        <w:bottom w:val="nil"/>
        <w:right w:val="nil"/>
        <w:between w:val="nil"/>
        <w:bar w:val="nil"/>
      </w:pBdr>
      <w:spacing w:before="480" w:after="120" w:line="270" w:lineRule="atLeast"/>
    </w:pPr>
    <w:rPr>
      <w:rFonts w:ascii="Times" w:eastAsia="Times" w:hAnsi="Times" w:cs="Times"/>
      <w:b/>
      <w:bCs/>
      <w:color w:val="000000"/>
      <w:sz w:val="26"/>
      <w:szCs w:val="26"/>
      <w:u w:color="000000"/>
      <w:bdr w:val="nil"/>
      <w:lang w:val="es-ES_tradnl" w:eastAsia="es-ES"/>
    </w:rPr>
  </w:style>
  <w:style w:type="paragraph" w:styleId="Textonotapie">
    <w:name w:val="footnote text"/>
    <w:basedOn w:val="Normal"/>
    <w:link w:val="TextonotapieCar"/>
    <w:unhideWhenUsed/>
    <w:rsid w:val="00C25554"/>
    <w:pPr>
      <w:pBdr>
        <w:top w:val="nil"/>
        <w:left w:val="nil"/>
        <w:bottom w:val="nil"/>
        <w:right w:val="nil"/>
        <w:between w:val="nil"/>
        <w:bar w:val="nil"/>
      </w:pBdr>
      <w:spacing w:after="0" w:line="240" w:lineRule="auto"/>
    </w:pPr>
    <w:rPr>
      <w:rFonts w:ascii="Times New Roman" w:eastAsia="Arial Unicode MS" w:hAnsi="Times New Roman" w:cs="Times New Roman"/>
      <w:color w:val="auto"/>
      <w:sz w:val="24"/>
      <w:szCs w:val="24"/>
      <w:bdr w:val="nil"/>
      <w:lang w:eastAsia="en-US"/>
    </w:rPr>
  </w:style>
  <w:style w:type="character" w:customStyle="1" w:styleId="TextonotapieCar">
    <w:name w:val="Texto nota pie Car"/>
    <w:basedOn w:val="Fuentedeprrafopredeter"/>
    <w:link w:val="Textonotapie"/>
    <w:rsid w:val="00C25554"/>
    <w:rPr>
      <w:rFonts w:ascii="Times New Roman" w:eastAsia="Arial Unicode MS" w:hAnsi="Times New Roman" w:cs="Times New Roman"/>
      <w:sz w:val="24"/>
      <w:szCs w:val="24"/>
      <w:bdr w:val="nil"/>
      <w:lang w:val="es-ES_tradnl" w:eastAsia="en-US"/>
    </w:rPr>
  </w:style>
  <w:style w:type="character" w:styleId="Refdenotaalpie">
    <w:name w:val="footnote reference"/>
    <w:basedOn w:val="Fuentedeprrafopredeter"/>
    <w:unhideWhenUsed/>
    <w:rsid w:val="00C25554"/>
    <w:rPr>
      <w:vertAlign w:val="superscript"/>
    </w:rPr>
  </w:style>
  <w:style w:type="paragraph" w:styleId="Textoindependiente">
    <w:name w:val="Body Text"/>
    <w:basedOn w:val="Normal"/>
    <w:link w:val="TextoindependienteCar"/>
    <w:uiPriority w:val="1"/>
    <w:qFormat/>
    <w:rsid w:val="00C7464F"/>
    <w:pPr>
      <w:widowControl w:val="0"/>
      <w:spacing w:after="0" w:line="240" w:lineRule="auto"/>
      <w:ind w:left="817" w:hanging="360"/>
    </w:pPr>
    <w:rPr>
      <w:rFonts w:ascii="Verdana" w:eastAsia="Verdana" w:hAnsi="Verdana"/>
      <w:color w:val="auto"/>
      <w:sz w:val="20"/>
      <w:szCs w:val="20"/>
      <w:lang w:val="en-US" w:eastAsia="en-US"/>
    </w:rPr>
  </w:style>
  <w:style w:type="character" w:customStyle="1" w:styleId="TextoindependienteCar">
    <w:name w:val="Texto independiente Car"/>
    <w:basedOn w:val="Fuentedeprrafopredeter"/>
    <w:link w:val="Textoindependiente"/>
    <w:uiPriority w:val="1"/>
    <w:rsid w:val="00C7464F"/>
    <w:rPr>
      <w:rFonts w:ascii="Verdana" w:eastAsia="Verdana" w:hAnsi="Verdana"/>
      <w:sz w:val="20"/>
      <w:szCs w:val="20"/>
      <w:lang w:val="en-US" w:eastAsia="en-US"/>
    </w:rPr>
  </w:style>
  <w:style w:type="paragraph" w:styleId="Textodeglobo">
    <w:name w:val="Balloon Text"/>
    <w:basedOn w:val="Normal"/>
    <w:link w:val="TextodegloboCar"/>
    <w:uiPriority w:val="99"/>
    <w:semiHidden/>
    <w:unhideWhenUsed/>
    <w:rsid w:val="00484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7DD"/>
    <w:rPr>
      <w:rFonts w:ascii="Tahoma" w:hAnsi="Tahoma" w:cs="Tahoma"/>
      <w:color w:val="262626" w:themeColor="text1"/>
      <w:sz w:val="16"/>
      <w:szCs w:val="16"/>
      <w:lang w:val="es-ES_tradnl"/>
    </w:rPr>
  </w:style>
  <w:style w:type="numbering" w:customStyle="1" w:styleId="List0">
    <w:name w:val="List 0"/>
    <w:basedOn w:val="Sinlista"/>
    <w:rsid w:val="007C77B5"/>
    <w:pPr>
      <w:numPr>
        <w:numId w:val="31"/>
      </w:numPr>
    </w:pPr>
  </w:style>
  <w:style w:type="character" w:customStyle="1" w:styleId="hps">
    <w:name w:val="hps"/>
    <w:basedOn w:val="Fuentedeprrafopredeter"/>
    <w:rsid w:val="007C77B5"/>
  </w:style>
  <w:style w:type="paragraph" w:styleId="HTMLconformatoprevio">
    <w:name w:val="HTML Preformatted"/>
    <w:basedOn w:val="Normal"/>
    <w:link w:val="HTMLconformatoprevioCar"/>
    <w:uiPriority w:val="99"/>
    <w:semiHidden/>
    <w:unhideWhenUsed/>
    <w:rsid w:val="0031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17412"/>
    <w:rPr>
      <w:rFonts w:ascii="Courier New" w:eastAsia="Times New Roman" w:hAnsi="Courier New" w:cs="Courier New"/>
      <w:sz w:val="20"/>
      <w:szCs w:val="20"/>
      <w:lang w:val="es-ES" w:eastAsia="es-ES"/>
    </w:rPr>
  </w:style>
  <w:style w:type="paragraph" w:customStyle="1" w:styleId="Default">
    <w:name w:val="Default"/>
    <w:rsid w:val="00317412"/>
    <w:pPr>
      <w:autoSpaceDE w:val="0"/>
      <w:autoSpaceDN w:val="0"/>
      <w:adjustRightInd w:val="0"/>
      <w:spacing w:after="0" w:line="240" w:lineRule="auto"/>
    </w:pPr>
    <w:rPr>
      <w:rFonts w:ascii="Verdana" w:hAnsi="Verdana" w:cs="Verdan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133">
      <w:bodyDiv w:val="1"/>
      <w:marLeft w:val="0"/>
      <w:marRight w:val="0"/>
      <w:marTop w:val="0"/>
      <w:marBottom w:val="0"/>
      <w:divBdr>
        <w:top w:val="none" w:sz="0" w:space="0" w:color="auto"/>
        <w:left w:val="none" w:sz="0" w:space="0" w:color="auto"/>
        <w:bottom w:val="none" w:sz="0" w:space="0" w:color="auto"/>
        <w:right w:val="none" w:sz="0" w:space="0" w:color="auto"/>
      </w:divBdr>
    </w:div>
    <w:div w:id="30767372">
      <w:bodyDiv w:val="1"/>
      <w:marLeft w:val="0"/>
      <w:marRight w:val="0"/>
      <w:marTop w:val="0"/>
      <w:marBottom w:val="0"/>
      <w:divBdr>
        <w:top w:val="none" w:sz="0" w:space="0" w:color="auto"/>
        <w:left w:val="none" w:sz="0" w:space="0" w:color="auto"/>
        <w:bottom w:val="none" w:sz="0" w:space="0" w:color="auto"/>
        <w:right w:val="none" w:sz="0" w:space="0" w:color="auto"/>
      </w:divBdr>
    </w:div>
    <w:div w:id="249588819">
      <w:bodyDiv w:val="1"/>
      <w:marLeft w:val="0"/>
      <w:marRight w:val="0"/>
      <w:marTop w:val="0"/>
      <w:marBottom w:val="0"/>
      <w:divBdr>
        <w:top w:val="none" w:sz="0" w:space="0" w:color="auto"/>
        <w:left w:val="none" w:sz="0" w:space="0" w:color="auto"/>
        <w:bottom w:val="none" w:sz="0" w:space="0" w:color="auto"/>
        <w:right w:val="none" w:sz="0" w:space="0" w:color="auto"/>
      </w:divBdr>
    </w:div>
    <w:div w:id="319697301">
      <w:bodyDiv w:val="1"/>
      <w:marLeft w:val="0"/>
      <w:marRight w:val="0"/>
      <w:marTop w:val="0"/>
      <w:marBottom w:val="0"/>
      <w:divBdr>
        <w:top w:val="none" w:sz="0" w:space="0" w:color="auto"/>
        <w:left w:val="none" w:sz="0" w:space="0" w:color="auto"/>
        <w:bottom w:val="none" w:sz="0" w:space="0" w:color="auto"/>
        <w:right w:val="none" w:sz="0" w:space="0" w:color="auto"/>
      </w:divBdr>
    </w:div>
    <w:div w:id="361633477">
      <w:bodyDiv w:val="1"/>
      <w:marLeft w:val="0"/>
      <w:marRight w:val="0"/>
      <w:marTop w:val="0"/>
      <w:marBottom w:val="0"/>
      <w:divBdr>
        <w:top w:val="none" w:sz="0" w:space="0" w:color="auto"/>
        <w:left w:val="none" w:sz="0" w:space="0" w:color="auto"/>
        <w:bottom w:val="none" w:sz="0" w:space="0" w:color="auto"/>
        <w:right w:val="none" w:sz="0" w:space="0" w:color="auto"/>
      </w:divBdr>
    </w:div>
    <w:div w:id="431096714">
      <w:bodyDiv w:val="1"/>
      <w:marLeft w:val="0"/>
      <w:marRight w:val="0"/>
      <w:marTop w:val="0"/>
      <w:marBottom w:val="0"/>
      <w:divBdr>
        <w:top w:val="none" w:sz="0" w:space="0" w:color="auto"/>
        <w:left w:val="none" w:sz="0" w:space="0" w:color="auto"/>
        <w:bottom w:val="none" w:sz="0" w:space="0" w:color="auto"/>
        <w:right w:val="none" w:sz="0" w:space="0" w:color="auto"/>
      </w:divBdr>
    </w:div>
    <w:div w:id="457457073">
      <w:bodyDiv w:val="1"/>
      <w:marLeft w:val="0"/>
      <w:marRight w:val="0"/>
      <w:marTop w:val="0"/>
      <w:marBottom w:val="0"/>
      <w:divBdr>
        <w:top w:val="none" w:sz="0" w:space="0" w:color="auto"/>
        <w:left w:val="none" w:sz="0" w:space="0" w:color="auto"/>
        <w:bottom w:val="none" w:sz="0" w:space="0" w:color="auto"/>
        <w:right w:val="none" w:sz="0" w:space="0" w:color="auto"/>
      </w:divBdr>
      <w:divsChild>
        <w:div w:id="916553224">
          <w:marLeft w:val="0"/>
          <w:marRight w:val="0"/>
          <w:marTop w:val="0"/>
          <w:marBottom w:val="0"/>
          <w:divBdr>
            <w:top w:val="none" w:sz="0" w:space="0" w:color="auto"/>
            <w:left w:val="none" w:sz="0" w:space="0" w:color="auto"/>
            <w:bottom w:val="none" w:sz="0" w:space="0" w:color="auto"/>
            <w:right w:val="none" w:sz="0" w:space="0" w:color="auto"/>
          </w:divBdr>
          <w:divsChild>
            <w:div w:id="1448623670">
              <w:marLeft w:val="0"/>
              <w:marRight w:val="0"/>
              <w:marTop w:val="0"/>
              <w:marBottom w:val="0"/>
              <w:divBdr>
                <w:top w:val="none" w:sz="0" w:space="0" w:color="auto"/>
                <w:left w:val="none" w:sz="0" w:space="0" w:color="auto"/>
                <w:bottom w:val="none" w:sz="0" w:space="0" w:color="auto"/>
                <w:right w:val="none" w:sz="0" w:space="0" w:color="auto"/>
              </w:divBdr>
              <w:divsChild>
                <w:div w:id="1287199354">
                  <w:marLeft w:val="0"/>
                  <w:marRight w:val="0"/>
                  <w:marTop w:val="0"/>
                  <w:marBottom w:val="0"/>
                  <w:divBdr>
                    <w:top w:val="none" w:sz="0" w:space="0" w:color="auto"/>
                    <w:left w:val="none" w:sz="0" w:space="0" w:color="auto"/>
                    <w:bottom w:val="none" w:sz="0" w:space="0" w:color="auto"/>
                    <w:right w:val="none" w:sz="0" w:space="0" w:color="auto"/>
                  </w:divBdr>
                  <w:divsChild>
                    <w:div w:id="872887562">
                      <w:marLeft w:val="0"/>
                      <w:marRight w:val="0"/>
                      <w:marTop w:val="0"/>
                      <w:marBottom w:val="0"/>
                      <w:divBdr>
                        <w:top w:val="none" w:sz="0" w:space="0" w:color="auto"/>
                        <w:left w:val="none" w:sz="0" w:space="0" w:color="auto"/>
                        <w:bottom w:val="none" w:sz="0" w:space="0" w:color="auto"/>
                        <w:right w:val="none" w:sz="0" w:space="0" w:color="auto"/>
                      </w:divBdr>
                      <w:divsChild>
                        <w:div w:id="2040929173">
                          <w:marLeft w:val="0"/>
                          <w:marRight w:val="0"/>
                          <w:marTop w:val="0"/>
                          <w:marBottom w:val="0"/>
                          <w:divBdr>
                            <w:top w:val="none" w:sz="0" w:space="0" w:color="auto"/>
                            <w:left w:val="none" w:sz="0" w:space="0" w:color="auto"/>
                            <w:bottom w:val="none" w:sz="0" w:space="0" w:color="auto"/>
                            <w:right w:val="none" w:sz="0" w:space="0" w:color="auto"/>
                          </w:divBdr>
                          <w:divsChild>
                            <w:div w:id="258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245651">
      <w:bodyDiv w:val="1"/>
      <w:marLeft w:val="0"/>
      <w:marRight w:val="0"/>
      <w:marTop w:val="0"/>
      <w:marBottom w:val="0"/>
      <w:divBdr>
        <w:top w:val="none" w:sz="0" w:space="0" w:color="auto"/>
        <w:left w:val="none" w:sz="0" w:space="0" w:color="auto"/>
        <w:bottom w:val="none" w:sz="0" w:space="0" w:color="auto"/>
        <w:right w:val="none" w:sz="0" w:space="0" w:color="auto"/>
      </w:divBdr>
    </w:div>
    <w:div w:id="488133899">
      <w:bodyDiv w:val="1"/>
      <w:marLeft w:val="0"/>
      <w:marRight w:val="0"/>
      <w:marTop w:val="0"/>
      <w:marBottom w:val="0"/>
      <w:divBdr>
        <w:top w:val="none" w:sz="0" w:space="0" w:color="auto"/>
        <w:left w:val="none" w:sz="0" w:space="0" w:color="auto"/>
        <w:bottom w:val="none" w:sz="0" w:space="0" w:color="auto"/>
        <w:right w:val="none" w:sz="0" w:space="0" w:color="auto"/>
      </w:divBdr>
    </w:div>
    <w:div w:id="558974781">
      <w:bodyDiv w:val="1"/>
      <w:marLeft w:val="0"/>
      <w:marRight w:val="0"/>
      <w:marTop w:val="0"/>
      <w:marBottom w:val="0"/>
      <w:divBdr>
        <w:top w:val="none" w:sz="0" w:space="0" w:color="auto"/>
        <w:left w:val="none" w:sz="0" w:space="0" w:color="auto"/>
        <w:bottom w:val="none" w:sz="0" w:space="0" w:color="auto"/>
        <w:right w:val="none" w:sz="0" w:space="0" w:color="auto"/>
      </w:divBdr>
      <w:divsChild>
        <w:div w:id="450242877">
          <w:marLeft w:val="0"/>
          <w:marRight w:val="0"/>
          <w:marTop w:val="0"/>
          <w:marBottom w:val="0"/>
          <w:divBdr>
            <w:top w:val="none" w:sz="0" w:space="0" w:color="auto"/>
            <w:left w:val="none" w:sz="0" w:space="0" w:color="auto"/>
            <w:bottom w:val="none" w:sz="0" w:space="0" w:color="auto"/>
            <w:right w:val="none" w:sz="0" w:space="0" w:color="auto"/>
          </w:divBdr>
          <w:divsChild>
            <w:div w:id="13077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3526">
      <w:bodyDiv w:val="1"/>
      <w:marLeft w:val="0"/>
      <w:marRight w:val="0"/>
      <w:marTop w:val="0"/>
      <w:marBottom w:val="0"/>
      <w:divBdr>
        <w:top w:val="none" w:sz="0" w:space="0" w:color="auto"/>
        <w:left w:val="none" w:sz="0" w:space="0" w:color="auto"/>
        <w:bottom w:val="none" w:sz="0" w:space="0" w:color="auto"/>
        <w:right w:val="none" w:sz="0" w:space="0" w:color="auto"/>
      </w:divBdr>
    </w:div>
    <w:div w:id="635911849">
      <w:bodyDiv w:val="1"/>
      <w:marLeft w:val="0"/>
      <w:marRight w:val="0"/>
      <w:marTop w:val="0"/>
      <w:marBottom w:val="0"/>
      <w:divBdr>
        <w:top w:val="none" w:sz="0" w:space="0" w:color="auto"/>
        <w:left w:val="none" w:sz="0" w:space="0" w:color="auto"/>
        <w:bottom w:val="none" w:sz="0" w:space="0" w:color="auto"/>
        <w:right w:val="none" w:sz="0" w:space="0" w:color="auto"/>
      </w:divBdr>
    </w:div>
    <w:div w:id="751660181">
      <w:bodyDiv w:val="1"/>
      <w:marLeft w:val="0"/>
      <w:marRight w:val="0"/>
      <w:marTop w:val="0"/>
      <w:marBottom w:val="0"/>
      <w:divBdr>
        <w:top w:val="none" w:sz="0" w:space="0" w:color="auto"/>
        <w:left w:val="none" w:sz="0" w:space="0" w:color="auto"/>
        <w:bottom w:val="none" w:sz="0" w:space="0" w:color="auto"/>
        <w:right w:val="none" w:sz="0" w:space="0" w:color="auto"/>
      </w:divBdr>
    </w:div>
    <w:div w:id="881946446">
      <w:bodyDiv w:val="1"/>
      <w:marLeft w:val="0"/>
      <w:marRight w:val="0"/>
      <w:marTop w:val="0"/>
      <w:marBottom w:val="0"/>
      <w:divBdr>
        <w:top w:val="none" w:sz="0" w:space="0" w:color="auto"/>
        <w:left w:val="none" w:sz="0" w:space="0" w:color="auto"/>
        <w:bottom w:val="none" w:sz="0" w:space="0" w:color="auto"/>
        <w:right w:val="none" w:sz="0" w:space="0" w:color="auto"/>
      </w:divBdr>
    </w:div>
    <w:div w:id="1047727934">
      <w:bodyDiv w:val="1"/>
      <w:marLeft w:val="0"/>
      <w:marRight w:val="0"/>
      <w:marTop w:val="0"/>
      <w:marBottom w:val="0"/>
      <w:divBdr>
        <w:top w:val="none" w:sz="0" w:space="0" w:color="auto"/>
        <w:left w:val="none" w:sz="0" w:space="0" w:color="auto"/>
        <w:bottom w:val="none" w:sz="0" w:space="0" w:color="auto"/>
        <w:right w:val="none" w:sz="0" w:space="0" w:color="auto"/>
      </w:divBdr>
    </w:div>
    <w:div w:id="1128401004">
      <w:bodyDiv w:val="1"/>
      <w:marLeft w:val="0"/>
      <w:marRight w:val="0"/>
      <w:marTop w:val="0"/>
      <w:marBottom w:val="0"/>
      <w:divBdr>
        <w:top w:val="none" w:sz="0" w:space="0" w:color="auto"/>
        <w:left w:val="none" w:sz="0" w:space="0" w:color="auto"/>
        <w:bottom w:val="none" w:sz="0" w:space="0" w:color="auto"/>
        <w:right w:val="none" w:sz="0" w:space="0" w:color="auto"/>
      </w:divBdr>
    </w:div>
    <w:div w:id="1133406991">
      <w:bodyDiv w:val="1"/>
      <w:marLeft w:val="0"/>
      <w:marRight w:val="0"/>
      <w:marTop w:val="0"/>
      <w:marBottom w:val="0"/>
      <w:divBdr>
        <w:top w:val="none" w:sz="0" w:space="0" w:color="auto"/>
        <w:left w:val="none" w:sz="0" w:space="0" w:color="auto"/>
        <w:bottom w:val="none" w:sz="0" w:space="0" w:color="auto"/>
        <w:right w:val="none" w:sz="0" w:space="0" w:color="auto"/>
      </w:divBdr>
    </w:div>
    <w:div w:id="1258556110">
      <w:bodyDiv w:val="1"/>
      <w:marLeft w:val="0"/>
      <w:marRight w:val="0"/>
      <w:marTop w:val="0"/>
      <w:marBottom w:val="0"/>
      <w:divBdr>
        <w:top w:val="none" w:sz="0" w:space="0" w:color="auto"/>
        <w:left w:val="none" w:sz="0" w:space="0" w:color="auto"/>
        <w:bottom w:val="none" w:sz="0" w:space="0" w:color="auto"/>
        <w:right w:val="none" w:sz="0" w:space="0" w:color="auto"/>
      </w:divBdr>
    </w:div>
    <w:div w:id="1260067243">
      <w:bodyDiv w:val="1"/>
      <w:marLeft w:val="0"/>
      <w:marRight w:val="0"/>
      <w:marTop w:val="0"/>
      <w:marBottom w:val="0"/>
      <w:divBdr>
        <w:top w:val="none" w:sz="0" w:space="0" w:color="auto"/>
        <w:left w:val="none" w:sz="0" w:space="0" w:color="auto"/>
        <w:bottom w:val="none" w:sz="0" w:space="0" w:color="auto"/>
        <w:right w:val="none" w:sz="0" w:space="0" w:color="auto"/>
      </w:divBdr>
    </w:div>
    <w:div w:id="1415929408">
      <w:bodyDiv w:val="1"/>
      <w:marLeft w:val="0"/>
      <w:marRight w:val="0"/>
      <w:marTop w:val="0"/>
      <w:marBottom w:val="0"/>
      <w:divBdr>
        <w:top w:val="none" w:sz="0" w:space="0" w:color="auto"/>
        <w:left w:val="none" w:sz="0" w:space="0" w:color="auto"/>
        <w:bottom w:val="none" w:sz="0" w:space="0" w:color="auto"/>
        <w:right w:val="none" w:sz="0" w:space="0" w:color="auto"/>
      </w:divBdr>
    </w:div>
    <w:div w:id="1419131079">
      <w:bodyDiv w:val="1"/>
      <w:marLeft w:val="0"/>
      <w:marRight w:val="0"/>
      <w:marTop w:val="0"/>
      <w:marBottom w:val="0"/>
      <w:divBdr>
        <w:top w:val="none" w:sz="0" w:space="0" w:color="auto"/>
        <w:left w:val="none" w:sz="0" w:space="0" w:color="auto"/>
        <w:bottom w:val="none" w:sz="0" w:space="0" w:color="auto"/>
        <w:right w:val="none" w:sz="0" w:space="0" w:color="auto"/>
      </w:divBdr>
    </w:div>
    <w:div w:id="1425419411">
      <w:bodyDiv w:val="1"/>
      <w:marLeft w:val="0"/>
      <w:marRight w:val="0"/>
      <w:marTop w:val="0"/>
      <w:marBottom w:val="0"/>
      <w:divBdr>
        <w:top w:val="none" w:sz="0" w:space="0" w:color="auto"/>
        <w:left w:val="none" w:sz="0" w:space="0" w:color="auto"/>
        <w:bottom w:val="none" w:sz="0" w:space="0" w:color="auto"/>
        <w:right w:val="none" w:sz="0" w:space="0" w:color="auto"/>
      </w:divBdr>
    </w:div>
    <w:div w:id="1473597929">
      <w:bodyDiv w:val="1"/>
      <w:marLeft w:val="0"/>
      <w:marRight w:val="0"/>
      <w:marTop w:val="0"/>
      <w:marBottom w:val="0"/>
      <w:divBdr>
        <w:top w:val="none" w:sz="0" w:space="0" w:color="auto"/>
        <w:left w:val="none" w:sz="0" w:space="0" w:color="auto"/>
        <w:bottom w:val="none" w:sz="0" w:space="0" w:color="auto"/>
        <w:right w:val="none" w:sz="0" w:space="0" w:color="auto"/>
      </w:divBdr>
    </w:div>
    <w:div w:id="1506281536">
      <w:bodyDiv w:val="1"/>
      <w:marLeft w:val="0"/>
      <w:marRight w:val="0"/>
      <w:marTop w:val="0"/>
      <w:marBottom w:val="0"/>
      <w:divBdr>
        <w:top w:val="none" w:sz="0" w:space="0" w:color="auto"/>
        <w:left w:val="none" w:sz="0" w:space="0" w:color="auto"/>
        <w:bottom w:val="none" w:sz="0" w:space="0" w:color="auto"/>
        <w:right w:val="none" w:sz="0" w:space="0" w:color="auto"/>
      </w:divBdr>
    </w:div>
    <w:div w:id="1529023228">
      <w:bodyDiv w:val="1"/>
      <w:marLeft w:val="0"/>
      <w:marRight w:val="0"/>
      <w:marTop w:val="0"/>
      <w:marBottom w:val="0"/>
      <w:divBdr>
        <w:top w:val="none" w:sz="0" w:space="0" w:color="auto"/>
        <w:left w:val="none" w:sz="0" w:space="0" w:color="auto"/>
        <w:bottom w:val="none" w:sz="0" w:space="0" w:color="auto"/>
        <w:right w:val="none" w:sz="0" w:space="0" w:color="auto"/>
      </w:divBdr>
    </w:div>
    <w:div w:id="1568373679">
      <w:bodyDiv w:val="1"/>
      <w:marLeft w:val="0"/>
      <w:marRight w:val="0"/>
      <w:marTop w:val="0"/>
      <w:marBottom w:val="0"/>
      <w:divBdr>
        <w:top w:val="none" w:sz="0" w:space="0" w:color="auto"/>
        <w:left w:val="none" w:sz="0" w:space="0" w:color="auto"/>
        <w:bottom w:val="none" w:sz="0" w:space="0" w:color="auto"/>
        <w:right w:val="none" w:sz="0" w:space="0" w:color="auto"/>
      </w:divBdr>
    </w:div>
    <w:div w:id="1695575152">
      <w:bodyDiv w:val="1"/>
      <w:marLeft w:val="0"/>
      <w:marRight w:val="0"/>
      <w:marTop w:val="0"/>
      <w:marBottom w:val="0"/>
      <w:divBdr>
        <w:top w:val="none" w:sz="0" w:space="0" w:color="auto"/>
        <w:left w:val="none" w:sz="0" w:space="0" w:color="auto"/>
        <w:bottom w:val="none" w:sz="0" w:space="0" w:color="auto"/>
        <w:right w:val="none" w:sz="0" w:space="0" w:color="auto"/>
      </w:divBdr>
    </w:div>
    <w:div w:id="1758478663">
      <w:bodyDiv w:val="1"/>
      <w:marLeft w:val="0"/>
      <w:marRight w:val="0"/>
      <w:marTop w:val="0"/>
      <w:marBottom w:val="0"/>
      <w:divBdr>
        <w:top w:val="none" w:sz="0" w:space="0" w:color="auto"/>
        <w:left w:val="none" w:sz="0" w:space="0" w:color="auto"/>
        <w:bottom w:val="none" w:sz="0" w:space="0" w:color="auto"/>
        <w:right w:val="none" w:sz="0" w:space="0" w:color="auto"/>
      </w:divBdr>
      <w:divsChild>
        <w:div w:id="2017879860">
          <w:marLeft w:val="0"/>
          <w:marRight w:val="0"/>
          <w:marTop w:val="0"/>
          <w:marBottom w:val="0"/>
          <w:divBdr>
            <w:top w:val="none" w:sz="0" w:space="0" w:color="auto"/>
            <w:left w:val="none" w:sz="0" w:space="0" w:color="auto"/>
            <w:bottom w:val="none" w:sz="0" w:space="0" w:color="auto"/>
            <w:right w:val="none" w:sz="0" w:space="0" w:color="auto"/>
          </w:divBdr>
          <w:divsChild>
            <w:div w:id="158231389">
              <w:marLeft w:val="0"/>
              <w:marRight w:val="0"/>
              <w:marTop w:val="0"/>
              <w:marBottom w:val="0"/>
              <w:divBdr>
                <w:top w:val="none" w:sz="0" w:space="0" w:color="auto"/>
                <w:left w:val="none" w:sz="0" w:space="0" w:color="auto"/>
                <w:bottom w:val="none" w:sz="0" w:space="0" w:color="auto"/>
                <w:right w:val="none" w:sz="0" w:space="0" w:color="auto"/>
              </w:divBdr>
              <w:divsChild>
                <w:div w:id="501244308">
                  <w:marLeft w:val="0"/>
                  <w:marRight w:val="0"/>
                  <w:marTop w:val="0"/>
                  <w:marBottom w:val="0"/>
                  <w:divBdr>
                    <w:top w:val="none" w:sz="0" w:space="0" w:color="auto"/>
                    <w:left w:val="none" w:sz="0" w:space="0" w:color="auto"/>
                    <w:bottom w:val="none" w:sz="0" w:space="0" w:color="auto"/>
                    <w:right w:val="none" w:sz="0" w:space="0" w:color="auto"/>
                  </w:divBdr>
                  <w:divsChild>
                    <w:div w:id="179976537">
                      <w:marLeft w:val="0"/>
                      <w:marRight w:val="0"/>
                      <w:marTop w:val="0"/>
                      <w:marBottom w:val="0"/>
                      <w:divBdr>
                        <w:top w:val="none" w:sz="0" w:space="0" w:color="auto"/>
                        <w:left w:val="none" w:sz="0" w:space="0" w:color="auto"/>
                        <w:bottom w:val="none" w:sz="0" w:space="0" w:color="auto"/>
                        <w:right w:val="none" w:sz="0" w:space="0" w:color="auto"/>
                      </w:divBdr>
                      <w:divsChild>
                        <w:div w:id="1502231123">
                          <w:marLeft w:val="0"/>
                          <w:marRight w:val="0"/>
                          <w:marTop w:val="0"/>
                          <w:marBottom w:val="0"/>
                          <w:divBdr>
                            <w:top w:val="none" w:sz="0" w:space="0" w:color="auto"/>
                            <w:left w:val="none" w:sz="0" w:space="0" w:color="auto"/>
                            <w:bottom w:val="none" w:sz="0" w:space="0" w:color="auto"/>
                            <w:right w:val="none" w:sz="0" w:space="0" w:color="auto"/>
                          </w:divBdr>
                          <w:divsChild>
                            <w:div w:id="13556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7543">
      <w:bodyDiv w:val="1"/>
      <w:marLeft w:val="0"/>
      <w:marRight w:val="0"/>
      <w:marTop w:val="0"/>
      <w:marBottom w:val="0"/>
      <w:divBdr>
        <w:top w:val="none" w:sz="0" w:space="0" w:color="auto"/>
        <w:left w:val="none" w:sz="0" w:space="0" w:color="auto"/>
        <w:bottom w:val="none" w:sz="0" w:space="0" w:color="auto"/>
        <w:right w:val="none" w:sz="0" w:space="0" w:color="auto"/>
      </w:divBdr>
    </w:div>
    <w:div w:id="1808738304">
      <w:bodyDiv w:val="1"/>
      <w:marLeft w:val="0"/>
      <w:marRight w:val="0"/>
      <w:marTop w:val="0"/>
      <w:marBottom w:val="0"/>
      <w:divBdr>
        <w:top w:val="none" w:sz="0" w:space="0" w:color="auto"/>
        <w:left w:val="none" w:sz="0" w:space="0" w:color="auto"/>
        <w:bottom w:val="none" w:sz="0" w:space="0" w:color="auto"/>
        <w:right w:val="none" w:sz="0" w:space="0" w:color="auto"/>
      </w:divBdr>
    </w:div>
    <w:div w:id="1977249680">
      <w:bodyDiv w:val="1"/>
      <w:marLeft w:val="0"/>
      <w:marRight w:val="0"/>
      <w:marTop w:val="0"/>
      <w:marBottom w:val="0"/>
      <w:divBdr>
        <w:top w:val="none" w:sz="0" w:space="0" w:color="auto"/>
        <w:left w:val="none" w:sz="0" w:space="0" w:color="auto"/>
        <w:bottom w:val="none" w:sz="0" w:space="0" w:color="auto"/>
        <w:right w:val="none" w:sz="0" w:space="0" w:color="auto"/>
      </w:divBdr>
    </w:div>
    <w:div w:id="1995068159">
      <w:bodyDiv w:val="1"/>
      <w:marLeft w:val="0"/>
      <w:marRight w:val="0"/>
      <w:marTop w:val="0"/>
      <w:marBottom w:val="0"/>
      <w:divBdr>
        <w:top w:val="none" w:sz="0" w:space="0" w:color="auto"/>
        <w:left w:val="none" w:sz="0" w:space="0" w:color="auto"/>
        <w:bottom w:val="none" w:sz="0" w:space="0" w:color="auto"/>
        <w:right w:val="none" w:sz="0" w:space="0" w:color="auto"/>
      </w:divBdr>
    </w:div>
    <w:div w:id="2035301337">
      <w:bodyDiv w:val="1"/>
      <w:marLeft w:val="0"/>
      <w:marRight w:val="0"/>
      <w:marTop w:val="0"/>
      <w:marBottom w:val="0"/>
      <w:divBdr>
        <w:top w:val="none" w:sz="0" w:space="0" w:color="auto"/>
        <w:left w:val="none" w:sz="0" w:space="0" w:color="auto"/>
        <w:bottom w:val="none" w:sz="0" w:space="0" w:color="auto"/>
        <w:right w:val="none" w:sz="0" w:space="0" w:color="auto"/>
      </w:divBdr>
    </w:div>
    <w:div w:id="2071884319">
      <w:bodyDiv w:val="1"/>
      <w:marLeft w:val="0"/>
      <w:marRight w:val="0"/>
      <w:marTop w:val="0"/>
      <w:marBottom w:val="0"/>
      <w:divBdr>
        <w:top w:val="none" w:sz="0" w:space="0" w:color="auto"/>
        <w:left w:val="none" w:sz="0" w:space="0" w:color="auto"/>
        <w:bottom w:val="none" w:sz="0" w:space="0" w:color="auto"/>
        <w:right w:val="none" w:sz="0" w:space="0" w:color="auto"/>
      </w:divBdr>
    </w:div>
    <w:div w:id="2080664128">
      <w:bodyDiv w:val="1"/>
      <w:marLeft w:val="0"/>
      <w:marRight w:val="0"/>
      <w:marTop w:val="0"/>
      <w:marBottom w:val="0"/>
      <w:divBdr>
        <w:top w:val="none" w:sz="0" w:space="0" w:color="auto"/>
        <w:left w:val="none" w:sz="0" w:space="0" w:color="auto"/>
        <w:bottom w:val="none" w:sz="0" w:space="0" w:color="auto"/>
        <w:right w:val="none" w:sz="0" w:space="0" w:color="auto"/>
      </w:divBdr>
    </w:div>
    <w:div w:id="2090499622">
      <w:bodyDiv w:val="1"/>
      <w:marLeft w:val="0"/>
      <w:marRight w:val="0"/>
      <w:marTop w:val="0"/>
      <w:marBottom w:val="0"/>
      <w:divBdr>
        <w:top w:val="none" w:sz="0" w:space="0" w:color="auto"/>
        <w:left w:val="none" w:sz="0" w:space="0" w:color="auto"/>
        <w:bottom w:val="none" w:sz="0" w:space="0" w:color="auto"/>
        <w:right w:val="none" w:sz="0" w:space="0" w:color="auto"/>
      </w:divBdr>
      <w:divsChild>
        <w:div w:id="1444611519">
          <w:marLeft w:val="0"/>
          <w:marRight w:val="0"/>
          <w:marTop w:val="0"/>
          <w:marBottom w:val="0"/>
          <w:divBdr>
            <w:top w:val="none" w:sz="0" w:space="0" w:color="auto"/>
            <w:left w:val="none" w:sz="0" w:space="0" w:color="auto"/>
            <w:bottom w:val="none" w:sz="0" w:space="0" w:color="auto"/>
            <w:right w:val="none" w:sz="0" w:space="0" w:color="auto"/>
          </w:divBdr>
          <w:divsChild>
            <w:div w:id="2092699948">
              <w:marLeft w:val="0"/>
              <w:marRight w:val="0"/>
              <w:marTop w:val="0"/>
              <w:marBottom w:val="0"/>
              <w:divBdr>
                <w:top w:val="none" w:sz="0" w:space="0" w:color="auto"/>
                <w:left w:val="none" w:sz="0" w:space="0" w:color="auto"/>
                <w:bottom w:val="none" w:sz="0" w:space="0" w:color="auto"/>
                <w:right w:val="none" w:sz="0" w:space="0" w:color="auto"/>
              </w:divBdr>
              <w:divsChild>
                <w:div w:id="1934119351">
                  <w:marLeft w:val="0"/>
                  <w:marRight w:val="0"/>
                  <w:marTop w:val="0"/>
                  <w:marBottom w:val="0"/>
                  <w:divBdr>
                    <w:top w:val="none" w:sz="0" w:space="0" w:color="auto"/>
                    <w:left w:val="none" w:sz="0" w:space="0" w:color="auto"/>
                    <w:bottom w:val="none" w:sz="0" w:space="0" w:color="auto"/>
                    <w:right w:val="none" w:sz="0" w:space="0" w:color="auto"/>
                  </w:divBdr>
                  <w:divsChild>
                    <w:div w:id="1930650947">
                      <w:marLeft w:val="0"/>
                      <w:marRight w:val="0"/>
                      <w:marTop w:val="0"/>
                      <w:marBottom w:val="0"/>
                      <w:divBdr>
                        <w:top w:val="none" w:sz="0" w:space="0" w:color="auto"/>
                        <w:left w:val="none" w:sz="0" w:space="0" w:color="auto"/>
                        <w:bottom w:val="none" w:sz="0" w:space="0" w:color="auto"/>
                        <w:right w:val="none" w:sz="0" w:space="0" w:color="auto"/>
                      </w:divBdr>
                      <w:divsChild>
                        <w:div w:id="1860698305">
                          <w:marLeft w:val="0"/>
                          <w:marRight w:val="0"/>
                          <w:marTop w:val="0"/>
                          <w:marBottom w:val="0"/>
                          <w:divBdr>
                            <w:top w:val="none" w:sz="0" w:space="0" w:color="auto"/>
                            <w:left w:val="none" w:sz="0" w:space="0" w:color="auto"/>
                            <w:bottom w:val="none" w:sz="0" w:space="0" w:color="auto"/>
                            <w:right w:val="none" w:sz="0" w:space="0" w:color="auto"/>
                          </w:divBdr>
                          <w:divsChild>
                            <w:div w:id="1398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099">
      <w:bodyDiv w:val="1"/>
      <w:marLeft w:val="0"/>
      <w:marRight w:val="0"/>
      <w:marTop w:val="0"/>
      <w:marBottom w:val="0"/>
      <w:divBdr>
        <w:top w:val="none" w:sz="0" w:space="0" w:color="auto"/>
        <w:left w:val="none" w:sz="0" w:space="0" w:color="auto"/>
        <w:bottom w:val="none" w:sz="0" w:space="0" w:color="auto"/>
        <w:right w:val="none" w:sz="0" w:space="0" w:color="auto"/>
      </w:divBdr>
    </w:div>
    <w:div w:id="2113478068">
      <w:bodyDiv w:val="1"/>
      <w:marLeft w:val="0"/>
      <w:marRight w:val="0"/>
      <w:marTop w:val="0"/>
      <w:marBottom w:val="0"/>
      <w:divBdr>
        <w:top w:val="none" w:sz="0" w:space="0" w:color="auto"/>
        <w:left w:val="none" w:sz="0" w:space="0" w:color="auto"/>
        <w:bottom w:val="none" w:sz="0" w:space="0" w:color="auto"/>
        <w:right w:val="none" w:sz="0" w:space="0" w:color="auto"/>
      </w:divBdr>
      <w:divsChild>
        <w:div w:id="469907006">
          <w:marLeft w:val="0"/>
          <w:marRight w:val="0"/>
          <w:marTop w:val="0"/>
          <w:marBottom w:val="0"/>
          <w:divBdr>
            <w:top w:val="none" w:sz="0" w:space="0" w:color="auto"/>
            <w:left w:val="none" w:sz="0" w:space="0" w:color="auto"/>
            <w:bottom w:val="none" w:sz="0" w:space="0" w:color="auto"/>
            <w:right w:val="none" w:sz="0" w:space="0" w:color="auto"/>
          </w:divBdr>
          <w:divsChild>
            <w:div w:id="4520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9521-4981-2348-9B0B-82222B0C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3</Pages>
  <Words>786</Words>
  <Characters>4328</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2017-02-14T08:14:00Z</cp:lastPrinted>
  <dcterms:created xsi:type="dcterms:W3CDTF">2017-07-26T09:56:00Z</dcterms:created>
  <dcterms:modified xsi:type="dcterms:W3CDTF">2017-07-26T09:57:00Z</dcterms:modified>
</cp:coreProperties>
</file>