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D9CB" w14:textId="77777777" w:rsidR="0088103E" w:rsidRPr="00825559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es-ES"/>
        </w:rPr>
      </w:pPr>
    </w:p>
    <w:p w14:paraId="71FB1E2E" w14:textId="30FDAA5D" w:rsidR="00F001F3" w:rsidRPr="00825559" w:rsidRDefault="008B7879" w:rsidP="000A01B6">
      <w:pPr>
        <w:pStyle w:val="TITULARMICHELIN"/>
        <w:spacing w:after="120"/>
        <w:ind w:right="141"/>
        <w:rPr>
          <w:bCs/>
          <w:sz w:val="36"/>
          <w:szCs w:val="36"/>
          <w:lang w:val="es-ES" w:bidi="es-ES_tradnl"/>
        </w:rPr>
      </w:pPr>
      <w:r>
        <w:rPr>
          <w:bCs/>
          <w:sz w:val="36"/>
          <w:szCs w:val="36"/>
          <w:lang w:val="es-ES" w:bidi="es-ES_tradnl"/>
        </w:rPr>
        <w:t>VíaLí</w:t>
      </w:r>
      <w:r w:rsidR="00F23A04">
        <w:rPr>
          <w:bCs/>
          <w:sz w:val="36"/>
          <w:szCs w:val="36"/>
          <w:lang w:val="es-ES" w:bidi="es-ES_tradnl"/>
        </w:rPr>
        <w:t xml:space="preserve">der </w:t>
      </w:r>
      <w:r w:rsidR="007B6138">
        <w:rPr>
          <w:bCs/>
          <w:sz w:val="36"/>
          <w:szCs w:val="36"/>
          <w:lang w:val="es-ES" w:bidi="es-ES_tradnl"/>
        </w:rPr>
        <w:t>colabora con el Banco de Alimentos</w:t>
      </w:r>
      <w:r w:rsidR="00DB58BF" w:rsidRPr="00825559">
        <w:rPr>
          <w:bCs/>
          <w:sz w:val="36"/>
          <w:szCs w:val="36"/>
          <w:lang w:val="es-ES" w:bidi="es-ES_tradnl"/>
        </w:rPr>
        <w:t xml:space="preserve"> </w:t>
      </w:r>
    </w:p>
    <w:p w14:paraId="49C1B7F5" w14:textId="77777777" w:rsidR="00BA295D" w:rsidRPr="00825559" w:rsidRDefault="00BA295D" w:rsidP="000A01B6">
      <w:pP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</w:pPr>
    </w:p>
    <w:p w14:paraId="27BB058D" w14:textId="0AFBC413" w:rsidR="000A01B6" w:rsidRDefault="008B7879" w:rsidP="000A01B6">
      <w:pP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>VíaLíder</w:t>
      </w:r>
      <w:r w:rsidR="00C00F1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 xml:space="preserve">, la red de talleres especialistas del neumático </w:t>
      </w:r>
      <w:r w:rsidR="005067E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  <w:t xml:space="preserve">abanderada por Michelin, colabora con el Banco de Alimentos de Madrid al realizar una donación de 440 lotes de comida, valorados en más de 20.000 euros. </w:t>
      </w:r>
    </w:p>
    <w:p w14:paraId="4CD0BA01" w14:textId="77777777" w:rsidR="005067EC" w:rsidRDefault="005067EC" w:rsidP="000A01B6">
      <w:pP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" w:eastAsia="es-ES" w:bidi="es-ES_tradnl"/>
        </w:rPr>
      </w:pPr>
    </w:p>
    <w:p w14:paraId="7E7C92A6" w14:textId="2B686FB6" w:rsidR="00F94D8A" w:rsidRDefault="00F94D8A" w:rsidP="00F94D8A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 xml:space="preserve">La red de especialistas del neumático, </w:t>
      </w:r>
      <w:r w:rsidR="008B7879">
        <w:rPr>
          <w:bCs/>
          <w:szCs w:val="21"/>
          <w:lang w:bidi="es-ES_tradnl"/>
        </w:rPr>
        <w:t>VíaLíder</w:t>
      </w:r>
      <w:r>
        <w:rPr>
          <w:bCs/>
          <w:szCs w:val="21"/>
          <w:lang w:bidi="es-ES_tradnl"/>
        </w:rPr>
        <w:t xml:space="preserve">, ha hecho entrega al Banco de Alimentos de Madrid de un total de 440 lotes de comida, que totalizan 4.380 kilogramos de alimentos, con un valor superior a los 20.000 euros. La donación se ha realizado hoy, día 29 de junio, en un acto que ha tenido lugar en el taller </w:t>
      </w:r>
      <w:r w:rsidR="008B7879">
        <w:rPr>
          <w:bCs/>
          <w:szCs w:val="21"/>
          <w:lang w:bidi="es-ES_tradnl"/>
        </w:rPr>
        <w:t>VíaLíder</w:t>
      </w:r>
      <w:r>
        <w:rPr>
          <w:bCs/>
          <w:szCs w:val="21"/>
          <w:lang w:bidi="es-ES_tradnl"/>
        </w:rPr>
        <w:t xml:space="preserve"> Jogapa, en la localidad madrileña de Ciempozuelos. </w:t>
      </w:r>
      <w:r w:rsidR="008F4E3B">
        <w:rPr>
          <w:bCs/>
          <w:szCs w:val="21"/>
          <w:lang w:bidi="es-ES_tradnl"/>
        </w:rPr>
        <w:t xml:space="preserve">Los Bancos de Alimentos son organizaciones sin ánimo de lucro, cuyo objetivo es recuperar excedentes alimenticios que entregan a instituciones caritativas y de ayuda social reconocidas oficialmente, para ser </w:t>
      </w:r>
      <w:r w:rsidR="00FC4072">
        <w:rPr>
          <w:bCs/>
          <w:szCs w:val="21"/>
          <w:lang w:bidi="es-ES_tradnl"/>
        </w:rPr>
        <w:t>redistribuidos</w:t>
      </w:r>
      <w:r w:rsidR="008F4E3B">
        <w:rPr>
          <w:bCs/>
          <w:szCs w:val="21"/>
          <w:lang w:bidi="es-ES_tradnl"/>
        </w:rPr>
        <w:t xml:space="preserve"> entre las personas necesitadas.</w:t>
      </w:r>
    </w:p>
    <w:p w14:paraId="0C12E5CA" w14:textId="2C0E89D1" w:rsidR="005431D6" w:rsidRPr="005431D6" w:rsidRDefault="00F87DCB" w:rsidP="00DD647B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E</w:t>
      </w:r>
      <w:r w:rsidR="005431D6">
        <w:rPr>
          <w:bCs/>
          <w:szCs w:val="21"/>
          <w:lang w:bidi="es-ES_tradnl"/>
        </w:rPr>
        <w:t xml:space="preserve">l director de la red </w:t>
      </w:r>
      <w:r w:rsidR="008B7879">
        <w:rPr>
          <w:bCs/>
          <w:szCs w:val="21"/>
          <w:lang w:bidi="es-ES_tradnl"/>
        </w:rPr>
        <w:t>VíaLíder</w:t>
      </w:r>
      <w:r w:rsidR="005431D6">
        <w:rPr>
          <w:bCs/>
          <w:szCs w:val="21"/>
          <w:lang w:bidi="es-ES_tradnl"/>
        </w:rPr>
        <w:t xml:space="preserve">, Carlos Martínez Ojembarrena, </w:t>
      </w:r>
      <w:r>
        <w:rPr>
          <w:bCs/>
          <w:szCs w:val="21"/>
          <w:lang w:bidi="es-ES_tradnl"/>
        </w:rPr>
        <w:t>fue el e</w:t>
      </w:r>
      <w:r w:rsidR="00FF0AED">
        <w:rPr>
          <w:bCs/>
          <w:szCs w:val="21"/>
          <w:lang w:bidi="es-ES_tradnl"/>
        </w:rPr>
        <w:t>ncargado de realizar la entrega, acompañado del director de Distribución de Michelin, Carlos Clemente.</w:t>
      </w:r>
      <w:r>
        <w:rPr>
          <w:bCs/>
          <w:szCs w:val="21"/>
          <w:lang w:bidi="es-ES_tradnl"/>
        </w:rPr>
        <w:t xml:space="preserve"> Durante el evento, Carlos Martínez declaró: </w:t>
      </w:r>
      <w:r w:rsidR="005431D6">
        <w:rPr>
          <w:bCs/>
          <w:szCs w:val="21"/>
          <w:lang w:bidi="es-ES_tradnl"/>
        </w:rPr>
        <w:t>“</w:t>
      </w:r>
      <w:r w:rsidR="005431D6" w:rsidRPr="005431D6">
        <w:rPr>
          <w:bCs/>
          <w:i/>
          <w:iCs/>
          <w:szCs w:val="21"/>
          <w:lang w:bidi="es-ES_tradnl"/>
        </w:rPr>
        <w:t>El mercado del mantenimiento de vehículos, del que forma parte la sustitución de neumáticos, es un sector sumamente competitivo. En él actúan multitud de operadores y redes, cada una de las cuales pretende introducir una característica diferenciadora.</w:t>
      </w:r>
      <w:r w:rsidR="005431D6">
        <w:rPr>
          <w:bCs/>
          <w:i/>
          <w:iCs/>
          <w:szCs w:val="21"/>
          <w:lang w:bidi="es-ES_tradnl"/>
        </w:rPr>
        <w:t xml:space="preserve"> </w:t>
      </w:r>
      <w:r w:rsidR="005431D6" w:rsidRPr="005431D6">
        <w:rPr>
          <w:bCs/>
          <w:i/>
          <w:iCs/>
          <w:szCs w:val="21"/>
          <w:lang w:bidi="es-ES_tradnl"/>
        </w:rPr>
        <w:t xml:space="preserve">En este contexto la red </w:t>
      </w:r>
      <w:r w:rsidR="008B7879">
        <w:rPr>
          <w:bCs/>
          <w:i/>
          <w:iCs/>
          <w:szCs w:val="21"/>
          <w:lang w:bidi="es-ES_tradnl"/>
        </w:rPr>
        <w:t>VíaLíder</w:t>
      </w:r>
      <w:r w:rsidR="005431D6" w:rsidRPr="005431D6">
        <w:rPr>
          <w:bCs/>
          <w:i/>
          <w:iCs/>
          <w:szCs w:val="21"/>
          <w:lang w:bidi="es-ES_tradnl"/>
        </w:rPr>
        <w:t xml:space="preserve"> se posiciona como el experto profesional del neumático</w:t>
      </w:r>
      <w:r w:rsidR="00DD647B">
        <w:rPr>
          <w:bCs/>
          <w:i/>
          <w:iCs/>
          <w:szCs w:val="21"/>
          <w:lang w:bidi="es-ES_tradnl"/>
        </w:rPr>
        <w:t xml:space="preserve">, mejorando la </w:t>
      </w:r>
      <w:r w:rsidR="005431D6" w:rsidRPr="005431D6">
        <w:rPr>
          <w:bCs/>
          <w:i/>
          <w:iCs/>
          <w:szCs w:val="21"/>
          <w:lang w:bidi="es-ES_tradnl"/>
        </w:rPr>
        <w:t>experiencia de compra en sus centros</w:t>
      </w:r>
      <w:r w:rsidR="00DD647B">
        <w:rPr>
          <w:bCs/>
          <w:i/>
          <w:iCs/>
          <w:szCs w:val="21"/>
          <w:lang w:bidi="es-ES_tradnl"/>
        </w:rPr>
        <w:t>, lo</w:t>
      </w:r>
      <w:r w:rsidR="005431D6" w:rsidRPr="005431D6">
        <w:rPr>
          <w:bCs/>
          <w:i/>
          <w:iCs/>
          <w:szCs w:val="21"/>
          <w:lang w:bidi="es-ES_tradnl"/>
        </w:rPr>
        <w:t xml:space="preserve"> que se traduce en una elevada tasa de fidelidad.</w:t>
      </w:r>
      <w:r w:rsidR="005431D6">
        <w:rPr>
          <w:bCs/>
          <w:i/>
          <w:iCs/>
          <w:szCs w:val="21"/>
          <w:lang w:bidi="es-ES_tradnl"/>
        </w:rPr>
        <w:t xml:space="preserve"> Esta iniciativa de colaborar con el Banco de Alimentos se perfila </w:t>
      </w:r>
      <w:r w:rsidR="005431D6" w:rsidRPr="005431D6">
        <w:rPr>
          <w:bCs/>
          <w:i/>
          <w:iCs/>
          <w:szCs w:val="21"/>
          <w:lang w:bidi="es-ES_tradnl"/>
        </w:rPr>
        <w:t>como una acción solidaria que encaja con los valores de la red</w:t>
      </w:r>
      <w:r w:rsidR="00DD647B">
        <w:rPr>
          <w:bCs/>
          <w:i/>
          <w:iCs/>
          <w:szCs w:val="21"/>
          <w:lang w:bidi="es-ES_tradnl"/>
        </w:rPr>
        <w:t xml:space="preserve">, entre los que se encuentran la proximidad y cercanía a sus clientes, y un trato personal y humano”. </w:t>
      </w:r>
    </w:p>
    <w:p w14:paraId="4C06370C" w14:textId="5F55CD12" w:rsidR="00F14557" w:rsidRDefault="00D70C1A" w:rsidP="00DB58BF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Recibió</w:t>
      </w:r>
      <w:r w:rsidR="005067EC">
        <w:rPr>
          <w:bCs/>
          <w:szCs w:val="21"/>
          <w:lang w:bidi="es-ES_tradnl"/>
        </w:rPr>
        <w:t xml:space="preserve"> la donación el presidente del Banco de Alimentos de Madrid, Francisco González, que agradeció la colaboración de </w:t>
      </w:r>
      <w:r w:rsidR="008B7879">
        <w:rPr>
          <w:bCs/>
          <w:szCs w:val="21"/>
          <w:lang w:bidi="es-ES_tradnl"/>
        </w:rPr>
        <w:t>VíaLíder</w:t>
      </w:r>
      <w:r w:rsidR="005067EC">
        <w:rPr>
          <w:bCs/>
          <w:szCs w:val="21"/>
          <w:lang w:bidi="es-ES_tradnl"/>
        </w:rPr>
        <w:t xml:space="preserve"> en la lucha contra el hambre y la desnutrición, así como su ayuda a la hora de concienciar y sensibilizar a la sociedad sobre esta realidad. </w:t>
      </w:r>
    </w:p>
    <w:p w14:paraId="50E020B6" w14:textId="77777777" w:rsidR="00C2389E" w:rsidRDefault="00C2389E" w:rsidP="00C2389E">
      <w:pPr>
        <w:rPr>
          <w:rFonts w:eastAsia="Times"/>
          <w:b/>
          <w:bCs/>
          <w:sz w:val="21"/>
          <w:szCs w:val="21"/>
          <w:lang w:val="es-ES" w:bidi="es-ES_tradnl"/>
        </w:rPr>
      </w:pPr>
    </w:p>
    <w:p w14:paraId="1A0103F3" w14:textId="77777777" w:rsidR="00415EBC" w:rsidRDefault="00415EBC" w:rsidP="00C2389E">
      <w:pPr>
        <w:rPr>
          <w:rFonts w:eastAsia="Times"/>
          <w:b/>
          <w:bCs/>
          <w:sz w:val="21"/>
          <w:szCs w:val="21"/>
          <w:lang w:val="es-ES" w:bidi="es-ES_tradnl"/>
        </w:rPr>
      </w:pPr>
      <w:bookmarkStart w:id="0" w:name="_GoBack"/>
      <w:bookmarkEnd w:id="0"/>
    </w:p>
    <w:p w14:paraId="566B6753" w14:textId="60D11A05" w:rsidR="00E76A69" w:rsidRPr="00C2389E" w:rsidRDefault="00E76A69" w:rsidP="00C2389E">
      <w:pPr>
        <w:rPr>
          <w:rFonts w:eastAsia="Times"/>
          <w:b/>
          <w:bCs/>
          <w:sz w:val="21"/>
          <w:szCs w:val="21"/>
          <w:lang w:val="es-ES" w:bidi="es-ES_tradnl"/>
        </w:rPr>
      </w:pPr>
      <w:r w:rsidRPr="00E76A69">
        <w:rPr>
          <w:rFonts w:eastAsia="Times"/>
          <w:b/>
          <w:bCs/>
          <w:snapToGrid w:val="0"/>
          <w:color w:val="808080"/>
          <w:sz w:val="18"/>
          <w:szCs w:val="18"/>
          <w:lang w:val="es-ES"/>
        </w:rPr>
        <w:t>Acerca de los Bancos de Alimentos</w:t>
      </w:r>
    </w:p>
    <w:p w14:paraId="7167B4CD" w14:textId="77777777" w:rsidR="00E76A69" w:rsidRPr="00E76A69" w:rsidRDefault="00E76A69" w:rsidP="00E76A69">
      <w:pPr>
        <w:rPr>
          <w:rFonts w:ascii="Times" w:eastAsia="Times" w:hAnsi="Times"/>
          <w:i/>
          <w:sz w:val="24"/>
          <w:szCs w:val="24"/>
          <w:lang w:val="es-ES"/>
        </w:rPr>
      </w:pPr>
      <w:r w:rsidRPr="00E76A69">
        <w:rPr>
          <w:rFonts w:ascii="Times" w:eastAsia="Times" w:hAnsi="Times"/>
          <w:i/>
          <w:sz w:val="24"/>
          <w:szCs w:val="24"/>
          <w:lang w:val="es-ES"/>
        </w:rPr>
        <w:t xml:space="preserve">Los Bancos de Alimentos son organizaciones sin </w:t>
      </w:r>
      <w:r w:rsidRPr="00E76A69">
        <w:rPr>
          <w:rFonts w:ascii="Times" w:eastAsia="Times" w:hAnsi="Times" w:cs="Times"/>
          <w:i/>
          <w:sz w:val="24"/>
          <w:szCs w:val="24"/>
          <w:lang w:val="es-ES"/>
        </w:rPr>
        <w:t>ánimo de lucro basados en el voluntariado y cuyo objetivo es recuperar excedentes alimenticios de nuestra sociedad y redistribuirlos entre las personas necesitadas, evitando cualquier desperdicio o mal uso. Lo</w:t>
      </w:r>
      <w:r w:rsidRPr="00E76A69">
        <w:rPr>
          <w:rFonts w:ascii="Times" w:eastAsia="Times" w:hAnsi="Times"/>
          <w:i/>
          <w:sz w:val="24"/>
          <w:szCs w:val="24"/>
          <w:lang w:val="es-ES"/>
        </w:rPr>
        <w:t>s Bancos de Alimentos no entregan comida directamente a los necesitados sino a instituciones caritativas y de ayuda social oficialmente reconocidas que tienen el contacto m</w:t>
      </w:r>
      <w:r w:rsidRPr="00E76A69">
        <w:rPr>
          <w:rFonts w:ascii="Times" w:eastAsia="Times" w:hAnsi="Times" w:cs="Times"/>
          <w:i/>
          <w:sz w:val="24"/>
          <w:szCs w:val="24"/>
          <w:lang w:val="es-ES"/>
        </w:rPr>
        <w:t xml:space="preserve">ás cercano con los colectivos necesitados. </w:t>
      </w:r>
      <w:r w:rsidRPr="00E76A69">
        <w:rPr>
          <w:rFonts w:ascii="Times" w:eastAsia="Times" w:hAnsi="Times"/>
          <w:i/>
          <w:sz w:val="24"/>
          <w:szCs w:val="24"/>
          <w:lang w:val="es-ES"/>
        </w:rPr>
        <w:t>En el a</w:t>
      </w:r>
      <w:r w:rsidRPr="00E76A69">
        <w:rPr>
          <w:rFonts w:ascii="Times" w:eastAsia="Times" w:hAnsi="Times" w:cs="Times"/>
          <w:i/>
          <w:sz w:val="24"/>
          <w:szCs w:val="24"/>
          <w:lang w:val="es-ES"/>
        </w:rPr>
        <w:t>ño 1996, los Bancos de Alimentos d</w:t>
      </w:r>
      <w:r w:rsidRPr="00E76A69">
        <w:rPr>
          <w:rFonts w:ascii="Times" w:eastAsia="Times" w:hAnsi="Times"/>
          <w:i/>
          <w:sz w:val="24"/>
          <w:szCs w:val="24"/>
          <w:lang w:val="es-ES"/>
        </w:rPr>
        <w:t>e Espa</w:t>
      </w:r>
      <w:r w:rsidRPr="00E76A69">
        <w:rPr>
          <w:rFonts w:ascii="Times" w:eastAsia="Times" w:hAnsi="Times" w:cs="Times"/>
          <w:i/>
          <w:sz w:val="24"/>
          <w:szCs w:val="24"/>
          <w:lang w:val="es-ES"/>
        </w:rPr>
        <w:t>ña constituyeron la Federación Española de Bancos de Alimentos (FESBAL) como asociación sin ánimo de lucro y que en la actualidad reúne a 56 Bancos de Alimentos, uno al menos en cada provincia del territorio nacional.</w:t>
      </w:r>
      <w:r w:rsidRPr="00E76A69">
        <w:rPr>
          <w:rFonts w:ascii="Times" w:eastAsia="Times" w:hAnsi="Times"/>
          <w:i/>
          <w:sz w:val="24"/>
          <w:szCs w:val="24"/>
          <w:lang w:val="es-ES"/>
        </w:rPr>
        <w:t xml:space="preserve"> FESBAL est</w:t>
      </w:r>
      <w:r w:rsidRPr="00E76A69">
        <w:rPr>
          <w:rFonts w:ascii="Times" w:eastAsia="Times" w:hAnsi="Times" w:cs="Times"/>
          <w:i/>
          <w:sz w:val="24"/>
          <w:szCs w:val="24"/>
          <w:lang w:val="es-ES"/>
        </w:rPr>
        <w:t>á asociada a la Federación Europea de Bancos de Alimentos, integrada hoy día por 265 Bancos que operan en 23 países de Europa para luchar contra el hambre y el despilfarro.</w:t>
      </w:r>
      <w:r w:rsidRPr="00E76A69">
        <w:rPr>
          <w:rFonts w:ascii="Times" w:eastAsia="Times" w:hAnsi="Times"/>
          <w:i/>
          <w:sz w:val="24"/>
          <w:szCs w:val="24"/>
          <w:lang w:val="es-ES"/>
        </w:rPr>
        <w:t xml:space="preserve"> En el a</w:t>
      </w:r>
      <w:r w:rsidRPr="00E76A69">
        <w:rPr>
          <w:rFonts w:ascii="Times" w:eastAsia="Times" w:hAnsi="Times" w:cs="Times"/>
          <w:i/>
          <w:sz w:val="24"/>
          <w:szCs w:val="24"/>
          <w:lang w:val="es-ES"/>
        </w:rPr>
        <w:t>ño 2016, los Bancos de Alimentos que integran la FESBAL repartier</w:t>
      </w:r>
      <w:r w:rsidRPr="00E76A69">
        <w:rPr>
          <w:rFonts w:ascii="Times" w:eastAsia="Times" w:hAnsi="Times"/>
          <w:i/>
          <w:sz w:val="24"/>
          <w:szCs w:val="24"/>
          <w:lang w:val="es-ES"/>
        </w:rPr>
        <w:t xml:space="preserve">on  cerca </w:t>
      </w:r>
      <w:r w:rsidRPr="00E76A69">
        <w:rPr>
          <w:rFonts w:ascii="Times" w:eastAsia="Times" w:hAnsi="Times" w:cs="Times"/>
          <w:i/>
          <w:sz w:val="24"/>
          <w:szCs w:val="24"/>
          <w:lang w:val="es-ES"/>
        </w:rPr>
        <w:t xml:space="preserve">de 154 millones de kilos de alimentos, que permitieron ayudas a la alimentación de más de 1.500.000 personas. A la FESBAL le fue otorgado el Premio </w:t>
      </w:r>
      <w:r w:rsidRPr="00E76A69">
        <w:rPr>
          <w:rFonts w:ascii="Times" w:eastAsia="Times" w:hAnsi="Times"/>
          <w:i/>
          <w:sz w:val="24"/>
          <w:szCs w:val="24"/>
          <w:lang w:val="es-ES"/>
        </w:rPr>
        <w:t>Pr</w:t>
      </w:r>
      <w:r w:rsidRPr="00E76A69">
        <w:rPr>
          <w:rFonts w:ascii="Times" w:eastAsia="Times" w:hAnsi="Times" w:cs="Times"/>
          <w:i/>
          <w:sz w:val="24"/>
          <w:szCs w:val="24"/>
          <w:lang w:val="es-ES"/>
        </w:rPr>
        <w:t>íncipe</w:t>
      </w:r>
      <w:r w:rsidRPr="00E76A69">
        <w:rPr>
          <w:rFonts w:ascii="Times" w:eastAsia="Times" w:hAnsi="Times"/>
          <w:i/>
          <w:sz w:val="24"/>
          <w:szCs w:val="24"/>
          <w:lang w:val="es-ES"/>
        </w:rPr>
        <w:t xml:space="preserve"> de Asturias de la Concordia 2012.</w:t>
      </w:r>
    </w:p>
    <w:p w14:paraId="3290164F" w14:textId="77777777" w:rsidR="00E76A69" w:rsidRPr="00E76A69" w:rsidRDefault="00E76A69" w:rsidP="00F14557">
      <w:pPr>
        <w:pStyle w:val="TextoMichelin"/>
        <w:rPr>
          <w:b/>
          <w:bCs/>
          <w:szCs w:val="21"/>
          <w:lang w:bidi="es-ES_tradnl"/>
        </w:rPr>
      </w:pPr>
    </w:p>
    <w:p w14:paraId="257A97D6" w14:textId="33CCECB8" w:rsidR="00F14557" w:rsidRPr="00E76A69" w:rsidRDefault="00F14557" w:rsidP="00E76A69">
      <w:pPr>
        <w:spacing w:after="240" w:line="360" w:lineRule="exact"/>
        <w:outlineLvl w:val="0"/>
        <w:rPr>
          <w:rFonts w:eastAsia="Times"/>
          <w:b/>
          <w:bCs/>
          <w:snapToGrid w:val="0"/>
          <w:color w:val="808080"/>
          <w:sz w:val="18"/>
          <w:szCs w:val="18"/>
        </w:rPr>
      </w:pPr>
      <w:r w:rsidRPr="00E76A69">
        <w:rPr>
          <w:rFonts w:eastAsia="Times"/>
          <w:b/>
          <w:bCs/>
          <w:snapToGrid w:val="0"/>
          <w:color w:val="808080"/>
          <w:sz w:val="18"/>
          <w:szCs w:val="18"/>
        </w:rPr>
        <w:lastRenderedPageBreak/>
        <w:t xml:space="preserve">Acerca de </w:t>
      </w:r>
      <w:r w:rsidR="008B7879" w:rsidRPr="00E76A69">
        <w:rPr>
          <w:rFonts w:eastAsia="Times"/>
          <w:b/>
          <w:bCs/>
          <w:snapToGrid w:val="0"/>
          <w:color w:val="808080"/>
          <w:sz w:val="18"/>
          <w:szCs w:val="18"/>
        </w:rPr>
        <w:t>VíaLíder</w:t>
      </w:r>
    </w:p>
    <w:p w14:paraId="6B1FA35D" w14:textId="7D2437B5" w:rsidR="00F14557" w:rsidRPr="00E76A69" w:rsidRDefault="008B7879" w:rsidP="00E76A69">
      <w:pPr>
        <w:rPr>
          <w:rFonts w:ascii="Times" w:eastAsia="Times" w:hAnsi="Times"/>
          <w:i/>
          <w:sz w:val="24"/>
          <w:szCs w:val="24"/>
        </w:rPr>
      </w:pPr>
      <w:r w:rsidRPr="00E76A69">
        <w:rPr>
          <w:rFonts w:ascii="Times" w:eastAsia="Times" w:hAnsi="Times"/>
          <w:i/>
          <w:sz w:val="24"/>
          <w:szCs w:val="24"/>
        </w:rPr>
        <w:t>VíaLíder</w:t>
      </w:r>
      <w:r w:rsidR="00F14557" w:rsidRPr="00E76A69">
        <w:rPr>
          <w:rFonts w:ascii="Times" w:eastAsia="Times" w:hAnsi="Times"/>
          <w:i/>
          <w:sz w:val="24"/>
          <w:szCs w:val="24"/>
        </w:rPr>
        <w:t xml:space="preserve"> es la red de talleres que reúne a los mejores especialistas del neumático con un alto nivel de profesionalidad y calidad de servicio, con más de 200 puntos de venta especializados en toda España. En mecánica rápida, dispone de una amplia oferta de servicios y productos, así como una gama de marcas que le permiten proporcionar la mejor solución al mejor precio. Los talleres </w:t>
      </w:r>
      <w:r w:rsidRPr="00E76A69">
        <w:rPr>
          <w:rFonts w:ascii="Times" w:eastAsia="Times" w:hAnsi="Times"/>
          <w:i/>
          <w:sz w:val="24"/>
          <w:szCs w:val="24"/>
        </w:rPr>
        <w:t>VíaLíder</w:t>
      </w:r>
      <w:r w:rsidR="00F14557" w:rsidRPr="00E76A69">
        <w:rPr>
          <w:rFonts w:ascii="Times" w:eastAsia="Times" w:hAnsi="Times"/>
          <w:i/>
          <w:sz w:val="24"/>
          <w:szCs w:val="24"/>
        </w:rPr>
        <w:t xml:space="preserve"> están abanderados por Michelin y por su Certificado de Calidad Europeo, que garantiza el compromiso de la marca con sus consumidores.</w:t>
      </w:r>
    </w:p>
    <w:p w14:paraId="37CB1096" w14:textId="77777777" w:rsidR="00D5704E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DBDFD9C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CCB4785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D839076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B49BBDC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6B8BB37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153B95D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3FAF70E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7F31415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DE4BEDD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B7AD18B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1C5903F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33B970E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01EC994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78281644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4EB374C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EB53D8B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A06DCA8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44BE6BC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EDF7BA2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E96DEAE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E98A734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1535486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4DE8255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73AAEB3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14CEF3B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2F22418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3564113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F0B2868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6D1E1AB" w14:textId="77777777" w:rsidR="00C2389E" w:rsidRPr="00C26F54" w:rsidRDefault="00C2389E" w:rsidP="00C2389E">
      <w:pPr>
        <w:pStyle w:val="Default"/>
        <w:rPr>
          <w:i/>
          <w:color w:val="7F7F7F"/>
          <w:sz w:val="20"/>
          <w:szCs w:val="20"/>
        </w:rPr>
      </w:pPr>
      <w:r w:rsidRPr="00C26F54">
        <w:rPr>
          <w:i/>
          <w:color w:val="7F7F7F"/>
          <w:sz w:val="20"/>
          <w:szCs w:val="20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</w:t>
      </w:r>
      <w:r>
        <w:rPr>
          <w:i/>
          <w:color w:val="7F7F7F"/>
          <w:sz w:val="20"/>
          <w:szCs w:val="20"/>
        </w:rPr>
        <w:t>), Michelin está presente en 171</w:t>
      </w:r>
      <w:r w:rsidRPr="00C26F54">
        <w:rPr>
          <w:i/>
          <w:color w:val="7F7F7F"/>
          <w:sz w:val="20"/>
          <w:szCs w:val="20"/>
        </w:rPr>
        <w:t xml:space="preserve"> países, emplea a 111.700 personas y dispone de 68 centros de producción en 17 países que en 2016 han fabricado 187 millones de neumáticos. (www.michelin.es).</w:t>
      </w:r>
    </w:p>
    <w:p w14:paraId="3CB715F3" w14:textId="77777777" w:rsidR="00C2389E" w:rsidRDefault="00C2389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sectPr w:rsidR="00C2389E" w:rsidSect="00CE1EA8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2269" w:right="844" w:bottom="851" w:left="1134" w:header="0" w:footer="1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4A56C" w14:textId="77777777" w:rsidR="004770CC" w:rsidRDefault="004770CC">
      <w:r>
        <w:separator/>
      </w:r>
    </w:p>
  </w:endnote>
  <w:endnote w:type="continuationSeparator" w:id="0">
    <w:p w14:paraId="28FA2360" w14:textId="77777777" w:rsidR="004770CC" w:rsidRDefault="0047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8DD830" w14:textId="77777777" w:rsidR="00825559" w:rsidRDefault="00825559" w:rsidP="00825559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1BEB970B" w14:textId="77777777" w:rsidR="00C2389E" w:rsidRPr="00C2389E" w:rsidRDefault="00C2389E" w:rsidP="00C2389E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C2389E">
      <w:rPr>
        <w:b/>
        <w:bCs/>
        <w:color w:val="808080"/>
        <w:sz w:val="18"/>
        <w:szCs w:val="18"/>
        <w:lang w:val="es-ES" w:eastAsia="es-ES"/>
      </w:rPr>
      <w:t>DEPARTAMENTO DE COMUNICACIÓN COMERCIAL</w:t>
    </w:r>
  </w:p>
  <w:p w14:paraId="380E3A9E" w14:textId="77777777" w:rsidR="00C2389E" w:rsidRPr="00C2389E" w:rsidRDefault="00C2389E" w:rsidP="00C2389E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C2389E">
      <w:rPr>
        <w:bCs/>
        <w:color w:val="808080"/>
        <w:sz w:val="18"/>
        <w:szCs w:val="18"/>
        <w:lang w:val="es-ES" w:eastAsia="es-ES"/>
      </w:rPr>
      <w:t>Avda. de Los Encuartes, 19</w:t>
    </w:r>
  </w:p>
  <w:p w14:paraId="14EB8D07" w14:textId="77777777" w:rsidR="00C2389E" w:rsidRPr="00C2389E" w:rsidRDefault="00C2389E" w:rsidP="00C2389E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C2389E">
      <w:rPr>
        <w:bCs/>
        <w:color w:val="808080"/>
        <w:sz w:val="18"/>
        <w:szCs w:val="18"/>
        <w:lang w:val="es-ES" w:eastAsia="es-ES"/>
      </w:rPr>
      <w:t>28760 Tres Cantos – Madrid – ESPAÑA</w:t>
    </w:r>
  </w:p>
  <w:p w14:paraId="2B8DFFEA" w14:textId="77777777" w:rsidR="00C2389E" w:rsidRPr="00C2389E" w:rsidRDefault="00C2389E" w:rsidP="00C2389E">
    <w:pPr>
      <w:jc w:val="both"/>
      <w:rPr>
        <w:rFonts w:eastAsia="Times"/>
        <w:bCs/>
        <w:color w:val="808080"/>
        <w:sz w:val="18"/>
        <w:szCs w:val="18"/>
        <w:lang w:val="es-ES"/>
      </w:rPr>
    </w:pPr>
    <w:r w:rsidRPr="00C2389E">
      <w:rPr>
        <w:rFonts w:eastAsia="Times"/>
        <w:bCs/>
        <w:color w:val="808080"/>
        <w:sz w:val="18"/>
        <w:szCs w:val="18"/>
        <w:lang w:val="es-ES"/>
      </w:rPr>
      <w:t>Móvil: +34 609 452 532 – angel.pardo-castro@michelin.com</w:t>
    </w:r>
  </w:p>
  <w:p w14:paraId="7C5D2FD2" w14:textId="77777777" w:rsidR="00825559" w:rsidRPr="00C2389E" w:rsidRDefault="00825559" w:rsidP="00825559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</w:p>
  <w:p w14:paraId="1E008B6B" w14:textId="77777777" w:rsidR="00825559" w:rsidRPr="00825559" w:rsidRDefault="00825559" w:rsidP="00825559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</w:p>
  <w:p w14:paraId="15F152BA" w14:textId="77777777" w:rsidR="00BA295D" w:rsidRDefault="004770CC" w:rsidP="00DA5134">
    <w:pPr>
      <w:pStyle w:val="Piedepgina"/>
      <w:ind w:left="-567"/>
    </w:pPr>
    <w:r>
      <w:rPr>
        <w:noProof/>
      </w:rPr>
      <w:pict w14:anchorId="66C3379D">
        <v:line id="_x0000_s2053" style="position:absolute;left:0;text-align:left;z-index:251656192;mso-position-vertical-relative:page" from="-21.1pt,756.95pt" to="173.35pt,757pt" o:allowincell="f" stroked="f" strokeweight="0">
          <w10:wrap anchory="page"/>
        </v:lin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E07101" w14:textId="77777777" w:rsidR="00CE1EA8" w:rsidRDefault="00CE1EA8" w:rsidP="00CE1EA8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</w:p>
  <w:p w14:paraId="765BEE2E" w14:textId="77777777" w:rsidR="00CE1EA8" w:rsidRDefault="00CE1EA8" w:rsidP="00CE1EA8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</w:p>
  <w:p w14:paraId="16FA3B7D" w14:textId="77777777" w:rsidR="00C2389E" w:rsidRPr="00C2389E" w:rsidRDefault="00C2389E" w:rsidP="00C2389E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C2389E">
      <w:rPr>
        <w:b/>
        <w:bCs/>
        <w:color w:val="808080"/>
        <w:sz w:val="18"/>
        <w:szCs w:val="18"/>
        <w:lang w:val="es-ES" w:eastAsia="es-ES"/>
      </w:rPr>
      <w:t>DEPARTAMENTO DE COMUNICACIÓN COMERCIAL</w:t>
    </w:r>
  </w:p>
  <w:p w14:paraId="18C8ECE0" w14:textId="77777777" w:rsidR="00C2389E" w:rsidRPr="00C2389E" w:rsidRDefault="00C2389E" w:rsidP="00C2389E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C2389E">
      <w:rPr>
        <w:bCs/>
        <w:color w:val="808080"/>
        <w:sz w:val="18"/>
        <w:szCs w:val="18"/>
        <w:lang w:val="es-ES" w:eastAsia="es-ES"/>
      </w:rPr>
      <w:t>Avda. de Los Encuartes, 19</w:t>
    </w:r>
  </w:p>
  <w:p w14:paraId="6F340545" w14:textId="77777777" w:rsidR="00C2389E" w:rsidRPr="00C2389E" w:rsidRDefault="00C2389E" w:rsidP="00C2389E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C2389E">
      <w:rPr>
        <w:bCs/>
        <w:color w:val="808080"/>
        <w:sz w:val="18"/>
        <w:szCs w:val="18"/>
        <w:lang w:val="es-ES" w:eastAsia="es-ES"/>
      </w:rPr>
      <w:t>28760 Tres Cantos – Madrid – ESPAÑA</w:t>
    </w:r>
  </w:p>
  <w:p w14:paraId="39BB153D" w14:textId="77777777" w:rsidR="00C2389E" w:rsidRPr="00C2389E" w:rsidRDefault="00C2389E" w:rsidP="00C2389E">
    <w:pPr>
      <w:jc w:val="both"/>
      <w:rPr>
        <w:rFonts w:eastAsia="Times"/>
        <w:bCs/>
        <w:color w:val="808080"/>
        <w:sz w:val="18"/>
        <w:szCs w:val="18"/>
        <w:lang w:val="es-ES"/>
      </w:rPr>
    </w:pPr>
    <w:r w:rsidRPr="00C2389E">
      <w:rPr>
        <w:rFonts w:eastAsia="Times"/>
        <w:bCs/>
        <w:color w:val="808080"/>
        <w:sz w:val="18"/>
        <w:szCs w:val="18"/>
        <w:lang w:val="es-ES"/>
      </w:rPr>
      <w:t>Móvil: +34 609 452 532 – angel.pardo-castro@michelin.com</w:t>
    </w:r>
  </w:p>
  <w:p w14:paraId="223E2AE2" w14:textId="7BA8D4D7" w:rsidR="00BA295D" w:rsidRDefault="00BA295D" w:rsidP="00C2389E">
    <w:pPr>
      <w:tabs>
        <w:tab w:val="center" w:pos="4252"/>
        <w:tab w:val="right" w:pos="8504"/>
      </w:tabs>
      <w:outlineLv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E3AD" w14:textId="77777777" w:rsidR="004770CC" w:rsidRDefault="004770CC">
      <w:r>
        <w:separator/>
      </w:r>
    </w:p>
  </w:footnote>
  <w:footnote w:type="continuationSeparator" w:id="0">
    <w:p w14:paraId="52218A33" w14:textId="77777777" w:rsidR="004770CC" w:rsidRDefault="00477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497D72" w14:textId="77777777" w:rsidR="00BA295D" w:rsidRDefault="00BA295D" w:rsidP="006A24B3">
    <w:pPr>
      <w:pStyle w:val="Encabezado"/>
      <w:rPr>
        <w:lang w:val="en-US"/>
      </w:rPr>
    </w:pPr>
  </w:p>
  <w:p w14:paraId="515E6E48" w14:textId="5A77A26F" w:rsidR="00BA295D" w:rsidRDefault="00C2389E" w:rsidP="006A24B3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14E86BD0" wp14:editId="34DD4577">
          <wp:simplePos x="0" y="0"/>
          <wp:positionH relativeFrom="column">
            <wp:posOffset>3810</wp:posOffset>
          </wp:positionH>
          <wp:positionV relativeFrom="paragraph">
            <wp:posOffset>6350</wp:posOffset>
          </wp:positionV>
          <wp:extent cx="1838325" cy="11049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B9A144" w14:textId="77777777" w:rsidR="00BA295D" w:rsidRDefault="00BA295D" w:rsidP="006A24B3">
    <w:pPr>
      <w:pStyle w:val="Encabezado"/>
      <w:rPr>
        <w:lang w:val="en-US"/>
      </w:rPr>
    </w:pPr>
  </w:p>
  <w:p w14:paraId="226C70C4" w14:textId="77777777" w:rsidR="00BA295D" w:rsidRDefault="00BA295D" w:rsidP="006A24B3">
    <w:pPr>
      <w:pStyle w:val="Encabezado"/>
      <w:rPr>
        <w:lang w:val="en-US"/>
      </w:rPr>
    </w:pPr>
  </w:p>
  <w:p w14:paraId="352ED87C" w14:textId="32574ED2" w:rsidR="00BA295D" w:rsidRDefault="00BA295D" w:rsidP="006A24B3">
    <w:pPr>
      <w:pStyle w:val="Encabezado"/>
      <w:rPr>
        <w:lang w:val="en-US"/>
      </w:rPr>
    </w:pPr>
  </w:p>
  <w:p w14:paraId="6133D93F" w14:textId="0F41384B" w:rsidR="00BA295D" w:rsidRDefault="00BA295D" w:rsidP="006A24B3">
    <w:pPr>
      <w:pStyle w:val="Encabezado"/>
      <w:rPr>
        <w:lang w:val="en-US"/>
      </w:rPr>
    </w:pPr>
  </w:p>
  <w:p w14:paraId="1D223BAD" w14:textId="77777777" w:rsidR="00BA295D" w:rsidRDefault="00BA295D" w:rsidP="006A24B3">
    <w:pPr>
      <w:pStyle w:val="Encabezado"/>
      <w:rPr>
        <w:lang w:val="en-US"/>
      </w:rPr>
    </w:pPr>
  </w:p>
  <w:p w14:paraId="45582401" w14:textId="77777777" w:rsidR="00BA295D" w:rsidRPr="00425C51" w:rsidRDefault="00BA295D" w:rsidP="006A24B3">
    <w:pPr>
      <w:pStyle w:val="Encabezado"/>
      <w:rPr>
        <w:vertAlign w:val="subscript"/>
        <w:lang w:val="en-US"/>
      </w:rPr>
    </w:pPr>
  </w:p>
  <w:p w14:paraId="616A1121" w14:textId="77777777" w:rsidR="00BA295D" w:rsidRPr="001402AD" w:rsidRDefault="00BA295D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44E8A5" w14:textId="4EC91F62" w:rsidR="00BA295D" w:rsidRDefault="00BA295D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559DAB9A" w14:textId="617DBCA2" w:rsidR="00BA295D" w:rsidRDefault="00C2389E" w:rsidP="00787FEA">
    <w:pPr>
      <w:pStyle w:val="Encabezado"/>
      <w:ind w:hanging="1276"/>
      <w:rPr>
        <w:rFonts w:cs="Arial"/>
        <w:lang w:val="es-ES_tradnl"/>
      </w:rPr>
    </w:pPr>
    <w:r w:rsidRPr="00C26F54"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19C11FFB" wp14:editId="09BF475C">
          <wp:simplePos x="0" y="0"/>
          <wp:positionH relativeFrom="column">
            <wp:posOffset>32385</wp:posOffset>
          </wp:positionH>
          <wp:positionV relativeFrom="paragraph">
            <wp:posOffset>44450</wp:posOffset>
          </wp:positionV>
          <wp:extent cx="1809750" cy="10953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95D">
      <w:rPr>
        <w:lang w:val="en-US"/>
      </w:rPr>
      <w:t xml:space="preserve">                    </w:t>
    </w:r>
    <w:r w:rsidR="00BA295D" w:rsidRPr="00582BFB">
      <w:rPr>
        <w:rFonts w:ascii="Frutiger-Normal" w:hAnsi="Frutiger-Normal"/>
        <w:color w:val="000099"/>
        <w:sz w:val="18"/>
        <w:lang w:val="en-US"/>
      </w:rPr>
      <w:br/>
    </w:r>
  </w:p>
  <w:p w14:paraId="1CCD0C7D" w14:textId="4C187643" w:rsidR="00BA295D" w:rsidRDefault="004770CC" w:rsidP="00C171F8">
    <w:pPr>
      <w:pStyle w:val="Encabezado"/>
      <w:ind w:hanging="1134"/>
      <w:rPr>
        <w:rFonts w:cs="Arial"/>
        <w:lang w:val="es-ES_tradnl"/>
      </w:rPr>
    </w:pPr>
    <w:r>
      <w:rPr>
        <w:noProof/>
        <w:lang w:val="es-ES" w:eastAsia="es-ES"/>
      </w:rPr>
      <w:pict w14:anchorId="6A3972D6">
        <v:shapetype id="_x0000_t202" coordsize="21600,21600" o:spt="202" path="m0,0l0,21600,21600,21600,21600,0xe">
          <v:stroke joinstyle="miter"/>
          <v:path gradientshapeok="t" o:connecttype="rect"/>
        </v:shapetype>
        <v:shape id="_x0000_s2087" type="#_x0000_t202" style="position:absolute;margin-left:280.35pt;margin-top:3.8pt;width:239.9pt;height:54pt;z-index:251657216" filled="f" stroked="f">
          <v:fill o:detectmouseclick="t"/>
          <v:textbox style="mso-next-textbox:#_x0000_s2087" inset=",7.2pt,,7.2pt">
            <w:txbxContent>
              <w:p w14:paraId="6E6DD82D" w14:textId="77777777" w:rsidR="00BA295D" w:rsidRPr="00B97997" w:rsidRDefault="00BA295D" w:rsidP="000A01B6">
                <w:pPr>
                  <w:pStyle w:val="Encabezado"/>
                  <w:tabs>
                    <w:tab w:val="clear" w:pos="4536"/>
                    <w:tab w:val="clear" w:pos="9072"/>
                  </w:tabs>
                  <w:spacing w:line="264" w:lineRule="auto"/>
                  <w:ind w:right="141"/>
                  <w:jc w:val="right"/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</w:pPr>
                <w:r w:rsidRPr="00B97997">
                  <w:rPr>
                    <w:rFonts w:cs="Arial"/>
                    <w:b/>
                    <w:sz w:val="28"/>
                    <w:szCs w:val="28"/>
                  </w:rPr>
                  <w:t>INFORMACIÓN DE PRENSA</w:t>
                </w:r>
                <w:r>
                  <w:rPr>
                    <w:rFonts w:cs="Arial"/>
                    <w:b/>
                    <w:sz w:val="28"/>
                    <w:szCs w:val="28"/>
                  </w:rPr>
                  <w:br/>
                </w:r>
                <w:r w:rsidR="00DB58BF" w:rsidRPr="00DB58BF"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  <w:t>29</w:t>
                </w:r>
                <w:r w:rsidRPr="00DB58BF"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  <w:t>/06/2018</w:t>
                </w:r>
              </w:p>
              <w:p w14:paraId="070B2313" w14:textId="77777777" w:rsidR="00BA295D" w:rsidRPr="00B97997" w:rsidRDefault="00BA295D" w:rsidP="007F6ECD">
                <w:pPr>
                  <w:ind w:left="708"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</w:p>
  <w:p w14:paraId="0164CD36" w14:textId="2CCBF395" w:rsidR="00BA295D" w:rsidRDefault="00BA295D" w:rsidP="00787FEA">
    <w:pPr>
      <w:pStyle w:val="Encabezado"/>
      <w:ind w:hanging="1276"/>
      <w:rPr>
        <w:rFonts w:cs="Arial"/>
        <w:lang w:val="es-ES_tradnl"/>
      </w:rPr>
    </w:pPr>
  </w:p>
  <w:p w14:paraId="13215421" w14:textId="6DB1908E" w:rsidR="00BA295D" w:rsidRPr="00411366" w:rsidRDefault="00825559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</w:t>
    </w:r>
  </w:p>
  <w:p w14:paraId="00A542B8" w14:textId="77777777" w:rsidR="00BA295D" w:rsidRDefault="00BA295D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5EFD4BD2" w14:textId="77777777" w:rsidR="00BA295D" w:rsidRDefault="00BA295D" w:rsidP="002A69C7">
    <w:pPr>
      <w:pStyle w:val="Encabezado"/>
      <w:rPr>
        <w:rFonts w:cs="Arial"/>
        <w:color w:val="27509B"/>
        <w:sz w:val="18"/>
        <w:lang w:val="es-ES_tradnl"/>
      </w:rPr>
    </w:pPr>
  </w:p>
  <w:p w14:paraId="3652979D" w14:textId="77777777" w:rsidR="00BA295D" w:rsidRDefault="00BA295D" w:rsidP="002A69C7">
    <w:pPr>
      <w:pStyle w:val="Encabezado"/>
      <w:rPr>
        <w:rFonts w:cs="Arial"/>
        <w:color w:val="27509B"/>
        <w:sz w:val="18"/>
        <w:lang w:val="es-ES_tradnl"/>
      </w:rPr>
    </w:pPr>
  </w:p>
  <w:p w14:paraId="198F20FA" w14:textId="34272F45" w:rsidR="00BA295D" w:rsidRPr="006A24B3" w:rsidRDefault="00BA295D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88">
      <o:colormru v:ext="edit" colors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E96"/>
    <w:rsid w:val="00015C33"/>
    <w:rsid w:val="00024C26"/>
    <w:rsid w:val="00036D01"/>
    <w:rsid w:val="000545FB"/>
    <w:rsid w:val="0007580B"/>
    <w:rsid w:val="00081A9B"/>
    <w:rsid w:val="000A01B6"/>
    <w:rsid w:val="000B0697"/>
    <w:rsid w:val="000C4D13"/>
    <w:rsid w:val="001148C6"/>
    <w:rsid w:val="001166EC"/>
    <w:rsid w:val="001402AD"/>
    <w:rsid w:val="00147901"/>
    <w:rsid w:val="0016061F"/>
    <w:rsid w:val="00182044"/>
    <w:rsid w:val="001E28FF"/>
    <w:rsid w:val="00210CD3"/>
    <w:rsid w:val="00233C45"/>
    <w:rsid w:val="00266C4C"/>
    <w:rsid w:val="00284EAE"/>
    <w:rsid w:val="002A69C7"/>
    <w:rsid w:val="002C27B7"/>
    <w:rsid w:val="003526FE"/>
    <w:rsid w:val="00355128"/>
    <w:rsid w:val="003900FF"/>
    <w:rsid w:val="0039289B"/>
    <w:rsid w:val="003964B4"/>
    <w:rsid w:val="003B0FA7"/>
    <w:rsid w:val="003B7D05"/>
    <w:rsid w:val="003D2E32"/>
    <w:rsid w:val="003D644C"/>
    <w:rsid w:val="00404235"/>
    <w:rsid w:val="00411366"/>
    <w:rsid w:val="00415EBC"/>
    <w:rsid w:val="00425C51"/>
    <w:rsid w:val="00457804"/>
    <w:rsid w:val="00476F8A"/>
    <w:rsid w:val="004770CC"/>
    <w:rsid w:val="00493F7B"/>
    <w:rsid w:val="00495BAC"/>
    <w:rsid w:val="004B2C9E"/>
    <w:rsid w:val="004C02CE"/>
    <w:rsid w:val="004E48B3"/>
    <w:rsid w:val="00502047"/>
    <w:rsid w:val="005067EC"/>
    <w:rsid w:val="005244D6"/>
    <w:rsid w:val="005431D6"/>
    <w:rsid w:val="00562E3B"/>
    <w:rsid w:val="0057023B"/>
    <w:rsid w:val="00576ADA"/>
    <w:rsid w:val="00577877"/>
    <w:rsid w:val="00582BFB"/>
    <w:rsid w:val="005865D0"/>
    <w:rsid w:val="005A1F15"/>
    <w:rsid w:val="005C03AF"/>
    <w:rsid w:val="005C2C61"/>
    <w:rsid w:val="005C4325"/>
    <w:rsid w:val="005C5B2B"/>
    <w:rsid w:val="005C5DB5"/>
    <w:rsid w:val="005E3CB5"/>
    <w:rsid w:val="005E608C"/>
    <w:rsid w:val="005F313F"/>
    <w:rsid w:val="005F6EBC"/>
    <w:rsid w:val="0061064D"/>
    <w:rsid w:val="006451D5"/>
    <w:rsid w:val="006461FD"/>
    <w:rsid w:val="00696FC7"/>
    <w:rsid w:val="006979F5"/>
    <w:rsid w:val="006A24B3"/>
    <w:rsid w:val="00710D88"/>
    <w:rsid w:val="00713534"/>
    <w:rsid w:val="0071758C"/>
    <w:rsid w:val="00750480"/>
    <w:rsid w:val="00787FEA"/>
    <w:rsid w:val="007A6744"/>
    <w:rsid w:val="007B3433"/>
    <w:rsid w:val="007B6138"/>
    <w:rsid w:val="007C6D47"/>
    <w:rsid w:val="007E2645"/>
    <w:rsid w:val="007F6ECD"/>
    <w:rsid w:val="008138DD"/>
    <w:rsid w:val="00825559"/>
    <w:rsid w:val="00841A77"/>
    <w:rsid w:val="008465B7"/>
    <w:rsid w:val="00862F49"/>
    <w:rsid w:val="0088103E"/>
    <w:rsid w:val="0088251C"/>
    <w:rsid w:val="00882BC1"/>
    <w:rsid w:val="0089251A"/>
    <w:rsid w:val="008953BD"/>
    <w:rsid w:val="008B7879"/>
    <w:rsid w:val="008F3AC3"/>
    <w:rsid w:val="008F4E3B"/>
    <w:rsid w:val="009362CB"/>
    <w:rsid w:val="009536CB"/>
    <w:rsid w:val="00994EB5"/>
    <w:rsid w:val="0099548B"/>
    <w:rsid w:val="009958F5"/>
    <w:rsid w:val="009A1E96"/>
    <w:rsid w:val="009B0804"/>
    <w:rsid w:val="009B4178"/>
    <w:rsid w:val="00A0092D"/>
    <w:rsid w:val="00A12806"/>
    <w:rsid w:val="00A36F95"/>
    <w:rsid w:val="00A96DCF"/>
    <w:rsid w:val="00AA0783"/>
    <w:rsid w:val="00B00664"/>
    <w:rsid w:val="00B06562"/>
    <w:rsid w:val="00B14259"/>
    <w:rsid w:val="00B246B2"/>
    <w:rsid w:val="00B36BB4"/>
    <w:rsid w:val="00B65438"/>
    <w:rsid w:val="00B91A6F"/>
    <w:rsid w:val="00B95258"/>
    <w:rsid w:val="00B97997"/>
    <w:rsid w:val="00BA04D3"/>
    <w:rsid w:val="00BA295D"/>
    <w:rsid w:val="00BB7DA3"/>
    <w:rsid w:val="00BD1CCA"/>
    <w:rsid w:val="00C00F1F"/>
    <w:rsid w:val="00C0755C"/>
    <w:rsid w:val="00C171F8"/>
    <w:rsid w:val="00C21CEC"/>
    <w:rsid w:val="00C2389E"/>
    <w:rsid w:val="00C502C7"/>
    <w:rsid w:val="00C625F4"/>
    <w:rsid w:val="00C66E37"/>
    <w:rsid w:val="00C730D4"/>
    <w:rsid w:val="00CA35B5"/>
    <w:rsid w:val="00CB31BC"/>
    <w:rsid w:val="00CE1EA8"/>
    <w:rsid w:val="00CE6CE7"/>
    <w:rsid w:val="00CF6281"/>
    <w:rsid w:val="00D115A9"/>
    <w:rsid w:val="00D27EC1"/>
    <w:rsid w:val="00D41F17"/>
    <w:rsid w:val="00D540A6"/>
    <w:rsid w:val="00D5704E"/>
    <w:rsid w:val="00D705D7"/>
    <w:rsid w:val="00D70C1A"/>
    <w:rsid w:val="00D857BF"/>
    <w:rsid w:val="00D860FA"/>
    <w:rsid w:val="00D90DB7"/>
    <w:rsid w:val="00D9200F"/>
    <w:rsid w:val="00D952CF"/>
    <w:rsid w:val="00DA5134"/>
    <w:rsid w:val="00DB58BF"/>
    <w:rsid w:val="00DC7BDC"/>
    <w:rsid w:val="00DD647B"/>
    <w:rsid w:val="00E00D5D"/>
    <w:rsid w:val="00E30228"/>
    <w:rsid w:val="00E4513A"/>
    <w:rsid w:val="00E76A69"/>
    <w:rsid w:val="00E82EA0"/>
    <w:rsid w:val="00E974DD"/>
    <w:rsid w:val="00EB25B3"/>
    <w:rsid w:val="00EF65B9"/>
    <w:rsid w:val="00F001F3"/>
    <w:rsid w:val="00F0638A"/>
    <w:rsid w:val="00F14557"/>
    <w:rsid w:val="00F23A04"/>
    <w:rsid w:val="00F5367D"/>
    <w:rsid w:val="00F87DCB"/>
    <w:rsid w:val="00F94D8A"/>
    <w:rsid w:val="00F97E50"/>
    <w:rsid w:val="00FC4072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>
      <o:colormru v:ext="edit" colors="#009"/>
    </o:shapedefaults>
    <o:shapelayout v:ext="edit">
      <o:idmap v:ext="edit" data="1"/>
    </o:shapelayout>
  </w:shapeDefaults>
  <w:decimalSymbol w:val=","/>
  <w:listSeparator w:val=";"/>
  <w14:docId w14:val="225A1CA4"/>
  <w15:docId w15:val="{0D53BF9F-0EB6-4AE8-B311-C4223EBF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D2E32"/>
    <w:rPr>
      <w:color w:val="0000FF" w:themeColor="hyperlink"/>
      <w:u w:val="single"/>
    </w:rPr>
  </w:style>
  <w:style w:type="paragraph" w:customStyle="1" w:styleId="Default">
    <w:name w:val="Default"/>
    <w:rsid w:val="00C238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B01DF9-D736-794A-B793-71914A89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706</Words>
  <Characters>3883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dctrcar@hotmail.com</cp:lastModifiedBy>
  <cp:revision>21</cp:revision>
  <cp:lastPrinted>2017-09-13T06:10:00Z</cp:lastPrinted>
  <dcterms:created xsi:type="dcterms:W3CDTF">2018-06-17T08:08:00Z</dcterms:created>
  <dcterms:modified xsi:type="dcterms:W3CDTF">2018-06-29T08:56:00Z</dcterms:modified>
</cp:coreProperties>
</file>