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55E5F" w:rsidRPr="00055E5F" w:rsidRDefault="00EE7E01" w:rsidP="00055E5F">
      <w:pPr>
        <w:spacing w:line="264" w:lineRule="auto"/>
        <w:ind w:right="141"/>
        <w:jc w:val="right"/>
        <w:rPr>
          <w:rFonts w:cs="Arial"/>
          <w:b/>
          <w:color w:val="191919"/>
          <w:sz w:val="24"/>
          <w:szCs w:val="24"/>
          <w:lang w:val="es-ES"/>
        </w:rPr>
      </w:pPr>
      <w:r w:rsidRPr="00E21D17">
        <w:rPr>
          <w:rFonts w:cs="Arial"/>
          <w:b/>
          <w:color w:val="191919"/>
          <w:sz w:val="24"/>
          <w:szCs w:val="24"/>
          <w:lang w:val="es-ES"/>
        </w:rPr>
        <w:t>06</w:t>
      </w:r>
      <w:r w:rsidR="00055E5F" w:rsidRPr="00E21D17">
        <w:rPr>
          <w:rFonts w:cs="Arial"/>
          <w:b/>
          <w:color w:val="191919"/>
          <w:sz w:val="24"/>
          <w:szCs w:val="24"/>
          <w:lang w:val="es-ES"/>
        </w:rPr>
        <w:t>/07/2018</w:t>
      </w:r>
    </w:p>
    <w:p w:rsidR="00055E5F" w:rsidRPr="00055E5F" w:rsidRDefault="00055E5F" w:rsidP="00055E5F">
      <w:pPr>
        <w:spacing w:line="264" w:lineRule="auto"/>
        <w:ind w:right="141"/>
        <w:rPr>
          <w:rFonts w:cs="Arial"/>
          <w:color w:val="191919"/>
          <w:sz w:val="24"/>
          <w:szCs w:val="24"/>
          <w:lang w:val="es-ES"/>
        </w:rPr>
      </w:pPr>
    </w:p>
    <w:p w:rsidR="00EE7E01" w:rsidRDefault="00EE7E01" w:rsidP="00055E5F">
      <w:pPr>
        <w:spacing w:after="120" w:line="360" w:lineRule="exact"/>
        <w:rPr>
          <w:rFonts w:ascii="Times" w:eastAsia="Times" w:hAnsi="Times"/>
          <w:b/>
          <w:bCs/>
          <w:snapToGrid w:val="0"/>
          <w:color w:val="333399"/>
          <w:sz w:val="40"/>
          <w:szCs w:val="26"/>
          <w:lang w:val="es-ES" w:bidi="es-ES_tradnl"/>
        </w:rPr>
      </w:pPr>
    </w:p>
    <w:p w:rsidR="00055E5F" w:rsidRPr="00055E5F" w:rsidRDefault="00055E5F" w:rsidP="00055E5F">
      <w:pPr>
        <w:spacing w:after="120" w:line="360" w:lineRule="exact"/>
        <w:rPr>
          <w:rFonts w:ascii="Times" w:eastAsia="Times" w:hAnsi="Times"/>
          <w:b/>
          <w:bCs/>
          <w:snapToGrid w:val="0"/>
          <w:color w:val="333399"/>
          <w:sz w:val="40"/>
          <w:szCs w:val="26"/>
          <w:lang w:val="es-ES" w:bidi="es-ES_tradnl"/>
        </w:rPr>
      </w:pPr>
      <w:proofErr w:type="spellStart"/>
      <w:r w:rsidRPr="00055E5F">
        <w:rPr>
          <w:rFonts w:ascii="Times" w:eastAsia="Times" w:hAnsi="Times"/>
          <w:b/>
          <w:bCs/>
          <w:snapToGrid w:val="0"/>
          <w:color w:val="333399"/>
          <w:sz w:val="40"/>
          <w:szCs w:val="26"/>
          <w:lang w:val="es-ES" w:bidi="es-ES_tradnl"/>
        </w:rPr>
        <w:t>Bibendum</w:t>
      </w:r>
      <w:proofErr w:type="spellEnd"/>
      <w:r w:rsidRPr="00055E5F">
        <w:rPr>
          <w:rFonts w:ascii="Times" w:eastAsia="Times" w:hAnsi="Times"/>
          <w:b/>
          <w:bCs/>
          <w:snapToGrid w:val="0"/>
          <w:color w:val="333399"/>
          <w:sz w:val="40"/>
          <w:szCs w:val="26"/>
          <w:lang w:val="es-ES" w:bidi="es-ES_tradnl"/>
        </w:rPr>
        <w:t xml:space="preserve">, el muñeco MICHELIN, cumple 120 años </w:t>
      </w:r>
    </w:p>
    <w:p w:rsidR="00055E5F" w:rsidRPr="00055E5F" w:rsidRDefault="00055E5F" w:rsidP="00055E5F">
      <w:pPr>
        <w:spacing w:after="120"/>
        <w:jc w:val="both"/>
        <w:rPr>
          <w:rFonts w:ascii="Times" w:eastAsia="Times" w:hAnsi="Times"/>
          <w:b/>
          <w:bCs/>
          <w:snapToGrid w:val="0"/>
          <w:color w:val="333399"/>
          <w:sz w:val="25"/>
          <w:szCs w:val="25"/>
          <w:lang w:val="es-ES" w:bidi="es-ES_tradnl"/>
        </w:rPr>
      </w:pPr>
      <w:r w:rsidRPr="00055E5F">
        <w:rPr>
          <w:rFonts w:ascii="Times" w:eastAsia="Times" w:hAnsi="Times"/>
          <w:b/>
          <w:bCs/>
          <w:snapToGrid w:val="0"/>
          <w:color w:val="333399"/>
          <w:sz w:val="25"/>
          <w:szCs w:val="25"/>
          <w:lang w:val="es-ES" w:bidi="es-ES_tradnl"/>
        </w:rPr>
        <w:t xml:space="preserve">¿120 años? ¿De verdad? ¿Ya lleva por ahí 120 años? ¿Quién? ¡El muñeco de Michelin, por supuesto! Nacido en 1898, este año </w:t>
      </w:r>
      <w:proofErr w:type="spellStart"/>
      <w:r w:rsidRPr="00055E5F">
        <w:rPr>
          <w:rFonts w:ascii="Times" w:eastAsia="Times" w:hAnsi="Times"/>
          <w:b/>
          <w:bCs/>
          <w:snapToGrid w:val="0"/>
          <w:color w:val="333399"/>
          <w:sz w:val="25"/>
          <w:szCs w:val="25"/>
          <w:lang w:val="es-ES" w:bidi="es-ES_tradnl"/>
        </w:rPr>
        <w:t>Bibendum</w:t>
      </w:r>
      <w:proofErr w:type="spellEnd"/>
      <w:r w:rsidRPr="00055E5F">
        <w:rPr>
          <w:rFonts w:ascii="Times" w:eastAsia="Times" w:hAnsi="Times"/>
          <w:b/>
          <w:bCs/>
          <w:snapToGrid w:val="0"/>
          <w:color w:val="333399"/>
          <w:sz w:val="25"/>
          <w:szCs w:val="25"/>
          <w:lang w:val="es-ES" w:bidi="es-ES_tradnl"/>
        </w:rPr>
        <w:t xml:space="preserve"> (su nombre real) celebra su 120º cumpleaños. Soñado por los hermanos Michelin y el caricaturista "</w:t>
      </w:r>
      <w:proofErr w:type="spellStart"/>
      <w:r w:rsidRPr="00055E5F">
        <w:rPr>
          <w:rFonts w:ascii="Times" w:eastAsia="Times" w:hAnsi="Times"/>
          <w:b/>
          <w:bCs/>
          <w:snapToGrid w:val="0"/>
          <w:color w:val="333399"/>
          <w:sz w:val="25"/>
          <w:szCs w:val="25"/>
          <w:lang w:val="es-ES" w:bidi="es-ES_tradnl"/>
        </w:rPr>
        <w:t>O'Galop</w:t>
      </w:r>
      <w:proofErr w:type="spellEnd"/>
      <w:r w:rsidRPr="00055E5F">
        <w:rPr>
          <w:rFonts w:ascii="Times" w:eastAsia="Times" w:hAnsi="Times"/>
          <w:b/>
          <w:bCs/>
          <w:snapToGrid w:val="0"/>
          <w:color w:val="333399"/>
          <w:sz w:val="25"/>
          <w:szCs w:val="25"/>
          <w:lang w:val="es-ES" w:bidi="es-ES_tradnl"/>
        </w:rPr>
        <w:t>" y diseñado a partir de una pila de neumáticos, el muñeco Michelin ha a</w:t>
      </w:r>
      <w:bookmarkStart w:id="0" w:name="_GoBack"/>
      <w:bookmarkEnd w:id="0"/>
      <w:r w:rsidRPr="00055E5F">
        <w:rPr>
          <w:rFonts w:ascii="Times" w:eastAsia="Times" w:hAnsi="Times"/>
          <w:b/>
          <w:bCs/>
          <w:snapToGrid w:val="0"/>
          <w:color w:val="333399"/>
          <w:sz w:val="25"/>
          <w:szCs w:val="25"/>
          <w:lang w:val="es-ES" w:bidi="es-ES_tradnl"/>
        </w:rPr>
        <w:t>compañado a generación tras generación de viajeros de todo el mundo. Echemos la vista atrás para recuperar una historia de éxito que abarca más de cien años…</w:t>
      </w:r>
    </w:p>
    <w:p w:rsidR="00055E5F" w:rsidRPr="00055E5F" w:rsidRDefault="00055E5F" w:rsidP="00055E5F">
      <w:pPr>
        <w:rPr>
          <w:rFonts w:ascii="Times" w:hAnsi="Times" w:cs="Frutiger 55 Roman"/>
          <w:bCs/>
          <w:iCs/>
          <w:snapToGrid w:val="0"/>
          <w:color w:val="333399"/>
          <w:sz w:val="25"/>
          <w:szCs w:val="28"/>
          <w:lang w:val="es-ES" w:eastAsia="es-ES" w:bidi="es-ES_tradnl"/>
        </w:rPr>
      </w:pPr>
    </w:p>
    <w:p w:rsidR="00055E5F" w:rsidRPr="00055E5F" w:rsidRDefault="00D332A6" w:rsidP="00055E5F">
      <w:pPr>
        <w:spacing w:after="240" w:line="270" w:lineRule="atLeast"/>
        <w:jc w:val="both"/>
        <w:rPr>
          <w:rFonts w:eastAsia="Times"/>
          <w:bCs/>
          <w:sz w:val="21"/>
          <w:szCs w:val="21"/>
          <w:lang w:val="es-ES" w:bidi="es-ES_tradnl"/>
        </w:rPr>
      </w:pPr>
      <w:r>
        <w:rPr>
          <w:rFonts w:eastAsia="Times"/>
          <w:bCs/>
          <w:sz w:val="21"/>
          <w:szCs w:val="21"/>
          <w:lang w:val="es-ES" w:bidi="es-ES_tradnl"/>
        </w:rPr>
        <w:t xml:space="preserve">La inimitable silueta del muñeco Michelin </w:t>
      </w:r>
      <w:r w:rsidR="00055E5F" w:rsidRPr="00055E5F">
        <w:rPr>
          <w:rFonts w:eastAsia="Times"/>
          <w:bCs/>
          <w:sz w:val="21"/>
          <w:szCs w:val="21"/>
          <w:lang w:val="es-ES" w:bidi="es-ES_tradnl"/>
        </w:rPr>
        <w:t xml:space="preserve">se hizo con una pila de neumáticos, lo cual ¡es perfectamente normal para un héroe de la industria del automóvil! Su identidad nació de la imaginación de André y </w:t>
      </w:r>
      <w:proofErr w:type="spellStart"/>
      <w:r w:rsidR="00055E5F" w:rsidRPr="00055E5F">
        <w:rPr>
          <w:rFonts w:eastAsia="Times"/>
          <w:bCs/>
          <w:sz w:val="21"/>
          <w:szCs w:val="21"/>
          <w:lang w:val="es-ES" w:bidi="es-ES_tradnl"/>
        </w:rPr>
        <w:t>Edouard</w:t>
      </w:r>
      <w:proofErr w:type="spellEnd"/>
      <w:r w:rsidR="00055E5F" w:rsidRPr="00055E5F">
        <w:rPr>
          <w:rFonts w:eastAsia="Times"/>
          <w:bCs/>
          <w:sz w:val="21"/>
          <w:szCs w:val="21"/>
          <w:lang w:val="es-ES" w:bidi="es-ES_tradnl"/>
        </w:rPr>
        <w:t xml:space="preserve"> Michelin y se hizo realidad a través de los pinceles del artista </w:t>
      </w:r>
      <w:proofErr w:type="spellStart"/>
      <w:r w:rsidR="00055E5F" w:rsidRPr="00055E5F">
        <w:rPr>
          <w:rFonts w:eastAsia="Times"/>
          <w:bCs/>
          <w:sz w:val="21"/>
          <w:szCs w:val="21"/>
          <w:lang w:val="es-ES" w:bidi="es-ES_tradnl"/>
        </w:rPr>
        <w:t>Marius</w:t>
      </w:r>
      <w:proofErr w:type="spellEnd"/>
      <w:r w:rsidR="00055E5F" w:rsidRPr="00055E5F">
        <w:rPr>
          <w:rFonts w:eastAsia="Times"/>
          <w:bCs/>
          <w:sz w:val="21"/>
          <w:szCs w:val="21"/>
          <w:lang w:val="es-ES" w:bidi="es-ES_tradnl"/>
        </w:rPr>
        <w:t xml:space="preserve"> </w:t>
      </w:r>
      <w:proofErr w:type="spellStart"/>
      <w:r w:rsidR="00055E5F" w:rsidRPr="00055E5F">
        <w:rPr>
          <w:rFonts w:eastAsia="Times"/>
          <w:bCs/>
          <w:sz w:val="21"/>
          <w:szCs w:val="21"/>
          <w:lang w:val="es-ES" w:bidi="es-ES_tradnl"/>
        </w:rPr>
        <w:t>Rossillon</w:t>
      </w:r>
      <w:proofErr w:type="spellEnd"/>
      <w:r w:rsidR="00055E5F" w:rsidRPr="00055E5F">
        <w:rPr>
          <w:rFonts w:eastAsia="Times"/>
          <w:bCs/>
          <w:sz w:val="21"/>
          <w:szCs w:val="21"/>
          <w:lang w:val="es-ES" w:bidi="es-ES_tradnl"/>
        </w:rPr>
        <w:t>, conocido por su apodo artístico "</w:t>
      </w:r>
      <w:proofErr w:type="spellStart"/>
      <w:r w:rsidR="00055E5F" w:rsidRPr="00055E5F">
        <w:rPr>
          <w:rFonts w:eastAsia="Times"/>
          <w:bCs/>
          <w:sz w:val="21"/>
          <w:szCs w:val="21"/>
          <w:lang w:val="es-ES" w:bidi="es-ES_tradnl"/>
        </w:rPr>
        <w:t>O'Galop</w:t>
      </w:r>
      <w:proofErr w:type="spellEnd"/>
      <w:r w:rsidR="00055E5F" w:rsidRPr="00055E5F">
        <w:rPr>
          <w:rFonts w:eastAsia="Times"/>
          <w:bCs/>
          <w:sz w:val="21"/>
          <w:szCs w:val="21"/>
          <w:lang w:val="es-ES" w:bidi="es-ES_tradnl"/>
        </w:rPr>
        <w:t xml:space="preserve">". En 1898, </w:t>
      </w:r>
      <w:r>
        <w:rPr>
          <w:rFonts w:eastAsia="Times"/>
          <w:bCs/>
          <w:sz w:val="21"/>
          <w:szCs w:val="21"/>
          <w:lang w:val="es-ES" w:bidi="es-ES_tradnl"/>
        </w:rPr>
        <w:t>el muñeco Michelin</w:t>
      </w:r>
      <w:r w:rsidR="00055E5F" w:rsidRPr="00055E5F">
        <w:rPr>
          <w:rFonts w:eastAsia="Times"/>
          <w:bCs/>
          <w:sz w:val="21"/>
          <w:szCs w:val="21"/>
          <w:lang w:val="es-ES" w:bidi="es-ES_tradnl"/>
        </w:rPr>
        <w:t xml:space="preserve"> fue la estrella de un sorprendente póster titulado "Nunc </w:t>
      </w:r>
      <w:proofErr w:type="spellStart"/>
      <w:r w:rsidR="00055E5F" w:rsidRPr="00055E5F">
        <w:rPr>
          <w:rFonts w:eastAsia="Times"/>
          <w:bCs/>
          <w:sz w:val="21"/>
          <w:szCs w:val="21"/>
          <w:lang w:val="es-ES" w:bidi="es-ES_tradnl"/>
        </w:rPr>
        <w:t>est</w:t>
      </w:r>
      <w:proofErr w:type="spellEnd"/>
      <w:r w:rsidR="00055E5F" w:rsidRPr="00055E5F">
        <w:rPr>
          <w:rFonts w:eastAsia="Times"/>
          <w:bCs/>
          <w:sz w:val="21"/>
          <w:szCs w:val="21"/>
          <w:lang w:val="es-ES" w:bidi="es-ES_tradnl"/>
        </w:rPr>
        <w:t xml:space="preserve"> </w:t>
      </w:r>
      <w:proofErr w:type="spellStart"/>
      <w:r w:rsidR="00055E5F" w:rsidRPr="00055E5F">
        <w:rPr>
          <w:rFonts w:eastAsia="Times"/>
          <w:bCs/>
          <w:sz w:val="21"/>
          <w:szCs w:val="21"/>
          <w:lang w:val="es-ES" w:bidi="es-ES_tradnl"/>
        </w:rPr>
        <w:t>Bibendum</w:t>
      </w:r>
      <w:proofErr w:type="spellEnd"/>
      <w:r w:rsidR="00055E5F" w:rsidRPr="00055E5F">
        <w:rPr>
          <w:rFonts w:eastAsia="Times"/>
          <w:bCs/>
          <w:sz w:val="21"/>
          <w:szCs w:val="21"/>
          <w:lang w:val="es-ES" w:bidi="es-ES_tradnl"/>
        </w:rPr>
        <w:t>" en referencia a un poema de Horacio y significa: "Ahora es el momento de beber". A continuación, apareció en tamaño completo en el stand de Michelin en la primera edición del Salón del Automóvil de París.</w:t>
      </w:r>
    </w:p>
    <w:p w:rsidR="00055E5F" w:rsidRPr="00D332A6" w:rsidRDefault="00055E5F" w:rsidP="00D332A6">
      <w:pPr>
        <w:spacing w:after="240" w:line="270" w:lineRule="atLeast"/>
        <w:jc w:val="both"/>
        <w:rPr>
          <w:rFonts w:eastAsia="Times"/>
          <w:bCs/>
          <w:sz w:val="21"/>
          <w:szCs w:val="21"/>
          <w:lang w:val="es-ES" w:bidi="es-ES_tradnl"/>
        </w:rPr>
      </w:pPr>
      <w:r w:rsidRPr="00055E5F">
        <w:rPr>
          <w:rFonts w:eastAsia="Times"/>
          <w:bCs/>
          <w:sz w:val="21"/>
          <w:szCs w:val="21"/>
          <w:lang w:val="es-ES" w:bidi="es-ES_tradnl"/>
        </w:rPr>
        <w:t>Cada una de sus apariciones públicas generó una rápida expectación y rápidamente se estableció una cierta amistad con sus admiradores. Un golpe de genio publicitario que apareció en cada uno de los recursos publicitarios de la marca, ilustrando y explicando la información técnica asociada al uso correcto de los neumáticos. Él es el genio de la movilidad, que asesora y guía.</w:t>
      </w:r>
    </w:p>
    <w:p w:rsidR="00055E5F" w:rsidRPr="00055E5F" w:rsidRDefault="00055E5F" w:rsidP="00D332A6">
      <w:pPr>
        <w:spacing w:line="270" w:lineRule="atLeast"/>
        <w:rPr>
          <w:rFonts w:ascii="Times New Roman" w:eastAsia="Times" w:hAnsi="Times New Roman"/>
          <w:b/>
          <w:bCs/>
          <w:i/>
          <w:color w:val="333399"/>
          <w:sz w:val="25"/>
          <w:szCs w:val="25"/>
          <w:lang w:val="es-ES" w:bidi="es-ES_tradnl"/>
        </w:rPr>
      </w:pPr>
      <w:r w:rsidRPr="00055E5F">
        <w:rPr>
          <w:rFonts w:ascii="Times New Roman" w:eastAsia="Times" w:hAnsi="Times New Roman"/>
          <w:b/>
          <w:bCs/>
          <w:i/>
          <w:color w:val="333399"/>
          <w:sz w:val="25"/>
          <w:szCs w:val="25"/>
          <w:lang w:val="es-ES" w:bidi="es-ES_tradnl"/>
        </w:rPr>
        <w:t xml:space="preserve">De </w:t>
      </w:r>
      <w:proofErr w:type="spellStart"/>
      <w:r w:rsidRPr="00055E5F">
        <w:rPr>
          <w:rFonts w:ascii="Times New Roman" w:eastAsia="Times" w:hAnsi="Times New Roman"/>
          <w:b/>
          <w:bCs/>
          <w:i/>
          <w:color w:val="333399"/>
          <w:sz w:val="25"/>
          <w:szCs w:val="25"/>
          <w:lang w:val="es-ES" w:bidi="es-ES_tradnl"/>
        </w:rPr>
        <w:t>O'Galop</w:t>
      </w:r>
      <w:proofErr w:type="spellEnd"/>
      <w:r w:rsidRPr="00055E5F">
        <w:rPr>
          <w:rFonts w:ascii="Times New Roman" w:eastAsia="Times" w:hAnsi="Times New Roman"/>
          <w:b/>
          <w:bCs/>
          <w:i/>
          <w:color w:val="333399"/>
          <w:sz w:val="25"/>
          <w:szCs w:val="25"/>
          <w:lang w:val="es-ES" w:bidi="es-ES_tradnl"/>
        </w:rPr>
        <w:t xml:space="preserve"> al Estudio de Diseño de Michelin: el nacimiento de una leyenda</w:t>
      </w:r>
    </w:p>
    <w:p w:rsidR="00055E5F" w:rsidRPr="00055E5F" w:rsidRDefault="00055E5F" w:rsidP="00055E5F">
      <w:pPr>
        <w:spacing w:after="240" w:line="270" w:lineRule="atLeast"/>
        <w:jc w:val="both"/>
        <w:rPr>
          <w:rFonts w:eastAsia="Times"/>
          <w:sz w:val="21"/>
          <w:szCs w:val="24"/>
          <w:lang w:val="es-ES"/>
        </w:rPr>
      </w:pPr>
      <w:proofErr w:type="spellStart"/>
      <w:r w:rsidRPr="00055E5F">
        <w:rPr>
          <w:rFonts w:eastAsia="Times"/>
          <w:sz w:val="21"/>
          <w:szCs w:val="24"/>
          <w:lang w:val="es-ES"/>
        </w:rPr>
        <w:t>O'Galop</w:t>
      </w:r>
      <w:proofErr w:type="spellEnd"/>
      <w:r w:rsidRPr="00055E5F">
        <w:rPr>
          <w:rFonts w:eastAsia="Times"/>
          <w:sz w:val="21"/>
          <w:szCs w:val="24"/>
          <w:lang w:val="es-ES"/>
        </w:rPr>
        <w:t xml:space="preserve"> fue el primero en dar vida al muñeco Michelin, pero otros grandes nombres de la publicidad y el arte de los carteles también contribuyeron a su fama. Gracias a ellos, rápidamente adquirió una personalidad humana: </w:t>
      </w:r>
      <w:proofErr w:type="spellStart"/>
      <w:r w:rsidRPr="00055E5F">
        <w:rPr>
          <w:rFonts w:eastAsia="Times"/>
          <w:sz w:val="21"/>
          <w:szCs w:val="24"/>
          <w:lang w:val="es-ES"/>
        </w:rPr>
        <w:t>Hautot</w:t>
      </w:r>
      <w:proofErr w:type="spellEnd"/>
      <w:r w:rsidRPr="00055E5F">
        <w:rPr>
          <w:rFonts w:eastAsia="Times"/>
          <w:sz w:val="21"/>
          <w:szCs w:val="24"/>
          <w:lang w:val="es-ES"/>
        </w:rPr>
        <w:t xml:space="preserve">, Grand </w:t>
      </w:r>
      <w:proofErr w:type="spellStart"/>
      <w:r w:rsidRPr="00055E5F">
        <w:rPr>
          <w:rFonts w:eastAsia="Times"/>
          <w:sz w:val="21"/>
          <w:szCs w:val="24"/>
          <w:lang w:val="es-ES"/>
        </w:rPr>
        <w:t>Aigle</w:t>
      </w:r>
      <w:proofErr w:type="spellEnd"/>
      <w:r w:rsidRPr="00055E5F">
        <w:rPr>
          <w:rFonts w:eastAsia="Times"/>
          <w:sz w:val="21"/>
          <w:szCs w:val="24"/>
          <w:lang w:val="es-ES"/>
        </w:rPr>
        <w:t xml:space="preserve">, </w:t>
      </w:r>
      <w:proofErr w:type="spellStart"/>
      <w:r w:rsidRPr="00055E5F">
        <w:rPr>
          <w:rFonts w:eastAsia="Times"/>
          <w:sz w:val="21"/>
          <w:szCs w:val="24"/>
          <w:lang w:val="es-ES"/>
        </w:rPr>
        <w:t>Riz</w:t>
      </w:r>
      <w:proofErr w:type="spellEnd"/>
      <w:r w:rsidRPr="00055E5F">
        <w:rPr>
          <w:rFonts w:eastAsia="Times"/>
          <w:sz w:val="21"/>
          <w:szCs w:val="24"/>
          <w:lang w:val="es-ES"/>
        </w:rPr>
        <w:t xml:space="preserve">, </w:t>
      </w:r>
      <w:proofErr w:type="spellStart"/>
      <w:r w:rsidRPr="00055E5F">
        <w:rPr>
          <w:rFonts w:eastAsia="Times"/>
          <w:sz w:val="21"/>
          <w:szCs w:val="24"/>
          <w:lang w:val="es-ES"/>
        </w:rPr>
        <w:t>Cousyn</w:t>
      </w:r>
      <w:proofErr w:type="spellEnd"/>
      <w:r w:rsidRPr="00055E5F">
        <w:rPr>
          <w:rFonts w:eastAsia="Times"/>
          <w:sz w:val="21"/>
          <w:szCs w:val="24"/>
          <w:lang w:val="es-ES"/>
        </w:rPr>
        <w:t xml:space="preserve"> y René </w:t>
      </w:r>
      <w:proofErr w:type="spellStart"/>
      <w:r w:rsidRPr="00055E5F">
        <w:rPr>
          <w:rFonts w:eastAsia="Times"/>
          <w:sz w:val="21"/>
          <w:szCs w:val="24"/>
          <w:lang w:val="es-ES"/>
        </w:rPr>
        <w:t>Vincent</w:t>
      </w:r>
      <w:proofErr w:type="spellEnd"/>
      <w:r w:rsidRPr="00055E5F">
        <w:rPr>
          <w:rFonts w:eastAsia="Times"/>
          <w:sz w:val="21"/>
          <w:szCs w:val="24"/>
          <w:lang w:val="es-ES"/>
        </w:rPr>
        <w:t xml:space="preserve"> son solo algunos de los artistas de esa época que ilustraron sus bromas y le dieron un carácter expresivo. En ese momento, cada artista representaba su propia idea y estilo, desarrollando el diseño y la forma para que coincida con su inspiración.</w:t>
      </w:r>
    </w:p>
    <w:p w:rsidR="00055E5F" w:rsidRPr="00D332A6" w:rsidRDefault="00055E5F" w:rsidP="00D332A6">
      <w:pPr>
        <w:spacing w:after="240" w:line="270" w:lineRule="atLeast"/>
        <w:jc w:val="both"/>
        <w:rPr>
          <w:rFonts w:eastAsia="Times"/>
          <w:bCs/>
          <w:sz w:val="21"/>
          <w:szCs w:val="21"/>
          <w:lang w:val="es-ES" w:bidi="es-ES_tradnl"/>
        </w:rPr>
      </w:pPr>
      <w:r w:rsidRPr="00055E5F">
        <w:rPr>
          <w:rFonts w:eastAsia="Times"/>
          <w:bCs/>
          <w:sz w:val="21"/>
          <w:szCs w:val="21"/>
          <w:lang w:val="es-ES" w:bidi="es-ES_tradnl"/>
        </w:rPr>
        <w:t xml:space="preserve">Pero para hacerlo más fácil de reconocer, Michelin pronto estandarizó su representación. Y esto se hizo aún más simple cuando Michelin </w:t>
      </w:r>
      <w:r w:rsidR="00D332A6">
        <w:rPr>
          <w:rFonts w:eastAsia="Times"/>
          <w:bCs/>
          <w:sz w:val="21"/>
          <w:szCs w:val="21"/>
          <w:lang w:val="es-ES" w:bidi="es-ES_tradnl"/>
        </w:rPr>
        <w:t xml:space="preserve">Francia </w:t>
      </w:r>
      <w:r w:rsidRPr="00055E5F">
        <w:rPr>
          <w:rFonts w:eastAsia="Times"/>
          <w:bCs/>
          <w:sz w:val="21"/>
          <w:szCs w:val="21"/>
          <w:lang w:val="es-ES" w:bidi="es-ES_tradnl"/>
        </w:rPr>
        <w:t xml:space="preserve">empleó a sus propios artistas a jornada completa en su Estudio de Diseño en la década de 1920. Entonces, con una cantidad definida de neumáticos para su cuerpo y líneas de estilo claras, poco a poco el muñeco Michelin se convirtió en un icono universal. Sonriente, amable, protector, travieso, </w:t>
      </w:r>
      <w:proofErr w:type="spellStart"/>
      <w:r w:rsidRPr="00055E5F">
        <w:rPr>
          <w:rFonts w:eastAsia="Times"/>
          <w:bCs/>
          <w:sz w:val="21"/>
          <w:szCs w:val="21"/>
          <w:lang w:val="es-ES" w:bidi="es-ES_tradnl"/>
        </w:rPr>
        <w:t>Bibendum</w:t>
      </w:r>
      <w:proofErr w:type="spellEnd"/>
      <w:r w:rsidRPr="00055E5F">
        <w:rPr>
          <w:rFonts w:eastAsia="Times"/>
          <w:bCs/>
          <w:sz w:val="21"/>
          <w:szCs w:val="21"/>
          <w:lang w:val="es-ES" w:bidi="es-ES_tradnl"/>
        </w:rPr>
        <w:t xml:space="preserve"> es hoy conocido y reconocido en todo el mundo.</w:t>
      </w:r>
    </w:p>
    <w:p w:rsidR="00055E5F" w:rsidRPr="00055E5F" w:rsidRDefault="00055E5F" w:rsidP="00D332A6">
      <w:pPr>
        <w:spacing w:line="270" w:lineRule="atLeast"/>
        <w:rPr>
          <w:rFonts w:ascii="Times New Roman" w:eastAsia="Times" w:hAnsi="Times New Roman"/>
          <w:b/>
          <w:bCs/>
          <w:i/>
          <w:color w:val="333399"/>
          <w:sz w:val="25"/>
          <w:szCs w:val="25"/>
          <w:lang w:val="es-ES" w:bidi="es-ES_tradnl"/>
        </w:rPr>
      </w:pPr>
      <w:r w:rsidRPr="00055E5F">
        <w:rPr>
          <w:rFonts w:ascii="Times New Roman" w:eastAsia="Times" w:hAnsi="Times New Roman"/>
          <w:b/>
          <w:bCs/>
          <w:i/>
          <w:color w:val="333399"/>
          <w:sz w:val="25"/>
          <w:szCs w:val="25"/>
          <w:lang w:val="es-ES" w:bidi="es-ES_tradnl"/>
        </w:rPr>
        <w:t>Un personaje universal</w:t>
      </w:r>
    </w:p>
    <w:p w:rsidR="00055E5F" w:rsidRPr="00055E5F" w:rsidRDefault="00055E5F" w:rsidP="00055E5F">
      <w:pPr>
        <w:spacing w:after="240" w:line="270" w:lineRule="atLeast"/>
        <w:jc w:val="both"/>
        <w:rPr>
          <w:rFonts w:eastAsia="Times"/>
          <w:bCs/>
          <w:sz w:val="21"/>
          <w:szCs w:val="21"/>
          <w:lang w:val="es-ES" w:bidi="es-ES_tradnl"/>
        </w:rPr>
      </w:pPr>
      <w:r w:rsidRPr="00055E5F">
        <w:rPr>
          <w:rFonts w:eastAsia="Times"/>
          <w:bCs/>
          <w:sz w:val="21"/>
          <w:szCs w:val="21"/>
          <w:lang w:val="es-ES" w:bidi="es-ES_tradnl"/>
        </w:rPr>
        <w:t xml:space="preserve">Su carrera internacional comenzó muy temprano, viajando por todo el mundo, junto a los equipos de ventas, para conocer a nuevos clientes y forjar la reputación de la marca. Ningún continente escapó a sus encantos, consiguiendo una fama planetaria desde la década de 1920. Su popularidad creció con el paso de los años, atestiguada por el tributo final en 2000: el muñeco Michelin fue votado como el mejor icono de marca de todos los tiempos por un jurado de profesionales para el </w:t>
      </w:r>
      <w:proofErr w:type="spellStart"/>
      <w:r w:rsidRPr="00055E5F">
        <w:rPr>
          <w:rFonts w:eastAsia="Times"/>
          <w:bCs/>
          <w:sz w:val="21"/>
          <w:szCs w:val="21"/>
          <w:lang w:val="es-ES" w:bidi="es-ES_tradnl"/>
        </w:rPr>
        <w:t>Financial</w:t>
      </w:r>
      <w:proofErr w:type="spellEnd"/>
      <w:r w:rsidRPr="00055E5F">
        <w:rPr>
          <w:rFonts w:eastAsia="Times"/>
          <w:bCs/>
          <w:sz w:val="21"/>
          <w:szCs w:val="21"/>
          <w:lang w:val="es-ES" w:bidi="es-ES_tradnl"/>
        </w:rPr>
        <w:t xml:space="preserve"> Times. El mismo año, apareció con un diseño de alta tecnología en 3D, lo que confirmó su predilección por la innovación y la tecnología.</w:t>
      </w:r>
    </w:p>
    <w:p w:rsidR="00055E5F" w:rsidRPr="00055E5F" w:rsidRDefault="00055E5F" w:rsidP="00055E5F">
      <w:pPr>
        <w:spacing w:after="240" w:line="270" w:lineRule="atLeast"/>
        <w:jc w:val="both"/>
        <w:rPr>
          <w:rFonts w:eastAsia="Times"/>
          <w:bCs/>
          <w:sz w:val="21"/>
          <w:szCs w:val="21"/>
          <w:lang w:val="es-ES" w:bidi="es-ES_tradnl"/>
        </w:rPr>
      </w:pPr>
      <w:r w:rsidRPr="00055E5F">
        <w:rPr>
          <w:rFonts w:eastAsia="Times"/>
          <w:bCs/>
          <w:sz w:val="21"/>
          <w:szCs w:val="21"/>
          <w:lang w:val="es-ES" w:bidi="es-ES_tradnl"/>
        </w:rPr>
        <w:t>Su historia nunca se ha parado como tampoco lo han hecho los desarrollos de su diseño. Por eso cambió de nuevo en 2017, para mantenerse en línea con su eterna visión moderna.</w:t>
      </w:r>
    </w:p>
    <w:p w:rsidR="00055E5F" w:rsidRPr="00055E5F" w:rsidRDefault="00055E5F" w:rsidP="00055E5F">
      <w:pPr>
        <w:spacing w:after="240" w:line="270" w:lineRule="atLeast"/>
        <w:jc w:val="both"/>
        <w:rPr>
          <w:rFonts w:eastAsia="Times"/>
          <w:bCs/>
          <w:sz w:val="21"/>
          <w:szCs w:val="21"/>
          <w:lang w:val="es-ES" w:bidi="es-ES_tradnl"/>
        </w:rPr>
      </w:pPr>
    </w:p>
    <w:p w:rsidR="00055E5F" w:rsidRPr="00055E5F" w:rsidRDefault="00055E5F" w:rsidP="00055E5F">
      <w:pPr>
        <w:spacing w:after="240" w:line="270" w:lineRule="atLeast"/>
        <w:jc w:val="both"/>
        <w:rPr>
          <w:rFonts w:ascii="Times New Roman" w:eastAsia="Times" w:hAnsi="Times New Roman"/>
          <w:b/>
          <w:bCs/>
          <w:color w:val="333399"/>
          <w:sz w:val="40"/>
          <w:szCs w:val="40"/>
          <w:lang w:val="es-ES" w:bidi="es-ES_tradnl"/>
        </w:rPr>
      </w:pPr>
      <w:r w:rsidRPr="00055E5F">
        <w:rPr>
          <w:rFonts w:ascii="Times New Roman" w:eastAsia="Times" w:hAnsi="Times New Roman"/>
          <w:b/>
          <w:bCs/>
          <w:color w:val="333399"/>
          <w:sz w:val="40"/>
          <w:szCs w:val="40"/>
          <w:lang w:val="es-ES" w:bidi="es-ES_tradnl"/>
        </w:rPr>
        <w:t>BREVE BIOGRAFÍA D</w:t>
      </w:r>
      <w:r w:rsidR="00193761">
        <w:rPr>
          <w:rFonts w:ascii="Times New Roman" w:eastAsia="Times" w:hAnsi="Times New Roman"/>
          <w:b/>
          <w:bCs/>
          <w:color w:val="333399"/>
          <w:sz w:val="40"/>
          <w:szCs w:val="40"/>
          <w:lang w:val="es-ES" w:bidi="es-ES_tradnl"/>
        </w:rPr>
        <w:t>EL MUÑECO MICHELIN</w:t>
      </w:r>
    </w:p>
    <w:p w:rsidR="00055E5F" w:rsidRPr="00055E5F" w:rsidRDefault="00055E5F" w:rsidP="00055E5F">
      <w:pPr>
        <w:spacing w:after="240" w:line="270" w:lineRule="atLeast"/>
        <w:jc w:val="both"/>
        <w:rPr>
          <w:rFonts w:eastAsia="Times"/>
          <w:bCs/>
          <w:sz w:val="21"/>
          <w:szCs w:val="21"/>
          <w:lang w:val="es-ES" w:bidi="es-ES_tradnl"/>
        </w:rPr>
      </w:pPr>
      <w:r w:rsidRPr="00055E5F">
        <w:rPr>
          <w:rFonts w:ascii="Times New Roman" w:eastAsia="Times" w:hAnsi="Times New Roman"/>
          <w:b/>
          <w:bCs/>
          <w:i/>
          <w:color w:val="333399"/>
          <w:sz w:val="25"/>
          <w:szCs w:val="25"/>
          <w:lang w:val="es-ES" w:bidi="es-ES_tradnl"/>
        </w:rPr>
        <w:t>1898</w:t>
      </w:r>
      <w:r w:rsidRPr="00055E5F">
        <w:rPr>
          <w:rFonts w:ascii="Times New Roman" w:eastAsia="Times" w:hAnsi="Times New Roman"/>
          <w:b/>
          <w:bCs/>
          <w:i/>
          <w:color w:val="333399"/>
          <w:sz w:val="25"/>
          <w:szCs w:val="25"/>
          <w:lang w:val="es-ES" w:bidi="es-ES_tradnl"/>
        </w:rPr>
        <w:br/>
      </w:r>
      <w:r w:rsidRPr="00055E5F">
        <w:rPr>
          <w:rFonts w:eastAsia="Times"/>
          <w:bCs/>
          <w:sz w:val="21"/>
          <w:szCs w:val="21"/>
          <w:lang w:val="es-ES" w:bidi="es-ES_tradnl"/>
        </w:rPr>
        <w:t xml:space="preserve">Nacimiento del personaje de los pinceles del dibujante </w:t>
      </w:r>
      <w:proofErr w:type="spellStart"/>
      <w:r w:rsidRPr="00055E5F">
        <w:rPr>
          <w:rFonts w:eastAsia="Times"/>
          <w:bCs/>
          <w:sz w:val="21"/>
          <w:szCs w:val="21"/>
          <w:lang w:val="es-ES" w:bidi="es-ES_tradnl"/>
        </w:rPr>
        <w:t>O'Galop</w:t>
      </w:r>
      <w:proofErr w:type="spellEnd"/>
    </w:p>
    <w:p w:rsidR="00055E5F" w:rsidRPr="00055E5F" w:rsidRDefault="00055E5F" w:rsidP="00055E5F">
      <w:pPr>
        <w:spacing w:after="240" w:line="270" w:lineRule="atLeast"/>
        <w:jc w:val="both"/>
        <w:rPr>
          <w:rFonts w:eastAsia="Times"/>
          <w:bCs/>
          <w:sz w:val="21"/>
          <w:szCs w:val="21"/>
          <w:lang w:val="es-ES" w:bidi="es-ES_tradnl"/>
        </w:rPr>
      </w:pPr>
      <w:r w:rsidRPr="00055E5F">
        <w:rPr>
          <w:rFonts w:ascii="Times New Roman" w:eastAsia="Times" w:hAnsi="Times New Roman"/>
          <w:b/>
          <w:bCs/>
          <w:i/>
          <w:color w:val="333399"/>
          <w:sz w:val="25"/>
          <w:szCs w:val="25"/>
          <w:lang w:val="es-ES" w:bidi="es-ES_tradnl"/>
        </w:rPr>
        <w:t>1901</w:t>
      </w:r>
      <w:r w:rsidRPr="00055E5F">
        <w:rPr>
          <w:rFonts w:ascii="Times New Roman" w:eastAsia="Times" w:hAnsi="Times New Roman"/>
          <w:b/>
          <w:bCs/>
          <w:i/>
          <w:color w:val="333399"/>
          <w:sz w:val="25"/>
          <w:szCs w:val="25"/>
          <w:lang w:val="es-ES" w:bidi="es-ES_tradnl"/>
        </w:rPr>
        <w:br/>
      </w:r>
      <w:r w:rsidRPr="00055E5F">
        <w:rPr>
          <w:rFonts w:eastAsia="Times"/>
          <w:bCs/>
          <w:sz w:val="21"/>
          <w:szCs w:val="21"/>
          <w:lang w:val="es-ES" w:bidi="es-ES_tradnl"/>
        </w:rPr>
        <w:t xml:space="preserve">Anteriormente solo visto como un busto, el </w:t>
      </w:r>
      <w:r w:rsidR="00193761">
        <w:rPr>
          <w:rFonts w:eastAsia="Times"/>
          <w:bCs/>
          <w:sz w:val="21"/>
          <w:szCs w:val="21"/>
          <w:lang w:val="es-ES" w:bidi="es-ES_tradnl"/>
        </w:rPr>
        <w:t>muñeco</w:t>
      </w:r>
      <w:r w:rsidRPr="00055E5F">
        <w:rPr>
          <w:rFonts w:eastAsia="Times"/>
          <w:bCs/>
          <w:sz w:val="21"/>
          <w:szCs w:val="21"/>
          <w:lang w:val="es-ES" w:bidi="es-ES_tradnl"/>
        </w:rPr>
        <w:t xml:space="preserve"> Michelin finalmente muestra sus piernas</w:t>
      </w:r>
    </w:p>
    <w:p w:rsidR="00055E5F" w:rsidRPr="00055E5F" w:rsidRDefault="00055E5F" w:rsidP="00055E5F">
      <w:pPr>
        <w:spacing w:after="240" w:line="270" w:lineRule="atLeast"/>
        <w:jc w:val="both"/>
        <w:rPr>
          <w:rFonts w:eastAsia="Times"/>
          <w:bCs/>
          <w:sz w:val="21"/>
          <w:szCs w:val="21"/>
          <w:lang w:val="es-ES" w:bidi="es-ES_tradnl"/>
        </w:rPr>
      </w:pPr>
      <w:r w:rsidRPr="00055E5F">
        <w:rPr>
          <w:rFonts w:ascii="Times New Roman" w:eastAsia="Times" w:hAnsi="Times New Roman"/>
          <w:b/>
          <w:bCs/>
          <w:i/>
          <w:color w:val="333399"/>
          <w:sz w:val="25"/>
          <w:szCs w:val="25"/>
          <w:lang w:val="es-ES" w:bidi="es-ES_tradnl"/>
        </w:rPr>
        <w:t>1920</w:t>
      </w:r>
      <w:r w:rsidRPr="00055E5F">
        <w:rPr>
          <w:rFonts w:ascii="Times New Roman" w:eastAsia="Times" w:hAnsi="Times New Roman"/>
          <w:b/>
          <w:bCs/>
          <w:i/>
          <w:color w:val="333399"/>
          <w:sz w:val="25"/>
          <w:szCs w:val="25"/>
          <w:lang w:val="es-ES" w:bidi="es-ES_tradnl"/>
        </w:rPr>
        <w:br/>
      </w:r>
      <w:r w:rsidRPr="00055E5F">
        <w:rPr>
          <w:rFonts w:eastAsia="Times"/>
          <w:bCs/>
          <w:sz w:val="21"/>
          <w:szCs w:val="21"/>
          <w:lang w:val="es-ES" w:bidi="es-ES_tradnl"/>
        </w:rPr>
        <w:t xml:space="preserve">El </w:t>
      </w:r>
      <w:r w:rsidR="00193761">
        <w:rPr>
          <w:rFonts w:eastAsia="Times"/>
          <w:bCs/>
          <w:sz w:val="21"/>
          <w:szCs w:val="21"/>
          <w:lang w:val="es-ES" w:bidi="es-ES_tradnl"/>
        </w:rPr>
        <w:t xml:space="preserve">muñeco </w:t>
      </w:r>
      <w:r w:rsidRPr="00055E5F">
        <w:rPr>
          <w:rFonts w:eastAsia="Times"/>
          <w:bCs/>
          <w:sz w:val="21"/>
          <w:szCs w:val="21"/>
          <w:lang w:val="es-ES" w:bidi="es-ES_tradnl"/>
        </w:rPr>
        <w:t>Michelin se convierte en una celebridad internacional</w:t>
      </w:r>
    </w:p>
    <w:p w:rsidR="00055E5F" w:rsidRPr="00055E5F" w:rsidRDefault="00055E5F" w:rsidP="00055E5F">
      <w:pPr>
        <w:spacing w:after="240" w:line="270" w:lineRule="atLeast"/>
        <w:jc w:val="both"/>
        <w:rPr>
          <w:rFonts w:eastAsia="Times"/>
          <w:bCs/>
          <w:sz w:val="21"/>
          <w:szCs w:val="21"/>
          <w:lang w:val="es-ES" w:bidi="es-ES_tradnl"/>
        </w:rPr>
      </w:pPr>
      <w:r w:rsidRPr="00055E5F">
        <w:rPr>
          <w:rFonts w:ascii="Times New Roman" w:eastAsia="Times" w:hAnsi="Times New Roman"/>
          <w:b/>
          <w:bCs/>
          <w:i/>
          <w:color w:val="333399"/>
          <w:sz w:val="25"/>
          <w:szCs w:val="25"/>
          <w:lang w:val="es-ES" w:bidi="es-ES_tradnl"/>
        </w:rPr>
        <w:t>1986</w:t>
      </w:r>
      <w:r w:rsidRPr="00055E5F">
        <w:rPr>
          <w:rFonts w:ascii="Times New Roman" w:eastAsia="Times" w:hAnsi="Times New Roman"/>
          <w:b/>
          <w:bCs/>
          <w:i/>
          <w:color w:val="333399"/>
          <w:sz w:val="25"/>
          <w:szCs w:val="25"/>
          <w:lang w:val="es-ES" w:bidi="es-ES_tradnl"/>
        </w:rPr>
        <w:br/>
      </w:r>
      <w:r w:rsidRPr="00055E5F">
        <w:rPr>
          <w:rFonts w:eastAsia="Times"/>
          <w:bCs/>
          <w:sz w:val="21"/>
          <w:szCs w:val="21"/>
          <w:lang w:val="es-ES" w:bidi="es-ES_tradnl"/>
        </w:rPr>
        <w:t>La campaña publicitaria de BDDP confirma la popularidad del personaje</w:t>
      </w:r>
    </w:p>
    <w:p w:rsidR="00055E5F" w:rsidRPr="00055E5F" w:rsidRDefault="00055E5F" w:rsidP="00055E5F">
      <w:pPr>
        <w:spacing w:after="240" w:line="270" w:lineRule="atLeast"/>
        <w:jc w:val="both"/>
        <w:rPr>
          <w:rFonts w:eastAsia="Times"/>
          <w:bCs/>
          <w:sz w:val="21"/>
          <w:szCs w:val="21"/>
          <w:lang w:val="es-ES" w:bidi="es-ES_tradnl"/>
        </w:rPr>
      </w:pPr>
      <w:r w:rsidRPr="00055E5F">
        <w:rPr>
          <w:rFonts w:ascii="Times New Roman" w:eastAsia="Times" w:hAnsi="Times New Roman"/>
          <w:b/>
          <w:bCs/>
          <w:i/>
          <w:color w:val="333399"/>
          <w:sz w:val="25"/>
          <w:szCs w:val="25"/>
          <w:lang w:val="es-ES" w:bidi="es-ES_tradnl"/>
        </w:rPr>
        <w:t>2000</w:t>
      </w:r>
      <w:r w:rsidRPr="00055E5F">
        <w:rPr>
          <w:rFonts w:ascii="Times New Roman" w:eastAsia="Times" w:hAnsi="Times New Roman"/>
          <w:b/>
          <w:bCs/>
          <w:i/>
          <w:color w:val="333399"/>
          <w:sz w:val="25"/>
          <w:szCs w:val="25"/>
          <w:lang w:val="es-ES" w:bidi="es-ES_tradnl"/>
        </w:rPr>
        <w:br/>
      </w:r>
      <w:r w:rsidRPr="00055E5F">
        <w:rPr>
          <w:rFonts w:eastAsia="Times"/>
          <w:bCs/>
          <w:sz w:val="21"/>
          <w:szCs w:val="21"/>
          <w:lang w:val="es-ES" w:bidi="es-ES_tradnl"/>
        </w:rPr>
        <w:t xml:space="preserve">El </w:t>
      </w:r>
      <w:r w:rsidR="00193761">
        <w:rPr>
          <w:rFonts w:eastAsia="Times"/>
          <w:bCs/>
          <w:sz w:val="21"/>
          <w:szCs w:val="21"/>
          <w:lang w:val="es-ES" w:bidi="es-ES_tradnl"/>
        </w:rPr>
        <w:t>muñeco</w:t>
      </w:r>
      <w:r w:rsidRPr="00055E5F">
        <w:rPr>
          <w:rFonts w:eastAsia="Times"/>
          <w:bCs/>
          <w:sz w:val="21"/>
          <w:szCs w:val="21"/>
          <w:lang w:val="es-ES" w:bidi="es-ES_tradnl"/>
        </w:rPr>
        <w:t xml:space="preserve"> Michelin es votado como el mejor ícono de marca de todos los tiempos por el </w:t>
      </w:r>
      <w:proofErr w:type="spellStart"/>
      <w:r w:rsidRPr="00055E5F">
        <w:rPr>
          <w:rFonts w:eastAsia="Times"/>
          <w:bCs/>
          <w:sz w:val="21"/>
          <w:szCs w:val="21"/>
          <w:lang w:val="es-ES" w:bidi="es-ES_tradnl"/>
        </w:rPr>
        <w:t>Financial</w:t>
      </w:r>
      <w:proofErr w:type="spellEnd"/>
      <w:r w:rsidRPr="00055E5F">
        <w:rPr>
          <w:rFonts w:eastAsia="Times"/>
          <w:bCs/>
          <w:sz w:val="21"/>
          <w:szCs w:val="21"/>
          <w:lang w:val="es-ES" w:bidi="es-ES_tradnl"/>
        </w:rPr>
        <w:t xml:space="preserve"> Times</w:t>
      </w:r>
    </w:p>
    <w:p w:rsidR="00055E5F" w:rsidRPr="00055E5F" w:rsidRDefault="00055E5F" w:rsidP="00055E5F">
      <w:pPr>
        <w:spacing w:after="240" w:line="270" w:lineRule="atLeast"/>
        <w:jc w:val="both"/>
        <w:rPr>
          <w:rFonts w:eastAsia="Times"/>
          <w:bCs/>
          <w:sz w:val="21"/>
          <w:szCs w:val="21"/>
          <w:lang w:val="es-ES" w:bidi="es-ES_tradnl"/>
        </w:rPr>
      </w:pPr>
      <w:r w:rsidRPr="00055E5F">
        <w:rPr>
          <w:rFonts w:ascii="Times New Roman" w:eastAsia="Times" w:hAnsi="Times New Roman"/>
          <w:b/>
          <w:bCs/>
          <w:i/>
          <w:color w:val="333399"/>
          <w:sz w:val="25"/>
          <w:szCs w:val="25"/>
          <w:lang w:val="es-ES" w:bidi="es-ES_tradnl"/>
        </w:rPr>
        <w:t>2000</w:t>
      </w:r>
      <w:r w:rsidRPr="00055E5F">
        <w:rPr>
          <w:rFonts w:ascii="Times New Roman" w:eastAsia="Times" w:hAnsi="Times New Roman"/>
          <w:b/>
          <w:bCs/>
          <w:i/>
          <w:color w:val="333399"/>
          <w:sz w:val="25"/>
          <w:szCs w:val="25"/>
          <w:lang w:val="es-ES" w:bidi="es-ES_tradnl"/>
        </w:rPr>
        <w:br/>
      </w:r>
      <w:r w:rsidRPr="00055E5F">
        <w:rPr>
          <w:rFonts w:eastAsia="Times"/>
          <w:bCs/>
          <w:sz w:val="21"/>
          <w:szCs w:val="21"/>
          <w:lang w:val="es-ES" w:bidi="es-ES_tradnl"/>
        </w:rPr>
        <w:t>Se convierte en un personaje en 3D creado por ordenador</w:t>
      </w:r>
    </w:p>
    <w:p w:rsidR="00055E5F" w:rsidRPr="00055E5F" w:rsidRDefault="00055E5F" w:rsidP="00055E5F">
      <w:pPr>
        <w:spacing w:after="240" w:line="270" w:lineRule="atLeast"/>
        <w:jc w:val="both"/>
        <w:rPr>
          <w:rFonts w:eastAsia="Times"/>
          <w:bCs/>
          <w:sz w:val="21"/>
          <w:szCs w:val="21"/>
          <w:lang w:val="es-ES" w:bidi="es-ES_tradnl"/>
        </w:rPr>
      </w:pPr>
      <w:r w:rsidRPr="00055E5F">
        <w:rPr>
          <w:rFonts w:ascii="Times New Roman" w:eastAsia="Times" w:hAnsi="Times New Roman"/>
          <w:b/>
          <w:bCs/>
          <w:i/>
          <w:color w:val="333399"/>
          <w:sz w:val="25"/>
          <w:szCs w:val="25"/>
          <w:lang w:val="es-ES" w:bidi="es-ES_tradnl"/>
        </w:rPr>
        <w:t>2009</w:t>
      </w:r>
      <w:r w:rsidRPr="00055E5F">
        <w:rPr>
          <w:rFonts w:ascii="Times New Roman" w:eastAsia="Times" w:hAnsi="Times New Roman"/>
          <w:b/>
          <w:bCs/>
          <w:i/>
          <w:color w:val="333399"/>
          <w:sz w:val="25"/>
          <w:szCs w:val="25"/>
          <w:lang w:val="es-ES" w:bidi="es-ES_tradnl"/>
        </w:rPr>
        <w:br/>
      </w:r>
      <w:r w:rsidRPr="00055E5F">
        <w:rPr>
          <w:rFonts w:eastAsia="Times"/>
          <w:bCs/>
          <w:sz w:val="21"/>
          <w:szCs w:val="21"/>
          <w:lang w:val="es-ES" w:bidi="es-ES_tradnl"/>
        </w:rPr>
        <w:t>Primera campaña publicitaria global: "El neumático correcto lo cambia todo"</w:t>
      </w:r>
    </w:p>
    <w:p w:rsidR="00055E5F" w:rsidRPr="00055E5F" w:rsidRDefault="00055E5F" w:rsidP="00055E5F">
      <w:pPr>
        <w:autoSpaceDE w:val="0"/>
        <w:autoSpaceDN w:val="0"/>
        <w:adjustRightInd w:val="0"/>
        <w:spacing w:line="240" w:lineRule="atLeast"/>
        <w:jc w:val="both"/>
        <w:rPr>
          <w:rFonts w:ascii="Times New Roman" w:hAnsi="Times New Roman"/>
          <w:b/>
          <w:color w:val="191919"/>
          <w:sz w:val="24"/>
          <w:szCs w:val="24"/>
          <w:lang w:val="es-ES"/>
        </w:rPr>
      </w:pPr>
      <w:r w:rsidRPr="00055E5F">
        <w:rPr>
          <w:rFonts w:ascii="Times New Roman" w:hAnsi="Times New Roman"/>
          <w:b/>
          <w:bCs/>
          <w:i/>
          <w:color w:val="333399"/>
          <w:sz w:val="25"/>
          <w:szCs w:val="25"/>
          <w:lang w:val="es-ES" w:bidi="es-ES_tradnl"/>
        </w:rPr>
        <w:t>2017</w:t>
      </w:r>
      <w:r w:rsidRPr="00055E5F">
        <w:rPr>
          <w:rFonts w:ascii="Times New Roman" w:hAnsi="Times New Roman"/>
          <w:b/>
          <w:bCs/>
          <w:i/>
          <w:color w:val="333399"/>
          <w:sz w:val="25"/>
          <w:szCs w:val="25"/>
          <w:lang w:val="es-ES" w:bidi="es-ES_tradnl"/>
        </w:rPr>
        <w:br/>
      </w:r>
      <w:r w:rsidRPr="00055E5F">
        <w:rPr>
          <w:bCs/>
          <w:szCs w:val="21"/>
          <w:lang w:val="es-ES" w:bidi="es-ES_tradnl"/>
        </w:rPr>
        <w:t>Vuelve a 2D con una nueva forma para ir con el diseño plano de la nueva identidad visual de Michelin</w:t>
      </w:r>
    </w:p>
    <w:p w:rsidR="00055E5F" w:rsidRDefault="00055E5F" w:rsidP="00055E5F">
      <w:pPr>
        <w:spacing w:after="240" w:line="270" w:lineRule="atLeast"/>
        <w:jc w:val="both"/>
        <w:rPr>
          <w:rFonts w:eastAsia="Times"/>
          <w:bCs/>
          <w:sz w:val="21"/>
          <w:szCs w:val="21"/>
          <w:lang w:val="es-ES" w:bidi="es-ES_tradnl"/>
        </w:rPr>
      </w:pPr>
    </w:p>
    <w:p w:rsidR="00D332A6" w:rsidRPr="00055E5F" w:rsidRDefault="00D332A6" w:rsidP="00055E5F">
      <w:pPr>
        <w:spacing w:after="240" w:line="270" w:lineRule="atLeast"/>
        <w:jc w:val="both"/>
        <w:rPr>
          <w:rFonts w:eastAsia="Times"/>
          <w:bCs/>
          <w:sz w:val="21"/>
          <w:szCs w:val="21"/>
          <w:lang w:val="es-ES" w:bidi="es-ES_tradnl"/>
        </w:rPr>
      </w:pPr>
    </w:p>
    <w:p w:rsidR="00055E5F" w:rsidRPr="00055E5F" w:rsidRDefault="00055E5F" w:rsidP="00055E5F">
      <w:pPr>
        <w:spacing w:after="240" w:line="270" w:lineRule="atLeast"/>
        <w:jc w:val="both"/>
        <w:rPr>
          <w:rFonts w:eastAsia="Times"/>
          <w:bCs/>
          <w:sz w:val="21"/>
          <w:szCs w:val="21"/>
          <w:lang w:val="es-ES" w:bidi="es-ES_tradnl"/>
        </w:rPr>
      </w:pPr>
    </w:p>
    <w:p w:rsidR="00055E5F" w:rsidRPr="00055E5F" w:rsidRDefault="00055E5F" w:rsidP="00055E5F">
      <w:pPr>
        <w:spacing w:after="240" w:line="270" w:lineRule="atLeast"/>
        <w:jc w:val="both"/>
        <w:rPr>
          <w:rFonts w:eastAsia="Times"/>
          <w:bCs/>
          <w:sz w:val="21"/>
          <w:szCs w:val="21"/>
          <w:lang w:val="es-ES" w:bidi="es-ES_tradnl"/>
        </w:rPr>
      </w:pPr>
    </w:p>
    <w:p w:rsidR="00055E5F" w:rsidRPr="00055E5F" w:rsidRDefault="00055E5F" w:rsidP="00055E5F">
      <w:pPr>
        <w:autoSpaceDE w:val="0"/>
        <w:autoSpaceDN w:val="0"/>
        <w:adjustRightInd w:val="0"/>
        <w:spacing w:line="240" w:lineRule="atLeast"/>
        <w:jc w:val="both"/>
        <w:rPr>
          <w:rFonts w:ascii="Times New Roman" w:hAnsi="Times New Roman"/>
          <w:b/>
          <w:color w:val="191919"/>
          <w:sz w:val="24"/>
          <w:szCs w:val="24"/>
          <w:lang w:val="es-ES"/>
        </w:rPr>
      </w:pPr>
    </w:p>
    <w:p w:rsidR="00FA189A" w:rsidRPr="00055E5F" w:rsidRDefault="00FA189A" w:rsidP="00055E5F">
      <w:pPr>
        <w:autoSpaceDE w:val="0"/>
        <w:autoSpaceDN w:val="0"/>
        <w:adjustRightInd w:val="0"/>
        <w:spacing w:line="240" w:lineRule="atLeast"/>
        <w:jc w:val="both"/>
        <w:rPr>
          <w:rFonts w:eastAsia="Times" w:cs="Arial"/>
          <w:i/>
          <w:sz w:val="24"/>
          <w:szCs w:val="24"/>
          <w:lang w:val="es-ES"/>
        </w:rPr>
      </w:pPr>
      <w:r w:rsidRPr="00FA189A">
        <w:rPr>
          <w:rFonts w:eastAsia="Times" w:cs="Arial"/>
          <w:i/>
          <w:sz w:val="24"/>
          <w:szCs w:val="24"/>
          <w:lang w:val="es-ES"/>
        </w:rPr>
        <w:t>Michelin tiene la ambición de mejorar de manera sostenible la movilidad de sus clientes. Líder del sector del neumático, Michelin diseña, fabrica y distribuye los neumáticos más adaptados a las necesidades y a los diferentes usos de sus clientes, así como servicios y soluciones para mejorar su movilidad. Michelin ofrece igualmente a sus clientes experiencias únicas en sus viajes y desplazamientos. Michelin desarrolla también materiales de alta tecnología para la industria en torno a la movilidad. Con sede en Clermont-Ferrand (Francia), Michelin está presente en 171 países, emplea a 114.100 personas y dispone de 70 centros de producción en 17 países que en 2017 han fabricado 190 millones de neumáticos. (</w:t>
      </w:r>
      <w:hyperlink r:id="rId8" w:history="1">
        <w:r w:rsidRPr="00513F5C">
          <w:rPr>
            <w:rStyle w:val="Hipervnculo"/>
            <w:rFonts w:eastAsia="Times" w:cs="Arial"/>
            <w:i/>
            <w:sz w:val="24"/>
            <w:szCs w:val="24"/>
            <w:lang w:val="es-ES"/>
          </w:rPr>
          <w:t>www.michelin.es</w:t>
        </w:r>
      </w:hyperlink>
      <w:r w:rsidRPr="00FA189A">
        <w:rPr>
          <w:rFonts w:eastAsia="Times" w:cs="Arial"/>
          <w:i/>
          <w:sz w:val="24"/>
          <w:szCs w:val="24"/>
          <w:lang w:val="es-ES"/>
        </w:rPr>
        <w:t>).</w:t>
      </w:r>
    </w:p>
    <w:sectPr w:rsidR="00FA189A" w:rsidRPr="00055E5F" w:rsidSect="002830CB">
      <w:headerReference w:type="default" r:id="rId9"/>
      <w:footerReference w:type="default" r:id="rId10"/>
      <w:headerReference w:type="first" r:id="rId11"/>
      <w:footerReference w:type="first" r:id="rId12"/>
      <w:pgSz w:w="11901" w:h="16840" w:code="9"/>
      <w:pgMar w:top="680" w:right="1128" w:bottom="568" w:left="1134" w:header="0" w:footer="283"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F1F7C" w:rsidRDefault="00DF1F7C">
      <w:r>
        <w:separator/>
      </w:r>
    </w:p>
  </w:endnote>
  <w:endnote w:type="continuationSeparator" w:id="0">
    <w:p w:rsidR="00DF1F7C" w:rsidRDefault="00DF1F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Grande">
    <w:charset w:val="00"/>
    <w:family w:val="auto"/>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Frutiger 55 Roman">
    <w:charset w:val="00"/>
    <w:family w:val="auto"/>
    <w:pitch w:val="variable"/>
    <w:sig w:usb0="00000003" w:usb1="00000000" w:usb2="00000000" w:usb3="00000000" w:csb0="00000001" w:csb1="00000000"/>
  </w:font>
  <w:font w:name="Frutiger-Normal">
    <w:altName w:val="Times New Roman"/>
    <w:charset w:val="00"/>
    <w:family w:val="auto"/>
    <w:pitch w:val="variable"/>
    <w:sig w:usb0="00000001" w:usb1="00000000" w:usb2="00000000" w:usb3="00000000" w:csb0="0000001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21" w:rsidRDefault="00916F21" w:rsidP="00E00D5D">
    <w:pPr>
      <w:tabs>
        <w:tab w:val="center" w:pos="4252"/>
        <w:tab w:val="right" w:pos="8504"/>
      </w:tabs>
      <w:outlineLvl w:val="0"/>
      <w:rPr>
        <w:b/>
        <w:bCs/>
        <w:color w:val="808080"/>
        <w:sz w:val="18"/>
        <w:szCs w:val="18"/>
        <w:lang w:eastAsia="es-ES"/>
      </w:rPr>
    </w:pPr>
  </w:p>
  <w:p w:rsidR="00916F21" w:rsidRPr="00750891" w:rsidRDefault="00916F21" w:rsidP="00EF6514">
    <w:pPr>
      <w:tabs>
        <w:tab w:val="center" w:pos="4252"/>
        <w:tab w:val="right" w:pos="8504"/>
      </w:tabs>
      <w:outlineLvl w:val="0"/>
      <w:rPr>
        <w:b/>
        <w:bCs/>
        <w:color w:val="808080"/>
        <w:sz w:val="18"/>
        <w:szCs w:val="18"/>
        <w:lang w:val="es-ES" w:eastAsia="es-ES"/>
      </w:rPr>
    </w:pPr>
    <w:r w:rsidRPr="00750891">
      <w:rPr>
        <w:b/>
        <w:bCs/>
        <w:color w:val="808080"/>
        <w:sz w:val="18"/>
        <w:szCs w:val="18"/>
        <w:lang w:val="es-ES" w:eastAsia="es-ES"/>
      </w:rPr>
      <w:t>DEPARTAMENTO DE COMUNICACIÓN CORPORATIVA</w:t>
    </w:r>
  </w:p>
  <w:p w:rsidR="00916F21" w:rsidRPr="00750891" w:rsidRDefault="00916F21" w:rsidP="00EF6514">
    <w:pPr>
      <w:tabs>
        <w:tab w:val="center" w:pos="4252"/>
        <w:tab w:val="right" w:pos="8504"/>
      </w:tabs>
      <w:outlineLvl w:val="0"/>
      <w:rPr>
        <w:bCs/>
        <w:color w:val="808080"/>
        <w:sz w:val="18"/>
        <w:szCs w:val="18"/>
        <w:lang w:val="es-ES" w:eastAsia="es-ES"/>
      </w:rPr>
    </w:pPr>
    <w:r w:rsidRPr="00750891">
      <w:rPr>
        <w:bCs/>
        <w:color w:val="808080"/>
        <w:sz w:val="18"/>
        <w:szCs w:val="18"/>
        <w:lang w:val="es-ES" w:eastAsia="es-ES"/>
      </w:rPr>
      <w:t>Ctra. de Burgos s/n - Pol. El Cabildo</w:t>
    </w:r>
  </w:p>
  <w:p w:rsidR="00916F21" w:rsidRPr="00750891" w:rsidRDefault="00916F21" w:rsidP="00EF6514">
    <w:pPr>
      <w:tabs>
        <w:tab w:val="center" w:pos="4252"/>
        <w:tab w:val="right" w:pos="8504"/>
      </w:tabs>
      <w:outlineLvl w:val="0"/>
      <w:rPr>
        <w:bCs/>
        <w:color w:val="808080"/>
        <w:sz w:val="18"/>
        <w:szCs w:val="18"/>
        <w:lang w:val="es-ES" w:eastAsia="es-ES"/>
      </w:rPr>
    </w:pPr>
    <w:r w:rsidRPr="00750891">
      <w:rPr>
        <w:bCs/>
        <w:color w:val="808080"/>
        <w:sz w:val="18"/>
        <w:szCs w:val="18"/>
        <w:lang w:val="es-ES" w:eastAsia="es-ES"/>
      </w:rPr>
      <w:t>47009 - Valladolid – ESPAÑA</w:t>
    </w:r>
  </w:p>
  <w:p w:rsidR="00916F21" w:rsidRPr="00EF6514" w:rsidRDefault="00916F21" w:rsidP="00EF6514">
    <w:pPr>
      <w:jc w:val="both"/>
      <w:rPr>
        <w:rFonts w:eastAsia="Times"/>
        <w:bCs/>
        <w:color w:val="808080"/>
        <w:sz w:val="18"/>
        <w:szCs w:val="18"/>
        <w:lang w:val="es-ES"/>
      </w:rPr>
    </w:pPr>
    <w:r>
      <w:rPr>
        <w:rFonts w:eastAsia="Times"/>
        <w:bCs/>
        <w:color w:val="808080"/>
        <w:sz w:val="18"/>
        <w:szCs w:val="18"/>
        <w:lang w:val="es-ES"/>
      </w:rPr>
      <w:t>Móvil</w:t>
    </w:r>
    <w:r w:rsidRPr="00750891">
      <w:rPr>
        <w:rFonts w:eastAsia="Times"/>
        <w:bCs/>
        <w:color w:val="808080"/>
        <w:sz w:val="18"/>
        <w:szCs w:val="18"/>
        <w:lang w:val="es-ES"/>
      </w:rPr>
      <w:t xml:space="preserve">: +34 </w:t>
    </w:r>
    <w:r>
      <w:rPr>
        <w:rFonts w:eastAsia="Times"/>
        <w:bCs/>
        <w:color w:val="808080"/>
        <w:sz w:val="18"/>
        <w:szCs w:val="18"/>
        <w:lang w:val="es-ES"/>
      </w:rPr>
      <w:t>629 865 612</w:t>
    </w:r>
    <w:r w:rsidRPr="00750891">
      <w:rPr>
        <w:rFonts w:eastAsia="Times"/>
        <w:bCs/>
        <w:color w:val="808080"/>
        <w:sz w:val="18"/>
        <w:szCs w:val="18"/>
        <w:lang w:val="es-ES"/>
      </w:rPr>
      <w:t xml:space="preserve"> –</w:t>
    </w:r>
    <w:r>
      <w:rPr>
        <w:rFonts w:eastAsia="Times"/>
        <w:bCs/>
        <w:color w:val="808080"/>
        <w:sz w:val="18"/>
        <w:szCs w:val="18"/>
        <w:lang w:val="es-ES"/>
      </w:rPr>
      <w:t xml:space="preserve"> hugo.ureta-alonso@michelin.com</w:t>
    </w:r>
    <w:r w:rsidRPr="00CC7A9E">
      <w:rPr>
        <w:b/>
        <w:bCs/>
        <w:color w:val="808080"/>
        <w:sz w:val="18"/>
        <w:szCs w:val="18"/>
        <w:lang w:eastAsia="es-ES"/>
      </w:rPr>
      <w:t xml:space="preserve"> </w:t>
    </w:r>
  </w:p>
  <w:p w:rsidR="00916F21" w:rsidRDefault="00055E5F" w:rsidP="00DA5134">
    <w:pPr>
      <w:pStyle w:val="Piedepgina"/>
      <w:ind w:left="-567"/>
    </w:pPr>
    <w:r>
      <w:rPr>
        <w:noProof/>
        <w:lang w:val="es-ES" w:eastAsia="es-ES"/>
      </w:rPr>
      <mc:AlternateContent>
        <mc:Choice Requires="wps">
          <w:drawing>
            <wp:anchor distT="0" distB="0" distL="114300" distR="114300" simplePos="0" relativeHeight="251656192" behindDoc="0" locked="0" layoutInCell="0" allowOverlap="1">
              <wp:simplePos x="0" y="0"/>
              <wp:positionH relativeFrom="column">
                <wp:posOffset>-267970</wp:posOffset>
              </wp:positionH>
              <wp:positionV relativeFrom="page">
                <wp:posOffset>9613265</wp:posOffset>
              </wp:positionV>
              <wp:extent cx="2469515" cy="635"/>
              <wp:effectExtent l="0" t="0" r="0" b="0"/>
              <wp:wrapNone/>
              <wp:docPr id="2"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469515" cy="635"/>
                      </a:xfrm>
                      <a:prstGeom prst="line">
                        <a:avLst/>
                      </a:prstGeom>
                      <a:noFill/>
                      <a:ln>
                        <a:noFill/>
                      </a:ln>
                      <a:effectLst/>
                      <a:extLst>
                        <a:ext uri="{909E8E84-426E-40DD-AFC4-6F175D3DCCD1}">
                          <a14:hiddenFill xmlns:a14="http://schemas.microsoft.com/office/drawing/2010/main">
                            <a:noFill/>
                          </a14:hiddenFill>
                        </a:ext>
                        <a:ext uri="{91240B29-F687-4F45-9708-019B960494DF}">
                          <a14:hiddenLine xmlns:a14="http://schemas.microsoft.com/office/drawing/2010/main" w="0">
                            <a:solidFill>
                              <a:srgbClr val="000000"/>
                            </a:solidFill>
                            <a:round/>
                            <a:headEnd/>
                            <a:tailEnd/>
                          </a14:hiddenLine>
                        </a:ext>
                        <a:ext uri="{AF507438-7753-43E0-B8FC-AC1667EBCBE1}">
                          <a14:hiddenEffects xmlns:a14="http://schemas.microsoft.com/office/drawing/2010/main">
                            <a:effectLst/>
                          </a14:hiddenEffects>
                        </a:ext>
                      </a:extLst>
                    </wps:spPr>
                    <wps:bodyPr/>
                  </wps:wsp>
                </a:graphicData>
              </a:graphic>
              <wp14:sizeRelH relativeFrom="page">
                <wp14:pctWidth>0</wp14:pctWidth>
              </wp14:sizeRelH>
              <wp14:sizeRelV relativeFrom="page">
                <wp14:pctHeight>0</wp14:pctHeight>
              </wp14:sizeRelV>
            </wp:anchor>
          </w:drawing>
        </mc:Choice>
        <mc:Fallback>
          <w:pict>
            <v:line w14:anchorId="0FFAA904" id="Line 5"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page;mso-width-percent:0;mso-height-percent:0;mso-width-relative:page;mso-height-relative:page" from="-21.1pt,756.95pt" to="173.35pt,75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" o:allowincell="f" stroked="f" strokeweight="0">
              <w10:wrap anchory="page"/>
            </v:lin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21" w:rsidRDefault="00916F21" w:rsidP="0088103E">
    <w:pPr>
      <w:pStyle w:val="Piedepgina"/>
      <w:tabs>
        <w:tab w:val="clear" w:pos="4536"/>
        <w:tab w:val="clear" w:pos="9072"/>
        <w:tab w:val="center" w:pos="5032"/>
        <w:tab w:val="right" w:pos="10064"/>
      </w:tabs>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F1F7C" w:rsidRDefault="00DF1F7C">
      <w:r>
        <w:separator/>
      </w:r>
    </w:p>
  </w:footnote>
  <w:footnote w:type="continuationSeparator" w:id="0">
    <w:p w:rsidR="00DF1F7C" w:rsidRDefault="00DF1F7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21" w:rsidRDefault="00916F21" w:rsidP="006A24B3">
    <w:pPr>
      <w:pStyle w:val="Encabezado"/>
      <w:rPr>
        <w:lang w:val="en-US"/>
      </w:rPr>
    </w:pPr>
  </w:p>
  <w:p w:rsidR="00916F21" w:rsidRDefault="00916F21" w:rsidP="006A24B3">
    <w:pPr>
      <w:pStyle w:val="Encabezado"/>
      <w:rPr>
        <w:lang w:val="en-US"/>
      </w:rPr>
    </w:pPr>
  </w:p>
  <w:p w:rsidR="00916F21" w:rsidRDefault="00055E5F" w:rsidP="006A24B3">
    <w:pPr>
      <w:pStyle w:val="Encabezado"/>
      <w:rPr>
        <w:lang w:val="en-US"/>
      </w:rPr>
    </w:pPr>
    <w:r>
      <w:rPr>
        <w:noProof/>
        <w:lang w:val="es-ES" w:eastAsia="es-ES"/>
      </w:rPr>
      <w:drawing>
        <wp:anchor distT="0" distB="0" distL="114300" distR="114300" simplePos="0" relativeHeight="251658240" behindDoc="0" locked="0" layoutInCell="1" allowOverlap="1">
          <wp:simplePos x="0" y="0"/>
          <wp:positionH relativeFrom="column">
            <wp:posOffset>-21590</wp:posOffset>
          </wp:positionH>
          <wp:positionV relativeFrom="paragraph">
            <wp:posOffset>118745</wp:posOffset>
          </wp:positionV>
          <wp:extent cx="1511935" cy="778510"/>
          <wp:effectExtent l="0" t="0" r="0" b="2540"/>
          <wp:wrapThrough wrapText="bothSides">
            <wp:wrapPolygon edited="0">
              <wp:start x="4354" y="0"/>
              <wp:lineTo x="3810" y="2114"/>
              <wp:lineTo x="3266" y="5814"/>
              <wp:lineTo x="3538" y="8457"/>
              <wp:lineTo x="1089" y="10571"/>
              <wp:lineTo x="0" y="13214"/>
              <wp:lineTo x="0" y="18499"/>
              <wp:lineTo x="3810" y="21142"/>
              <wp:lineTo x="20139" y="21142"/>
              <wp:lineTo x="20956" y="16914"/>
              <wp:lineTo x="21228" y="13214"/>
              <wp:lineTo x="21228" y="11100"/>
              <wp:lineTo x="13880" y="8457"/>
              <wp:lineTo x="17146" y="3171"/>
              <wp:lineTo x="16329" y="1586"/>
              <wp:lineTo x="6804" y="0"/>
              <wp:lineTo x="4354" y="0"/>
            </wp:wrapPolygon>
          </wp:wrapThrough>
          <wp:docPr id="38" name="Imagen 38" descr="INSTITUCIONAL VERTICAL color par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descr="INSTITUCIONAL VERTICAL color para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F21" w:rsidRDefault="00916F21" w:rsidP="006A24B3">
    <w:pPr>
      <w:pStyle w:val="Encabezado"/>
      <w:rPr>
        <w:lang w:val="en-US"/>
      </w:rPr>
    </w:pPr>
  </w:p>
  <w:p w:rsidR="00916F21" w:rsidRDefault="00916F21" w:rsidP="006A24B3">
    <w:pPr>
      <w:pStyle w:val="Encabezado"/>
      <w:rPr>
        <w:lang w:val="en-US"/>
      </w:rPr>
    </w:pPr>
  </w:p>
  <w:p w:rsidR="00916F21" w:rsidRDefault="00916F21" w:rsidP="006A24B3">
    <w:pPr>
      <w:pStyle w:val="Encabezado"/>
      <w:rPr>
        <w:lang w:val="en-US"/>
      </w:rPr>
    </w:pPr>
  </w:p>
  <w:p w:rsidR="00916F21" w:rsidRDefault="00916F21" w:rsidP="006A24B3">
    <w:pPr>
      <w:pStyle w:val="Encabezado"/>
      <w:rPr>
        <w:lang w:val="en-US"/>
      </w:rPr>
    </w:pPr>
  </w:p>
  <w:p w:rsidR="00916F21" w:rsidRPr="00425C51" w:rsidRDefault="00916F21" w:rsidP="006A24B3">
    <w:pPr>
      <w:pStyle w:val="Encabezado"/>
      <w:rPr>
        <w:vertAlign w:val="subscript"/>
        <w:lang w:val="en-US"/>
      </w:rPr>
    </w:pPr>
  </w:p>
  <w:p w:rsidR="00916F21" w:rsidRPr="001402AD" w:rsidRDefault="00916F21" w:rsidP="006A24B3">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16F21" w:rsidRDefault="00916F21" w:rsidP="009B4178">
    <w:pPr>
      <w:pStyle w:val="Encabezado"/>
      <w:ind w:hanging="1276"/>
      <w:rPr>
        <w:lang w:val="en-US"/>
      </w:rPr>
    </w:pPr>
    <w:r w:rsidRPr="00582BFB">
      <w:rPr>
        <w:lang w:val="en-US"/>
      </w:rPr>
      <w:t xml:space="preserve"> </w:t>
    </w:r>
    <w:r>
      <w:rPr>
        <w:lang w:val="en-US"/>
      </w:rPr>
      <w:t xml:space="preserve">               </w:t>
    </w:r>
  </w:p>
  <w:p w:rsidR="00916F21" w:rsidRDefault="00916F21" w:rsidP="00787FEA">
    <w:pPr>
      <w:pStyle w:val="Encabezado"/>
      <w:ind w:hanging="1276"/>
      <w:rPr>
        <w:rFonts w:cs="Arial"/>
        <w:lang w:val="es-ES_tradnl"/>
      </w:rPr>
    </w:pPr>
    <w:r>
      <w:rPr>
        <w:lang w:val="en-US"/>
      </w:rPr>
      <w:t xml:space="preserve">                    </w:t>
    </w:r>
    <w:r w:rsidRPr="00582BFB">
      <w:rPr>
        <w:rFonts w:ascii="Frutiger-Normal" w:hAnsi="Frutiger-Normal"/>
        <w:color w:val="000099"/>
        <w:sz w:val="18"/>
        <w:lang w:val="en-US"/>
      </w:rPr>
      <w:br/>
    </w:r>
  </w:p>
  <w:p w:rsidR="00916F21" w:rsidRDefault="00055E5F" w:rsidP="00C171F8">
    <w:pPr>
      <w:pStyle w:val="Encabezado"/>
      <w:ind w:hanging="1134"/>
      <w:rPr>
        <w:rFonts w:cs="Arial"/>
        <w:lang w:val="es-ES_tradnl"/>
      </w:rPr>
    </w:pPr>
    <w:r>
      <w:rPr>
        <w:noProof/>
        <w:lang w:val="es-ES" w:eastAsia="es-ES"/>
      </w:rPr>
      <w:drawing>
        <wp:anchor distT="0" distB="0" distL="114300" distR="114300" simplePos="0" relativeHeight="251657216" behindDoc="0" locked="0" layoutInCell="1" allowOverlap="1">
          <wp:simplePos x="0" y="0"/>
          <wp:positionH relativeFrom="column">
            <wp:posOffset>-131445</wp:posOffset>
          </wp:positionH>
          <wp:positionV relativeFrom="paragraph">
            <wp:posOffset>17145</wp:posOffset>
          </wp:positionV>
          <wp:extent cx="1511935" cy="778510"/>
          <wp:effectExtent l="0" t="0" r="0" b="2540"/>
          <wp:wrapNone/>
          <wp:docPr id="30" name="Imagen 30" descr="INSTITUCIONAL VERTICAL color para cart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descr="INSTITUCIONAL VERTICAL color para carta"/>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1935" cy="77851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16F21" w:rsidRDefault="00916F21" w:rsidP="00787FEA">
    <w:pPr>
      <w:pStyle w:val="Encabezado"/>
      <w:ind w:hanging="1276"/>
      <w:rPr>
        <w:rFonts w:cs="Arial"/>
        <w:lang w:val="es-ES_tradnl"/>
      </w:rPr>
    </w:pPr>
  </w:p>
  <w:p w:rsidR="00916F21" w:rsidRPr="00411366" w:rsidRDefault="00916F21" w:rsidP="00787FEA">
    <w:pPr>
      <w:pStyle w:val="Encabezado"/>
      <w:ind w:hanging="1276"/>
      <w:rPr>
        <w:rFonts w:cs="Arial"/>
        <w:vertAlign w:val="subscript"/>
        <w:lang w:val="es-ES_tradnl"/>
      </w:rPr>
    </w:pPr>
    <w:r>
      <w:rPr>
        <w:rFonts w:cs="Arial"/>
        <w:vertAlign w:val="subscript"/>
        <w:lang w:val="es-ES_tradnl"/>
      </w:rPr>
      <w:t>IIII</w:t>
    </w:r>
  </w:p>
  <w:p w:rsidR="00916F21" w:rsidRDefault="00916F21" w:rsidP="00C171F8">
    <w:pPr>
      <w:pStyle w:val="Encabezado"/>
      <w:ind w:left="-142"/>
      <w:rPr>
        <w:rFonts w:cs="Arial"/>
        <w:color w:val="27509B"/>
        <w:sz w:val="18"/>
        <w:lang w:val="es-ES_tradnl"/>
      </w:rPr>
    </w:pPr>
  </w:p>
  <w:p w:rsidR="00916F21" w:rsidRDefault="00055E5F" w:rsidP="002A69C7">
    <w:pPr>
      <w:pStyle w:val="Encabezado"/>
      <w:rPr>
        <w:rFonts w:cs="Arial"/>
        <w:color w:val="27509B"/>
        <w:sz w:val="18"/>
        <w:lang w:val="es-ES_tradnl"/>
      </w:rPr>
    </w:pPr>
    <w:r>
      <w:rPr>
        <w:noProof/>
        <w:lang w:val="es-ES" w:eastAsia="es-ES"/>
      </w:rPr>
      <mc:AlternateContent>
        <mc:Choice Requires="wps">
          <w:drawing>
            <wp:anchor distT="0" distB="0" distL="114300" distR="114300" simplePos="0" relativeHeight="251659264" behindDoc="0" locked="0" layoutInCell="1" allowOverlap="1">
              <wp:simplePos x="0" y="0"/>
              <wp:positionH relativeFrom="column">
                <wp:posOffset>3351530</wp:posOffset>
              </wp:positionH>
              <wp:positionV relativeFrom="paragraph">
                <wp:posOffset>72390</wp:posOffset>
              </wp:positionV>
              <wp:extent cx="3046730" cy="414020"/>
              <wp:effectExtent l="0" t="0" r="0" b="0"/>
              <wp:wrapNone/>
              <wp:docPr id="1"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6730" cy="4140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16F21" w:rsidRPr="00173C32" w:rsidRDefault="00916F21" w:rsidP="007F6ECD">
                          <w:pPr>
                            <w:ind w:left="708"/>
                            <w:jc w:val="right"/>
                            <w:rPr>
                              <w:rFonts w:cs="Arial"/>
                              <w:b/>
                              <w:sz w:val="28"/>
                              <w:szCs w:val="28"/>
                            </w:rPr>
                          </w:pPr>
                          <w:r w:rsidRPr="00173C32">
                            <w:rPr>
                              <w:rFonts w:cs="Arial"/>
                              <w:b/>
                              <w:sz w:val="28"/>
                              <w:szCs w:val="28"/>
                            </w:rPr>
                            <w:t>INFORMACIÓN DE PRENSA</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9" o:spid="_x0000_s1026" type="#_x0000_t202" style="position:absolute;margin-left:263.9pt;margin-top:5.7pt;width:239.9pt;height:3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" filled="f" stroked="f">
              <v:textbox inset=",7.2pt,,7.2pt">
                <w:txbxContent>
                  <w:p w:rsidR="00916F21" w:rsidRPr="00173C32" w:rsidRDefault="00916F21" w:rsidP="007F6ECD">
                    <w:pPr>
                      <w:ind w:left="708"/>
                      <w:jc w:val="right"/>
                      <w:rPr>
                        <w:rFonts w:cs="Arial"/>
                        <w:b/>
                        <w:sz w:val="28"/>
                        <w:szCs w:val="28"/>
                      </w:rPr>
                    </w:pPr>
                    <w:r w:rsidRPr="00173C32">
                      <w:rPr>
                        <w:rFonts w:cs="Arial"/>
                        <w:b/>
                        <w:sz w:val="28"/>
                        <w:szCs w:val="28"/>
                      </w:rPr>
                      <w:t>INFORMACIÓN DE PRENSA</w:t>
                    </w:r>
                  </w:p>
                </w:txbxContent>
              </v:textbox>
            </v:shape>
          </w:pict>
        </mc:Fallback>
      </mc:AlternateContent>
    </w:r>
  </w:p>
  <w:p w:rsidR="00916F21" w:rsidRDefault="00916F21" w:rsidP="002A69C7">
    <w:pPr>
      <w:pStyle w:val="Encabezado"/>
      <w:rPr>
        <w:rFonts w:cs="Arial"/>
        <w:color w:val="27509B"/>
        <w:sz w:val="18"/>
        <w:lang w:val="es-ES_tradnl"/>
      </w:rPr>
    </w:pPr>
  </w:p>
  <w:p w:rsidR="00916F21" w:rsidRPr="006A24B3" w:rsidRDefault="00916F21" w:rsidP="00233C45">
    <w:pPr>
      <w:pStyle w:val="Encabezado"/>
      <w:rPr>
        <w:rFonts w:cs="Arial"/>
        <w:color w:val="181818"/>
        <w:sz w:val="18"/>
        <w:lang w:val="es-ES_tradnl"/>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EDA6A49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86E6E30"/>
    <w:multiLevelType w:val="multilevel"/>
    <w:tmpl w:val="84007136"/>
    <w:numStyleLink w:val="List0"/>
  </w:abstractNum>
  <w:abstractNum w:abstractNumId="2">
    <w:nsid w:val="524446B2"/>
    <w:multiLevelType w:val="hybridMultilevel"/>
    <w:tmpl w:val="A76C7B3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nsid w:val="66DE2F17"/>
    <w:multiLevelType w:val="hybridMultilevel"/>
    <w:tmpl w:val="9B302356"/>
    <w:lvl w:ilvl="0" w:tplc="0C0A0001">
      <w:start w:val="1"/>
      <w:numFmt w:val="bullet"/>
      <w:lvlText w:val=""/>
      <w:lvlJc w:val="left"/>
      <w:pPr>
        <w:ind w:left="1815" w:hanging="360"/>
      </w:pPr>
      <w:rPr>
        <w:rFonts w:ascii="Symbol" w:hAnsi="Symbol" w:hint="default"/>
      </w:rPr>
    </w:lvl>
    <w:lvl w:ilvl="1" w:tplc="0C0A0003" w:tentative="1">
      <w:start w:val="1"/>
      <w:numFmt w:val="bullet"/>
      <w:lvlText w:val="o"/>
      <w:lvlJc w:val="left"/>
      <w:pPr>
        <w:ind w:left="2535" w:hanging="360"/>
      </w:pPr>
      <w:rPr>
        <w:rFonts w:ascii="Courier New" w:hAnsi="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4">
    <w:nsid w:val="6E5D3621"/>
    <w:multiLevelType w:val="multilevel"/>
    <w:tmpl w:val="84007136"/>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abstractNum w:abstractNumId="5">
    <w:nsid w:val="7347309F"/>
    <w:multiLevelType w:val="hybridMultilevel"/>
    <w:tmpl w:val="BE1232F8"/>
    <w:lvl w:ilvl="0" w:tplc="0C0A0003">
      <w:start w:val="1"/>
      <w:numFmt w:val="bullet"/>
      <w:lvlText w:val="o"/>
      <w:lvlJc w:val="left"/>
      <w:pPr>
        <w:ind w:left="1815" w:hanging="360"/>
      </w:pPr>
      <w:rPr>
        <w:rFonts w:ascii="Courier New" w:hAnsi="Courier New" w:hint="default"/>
      </w:rPr>
    </w:lvl>
    <w:lvl w:ilvl="1" w:tplc="0C0A0003" w:tentative="1">
      <w:start w:val="1"/>
      <w:numFmt w:val="bullet"/>
      <w:lvlText w:val="o"/>
      <w:lvlJc w:val="left"/>
      <w:pPr>
        <w:ind w:left="2535" w:hanging="360"/>
      </w:pPr>
      <w:rPr>
        <w:rFonts w:ascii="Courier New" w:hAnsi="Courier New" w:hint="default"/>
      </w:rPr>
    </w:lvl>
    <w:lvl w:ilvl="2" w:tplc="0C0A0005" w:tentative="1">
      <w:start w:val="1"/>
      <w:numFmt w:val="bullet"/>
      <w:lvlText w:val=""/>
      <w:lvlJc w:val="left"/>
      <w:pPr>
        <w:ind w:left="3255" w:hanging="360"/>
      </w:pPr>
      <w:rPr>
        <w:rFonts w:ascii="Wingdings" w:hAnsi="Wingdings" w:hint="default"/>
      </w:rPr>
    </w:lvl>
    <w:lvl w:ilvl="3" w:tplc="0C0A0001" w:tentative="1">
      <w:start w:val="1"/>
      <w:numFmt w:val="bullet"/>
      <w:lvlText w:val=""/>
      <w:lvlJc w:val="left"/>
      <w:pPr>
        <w:ind w:left="3975" w:hanging="360"/>
      </w:pPr>
      <w:rPr>
        <w:rFonts w:ascii="Symbol" w:hAnsi="Symbol" w:hint="default"/>
      </w:rPr>
    </w:lvl>
    <w:lvl w:ilvl="4" w:tplc="0C0A0003" w:tentative="1">
      <w:start w:val="1"/>
      <w:numFmt w:val="bullet"/>
      <w:lvlText w:val="o"/>
      <w:lvlJc w:val="left"/>
      <w:pPr>
        <w:ind w:left="4695" w:hanging="360"/>
      </w:pPr>
      <w:rPr>
        <w:rFonts w:ascii="Courier New" w:hAnsi="Courier New" w:hint="default"/>
      </w:rPr>
    </w:lvl>
    <w:lvl w:ilvl="5" w:tplc="0C0A0005" w:tentative="1">
      <w:start w:val="1"/>
      <w:numFmt w:val="bullet"/>
      <w:lvlText w:val=""/>
      <w:lvlJc w:val="left"/>
      <w:pPr>
        <w:ind w:left="5415" w:hanging="360"/>
      </w:pPr>
      <w:rPr>
        <w:rFonts w:ascii="Wingdings" w:hAnsi="Wingdings" w:hint="default"/>
      </w:rPr>
    </w:lvl>
    <w:lvl w:ilvl="6" w:tplc="0C0A0001" w:tentative="1">
      <w:start w:val="1"/>
      <w:numFmt w:val="bullet"/>
      <w:lvlText w:val=""/>
      <w:lvlJc w:val="left"/>
      <w:pPr>
        <w:ind w:left="6135" w:hanging="360"/>
      </w:pPr>
      <w:rPr>
        <w:rFonts w:ascii="Symbol" w:hAnsi="Symbol" w:hint="default"/>
      </w:rPr>
    </w:lvl>
    <w:lvl w:ilvl="7" w:tplc="0C0A0003" w:tentative="1">
      <w:start w:val="1"/>
      <w:numFmt w:val="bullet"/>
      <w:lvlText w:val="o"/>
      <w:lvlJc w:val="left"/>
      <w:pPr>
        <w:ind w:left="6855" w:hanging="360"/>
      </w:pPr>
      <w:rPr>
        <w:rFonts w:ascii="Courier New" w:hAnsi="Courier New" w:hint="default"/>
      </w:rPr>
    </w:lvl>
    <w:lvl w:ilvl="8" w:tplc="0C0A0005" w:tentative="1">
      <w:start w:val="1"/>
      <w:numFmt w:val="bullet"/>
      <w:lvlText w:val=""/>
      <w:lvlJc w:val="left"/>
      <w:pPr>
        <w:ind w:left="7575" w:hanging="360"/>
      </w:pPr>
      <w:rPr>
        <w:rFonts w:ascii="Wingdings" w:hAnsi="Wingdings" w:hint="default"/>
      </w:rPr>
    </w:lvl>
  </w:abstractNum>
  <w:abstractNum w:abstractNumId="6">
    <w:nsid w:val="7EAB2B8C"/>
    <w:multiLevelType w:val="multilevel"/>
    <w:tmpl w:val="84007136"/>
    <w:styleLink w:val="List0"/>
    <w:lvl w:ilvl="0">
      <w:numFmt w:val="bullet"/>
      <w:lvlText w:val="▪"/>
      <w:lvlJc w:val="left"/>
      <w:pPr>
        <w:tabs>
          <w:tab w:val="num" w:pos="360"/>
        </w:tabs>
        <w:ind w:left="360" w:hanging="360"/>
      </w:pPr>
      <w:rPr>
        <w:rFonts w:ascii="Times New Roman" w:eastAsia="Times New Roman" w:hAnsi="Times New Roman" w:cs="Times New Roman"/>
        <w:b/>
        <w:bCs/>
        <w:i/>
        <w:iCs/>
        <w:position w:val="0"/>
        <w:sz w:val="24"/>
        <w:szCs w:val="24"/>
      </w:rPr>
    </w:lvl>
    <w:lvl w:ilvl="1">
      <w:start w:val="1"/>
      <w:numFmt w:val="bullet"/>
      <w:lvlText w:val="o"/>
      <w:lvlJc w:val="left"/>
      <w:pPr>
        <w:tabs>
          <w:tab w:val="num" w:pos="1095"/>
        </w:tabs>
        <w:ind w:left="1095" w:hanging="375"/>
      </w:pPr>
      <w:rPr>
        <w:rFonts w:ascii="Times" w:eastAsia="Times" w:hAnsi="Times" w:cs="Times"/>
        <w:b/>
        <w:bCs/>
        <w:i/>
        <w:iCs/>
        <w:position w:val="0"/>
        <w:sz w:val="25"/>
        <w:szCs w:val="25"/>
      </w:rPr>
    </w:lvl>
    <w:lvl w:ilvl="2">
      <w:start w:val="1"/>
      <w:numFmt w:val="bullet"/>
      <w:lvlText w:val="▪"/>
      <w:lvlJc w:val="left"/>
      <w:pPr>
        <w:tabs>
          <w:tab w:val="num" w:pos="1815"/>
        </w:tabs>
        <w:ind w:left="1815" w:hanging="375"/>
      </w:pPr>
      <w:rPr>
        <w:rFonts w:ascii="Times" w:eastAsia="Times" w:hAnsi="Times" w:cs="Times"/>
        <w:b/>
        <w:bCs/>
        <w:i/>
        <w:iCs/>
        <w:position w:val="0"/>
        <w:sz w:val="25"/>
        <w:szCs w:val="25"/>
      </w:rPr>
    </w:lvl>
    <w:lvl w:ilvl="3">
      <w:start w:val="1"/>
      <w:numFmt w:val="bullet"/>
      <w:lvlText w:val="•"/>
      <w:lvlJc w:val="left"/>
      <w:pPr>
        <w:tabs>
          <w:tab w:val="num" w:pos="2535"/>
        </w:tabs>
        <w:ind w:left="2535" w:hanging="375"/>
      </w:pPr>
      <w:rPr>
        <w:rFonts w:ascii="Times" w:eastAsia="Times" w:hAnsi="Times" w:cs="Times"/>
        <w:b/>
        <w:bCs/>
        <w:i/>
        <w:iCs/>
        <w:position w:val="0"/>
        <w:sz w:val="25"/>
        <w:szCs w:val="25"/>
      </w:rPr>
    </w:lvl>
    <w:lvl w:ilvl="4">
      <w:start w:val="1"/>
      <w:numFmt w:val="bullet"/>
      <w:lvlText w:val="o"/>
      <w:lvlJc w:val="left"/>
      <w:pPr>
        <w:tabs>
          <w:tab w:val="num" w:pos="3255"/>
        </w:tabs>
        <w:ind w:left="3255" w:hanging="375"/>
      </w:pPr>
      <w:rPr>
        <w:rFonts w:ascii="Times" w:eastAsia="Times" w:hAnsi="Times" w:cs="Times"/>
        <w:b/>
        <w:bCs/>
        <w:i/>
        <w:iCs/>
        <w:position w:val="0"/>
        <w:sz w:val="25"/>
        <w:szCs w:val="25"/>
      </w:rPr>
    </w:lvl>
    <w:lvl w:ilvl="5">
      <w:start w:val="1"/>
      <w:numFmt w:val="bullet"/>
      <w:lvlText w:val="▪"/>
      <w:lvlJc w:val="left"/>
      <w:pPr>
        <w:tabs>
          <w:tab w:val="num" w:pos="3975"/>
        </w:tabs>
        <w:ind w:left="3975" w:hanging="375"/>
      </w:pPr>
      <w:rPr>
        <w:rFonts w:ascii="Times" w:eastAsia="Times" w:hAnsi="Times" w:cs="Times"/>
        <w:b/>
        <w:bCs/>
        <w:i/>
        <w:iCs/>
        <w:position w:val="0"/>
        <w:sz w:val="25"/>
        <w:szCs w:val="25"/>
      </w:rPr>
    </w:lvl>
    <w:lvl w:ilvl="6">
      <w:start w:val="1"/>
      <w:numFmt w:val="bullet"/>
      <w:lvlText w:val="•"/>
      <w:lvlJc w:val="left"/>
      <w:pPr>
        <w:tabs>
          <w:tab w:val="num" w:pos="4695"/>
        </w:tabs>
        <w:ind w:left="4695" w:hanging="375"/>
      </w:pPr>
      <w:rPr>
        <w:rFonts w:ascii="Times" w:eastAsia="Times" w:hAnsi="Times" w:cs="Times"/>
        <w:b/>
        <w:bCs/>
        <w:i/>
        <w:iCs/>
        <w:position w:val="0"/>
        <w:sz w:val="25"/>
        <w:szCs w:val="25"/>
      </w:rPr>
    </w:lvl>
    <w:lvl w:ilvl="7">
      <w:start w:val="1"/>
      <w:numFmt w:val="bullet"/>
      <w:lvlText w:val="o"/>
      <w:lvlJc w:val="left"/>
      <w:pPr>
        <w:tabs>
          <w:tab w:val="num" w:pos="5415"/>
        </w:tabs>
        <w:ind w:left="5415" w:hanging="375"/>
      </w:pPr>
      <w:rPr>
        <w:rFonts w:ascii="Times" w:eastAsia="Times" w:hAnsi="Times" w:cs="Times"/>
        <w:b/>
        <w:bCs/>
        <w:i/>
        <w:iCs/>
        <w:position w:val="0"/>
        <w:sz w:val="25"/>
        <w:szCs w:val="25"/>
      </w:rPr>
    </w:lvl>
    <w:lvl w:ilvl="8">
      <w:start w:val="1"/>
      <w:numFmt w:val="bullet"/>
      <w:lvlText w:val="▪"/>
      <w:lvlJc w:val="left"/>
      <w:pPr>
        <w:tabs>
          <w:tab w:val="num" w:pos="6135"/>
        </w:tabs>
        <w:ind w:left="6135" w:hanging="375"/>
      </w:pPr>
      <w:rPr>
        <w:rFonts w:ascii="Times" w:eastAsia="Times" w:hAnsi="Times" w:cs="Times"/>
        <w:b/>
        <w:bCs/>
        <w:i/>
        <w:iCs/>
        <w:position w:val="0"/>
        <w:sz w:val="25"/>
        <w:szCs w:val="25"/>
      </w:rPr>
    </w:lvl>
  </w:abstractNum>
  <w:num w:numId="1">
    <w:abstractNumId w:val="0"/>
  </w:num>
  <w:num w:numId="2">
    <w:abstractNumId w:val="6"/>
  </w:num>
  <w:num w:numId="3">
    <w:abstractNumId w:val="1"/>
  </w:num>
  <w:num w:numId="4">
    <w:abstractNumId w:val="4"/>
  </w:num>
  <w:num w:numId="5">
    <w:abstractNumId w:val="2"/>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doNotHyphenateCaps/>
  <w:displayHorizontalDrawingGridEvery w:val="0"/>
  <w:displayVerticalDrawingGridEvery w:val="0"/>
  <w:doNotUseMarginsForDrawingGridOrigin/>
  <w:noPunctuationKerning/>
  <w:characterSpacingControl w:val="doNotCompress"/>
  <w:hdrShapeDefaults>
    <o:shapedefaults v:ext="edit" spidmax="8193">
      <o:colormru v:ext="edit" colors="#009"/>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A1E96"/>
    <w:rsid w:val="000000B3"/>
    <w:rsid w:val="00015C33"/>
    <w:rsid w:val="000221D6"/>
    <w:rsid w:val="000545FB"/>
    <w:rsid w:val="00055E5F"/>
    <w:rsid w:val="0006182B"/>
    <w:rsid w:val="0007580B"/>
    <w:rsid w:val="00081A9B"/>
    <w:rsid w:val="000A287E"/>
    <w:rsid w:val="000B0697"/>
    <w:rsid w:val="000C4D13"/>
    <w:rsid w:val="000E591E"/>
    <w:rsid w:val="000F7BB2"/>
    <w:rsid w:val="0010256A"/>
    <w:rsid w:val="001148C6"/>
    <w:rsid w:val="00115192"/>
    <w:rsid w:val="001402AD"/>
    <w:rsid w:val="0014714C"/>
    <w:rsid w:val="00147901"/>
    <w:rsid w:val="0016061F"/>
    <w:rsid w:val="00173C32"/>
    <w:rsid w:val="00182044"/>
    <w:rsid w:val="00193761"/>
    <w:rsid w:val="001D315E"/>
    <w:rsid w:val="001E28FF"/>
    <w:rsid w:val="00210CD3"/>
    <w:rsid w:val="002244BD"/>
    <w:rsid w:val="00233C45"/>
    <w:rsid w:val="002518C6"/>
    <w:rsid w:val="002830CB"/>
    <w:rsid w:val="00284EAE"/>
    <w:rsid w:val="002A69C7"/>
    <w:rsid w:val="002C06CE"/>
    <w:rsid w:val="002C27B7"/>
    <w:rsid w:val="002D1699"/>
    <w:rsid w:val="002E1D89"/>
    <w:rsid w:val="002F4434"/>
    <w:rsid w:val="002F4798"/>
    <w:rsid w:val="003964B4"/>
    <w:rsid w:val="003B0FA7"/>
    <w:rsid w:val="003B5EB9"/>
    <w:rsid w:val="003D22DB"/>
    <w:rsid w:val="003E6717"/>
    <w:rsid w:val="00404235"/>
    <w:rsid w:val="00407A0F"/>
    <w:rsid w:val="00411366"/>
    <w:rsid w:val="00420D62"/>
    <w:rsid w:val="00425C51"/>
    <w:rsid w:val="00457804"/>
    <w:rsid w:val="00463484"/>
    <w:rsid w:val="00476F8A"/>
    <w:rsid w:val="00484D1E"/>
    <w:rsid w:val="00491867"/>
    <w:rsid w:val="00493F7B"/>
    <w:rsid w:val="00495BAC"/>
    <w:rsid w:val="004B5A3A"/>
    <w:rsid w:val="004C02CE"/>
    <w:rsid w:val="004E48B3"/>
    <w:rsid w:val="00501FEF"/>
    <w:rsid w:val="00502047"/>
    <w:rsid w:val="00562E3B"/>
    <w:rsid w:val="0057023B"/>
    <w:rsid w:val="00576ADA"/>
    <w:rsid w:val="00577877"/>
    <w:rsid w:val="00580805"/>
    <w:rsid w:val="00582BFB"/>
    <w:rsid w:val="005865D0"/>
    <w:rsid w:val="005A1900"/>
    <w:rsid w:val="005C03AF"/>
    <w:rsid w:val="005C2C61"/>
    <w:rsid w:val="005C5DB5"/>
    <w:rsid w:val="005E3CB5"/>
    <w:rsid w:val="005E608C"/>
    <w:rsid w:val="005F313F"/>
    <w:rsid w:val="005F6EBC"/>
    <w:rsid w:val="00602399"/>
    <w:rsid w:val="006046A4"/>
    <w:rsid w:val="0061064D"/>
    <w:rsid w:val="006451D5"/>
    <w:rsid w:val="006461FD"/>
    <w:rsid w:val="00653F35"/>
    <w:rsid w:val="00696FC7"/>
    <w:rsid w:val="006979F5"/>
    <w:rsid w:val="006A24B3"/>
    <w:rsid w:val="006B3DCD"/>
    <w:rsid w:val="006E368C"/>
    <w:rsid w:val="00701846"/>
    <w:rsid w:val="00710D88"/>
    <w:rsid w:val="00713534"/>
    <w:rsid w:val="00715BFB"/>
    <w:rsid w:val="0071758C"/>
    <w:rsid w:val="00750480"/>
    <w:rsid w:val="00751E44"/>
    <w:rsid w:val="0075711D"/>
    <w:rsid w:val="00787FEA"/>
    <w:rsid w:val="007A6744"/>
    <w:rsid w:val="007A69B0"/>
    <w:rsid w:val="007C4D9E"/>
    <w:rsid w:val="007D0D5F"/>
    <w:rsid w:val="007D1E77"/>
    <w:rsid w:val="007E2645"/>
    <w:rsid w:val="007E79AC"/>
    <w:rsid w:val="007F6ECD"/>
    <w:rsid w:val="008070D3"/>
    <w:rsid w:val="00807276"/>
    <w:rsid w:val="00841A77"/>
    <w:rsid w:val="008465B7"/>
    <w:rsid w:val="00876877"/>
    <w:rsid w:val="0088103E"/>
    <w:rsid w:val="00883F95"/>
    <w:rsid w:val="008E0A7D"/>
    <w:rsid w:val="008E1BC4"/>
    <w:rsid w:val="00903E71"/>
    <w:rsid w:val="00916F21"/>
    <w:rsid w:val="009362CB"/>
    <w:rsid w:val="009536CB"/>
    <w:rsid w:val="00977F8F"/>
    <w:rsid w:val="0099548B"/>
    <w:rsid w:val="009958F5"/>
    <w:rsid w:val="009A1E96"/>
    <w:rsid w:val="009B0804"/>
    <w:rsid w:val="009B4178"/>
    <w:rsid w:val="009C0156"/>
    <w:rsid w:val="009F5373"/>
    <w:rsid w:val="00A12806"/>
    <w:rsid w:val="00A36F95"/>
    <w:rsid w:val="00A46FA6"/>
    <w:rsid w:val="00A635A2"/>
    <w:rsid w:val="00A6452F"/>
    <w:rsid w:val="00A722D4"/>
    <w:rsid w:val="00A94A5D"/>
    <w:rsid w:val="00AA0783"/>
    <w:rsid w:val="00AE6C02"/>
    <w:rsid w:val="00AF2D7D"/>
    <w:rsid w:val="00B06562"/>
    <w:rsid w:val="00B246B2"/>
    <w:rsid w:val="00B5213E"/>
    <w:rsid w:val="00B65438"/>
    <w:rsid w:val="00B73CBB"/>
    <w:rsid w:val="00B95258"/>
    <w:rsid w:val="00BA04D3"/>
    <w:rsid w:val="00BB7DA3"/>
    <w:rsid w:val="00BC34D9"/>
    <w:rsid w:val="00C04BF7"/>
    <w:rsid w:val="00C0755C"/>
    <w:rsid w:val="00C171F8"/>
    <w:rsid w:val="00C625F4"/>
    <w:rsid w:val="00C66E37"/>
    <w:rsid w:val="00C730D4"/>
    <w:rsid w:val="00CB31BC"/>
    <w:rsid w:val="00CC2B9F"/>
    <w:rsid w:val="00CE6703"/>
    <w:rsid w:val="00CE6CE7"/>
    <w:rsid w:val="00D04F51"/>
    <w:rsid w:val="00D115A9"/>
    <w:rsid w:val="00D23328"/>
    <w:rsid w:val="00D26449"/>
    <w:rsid w:val="00D27EC1"/>
    <w:rsid w:val="00D332A6"/>
    <w:rsid w:val="00D41B34"/>
    <w:rsid w:val="00D41F17"/>
    <w:rsid w:val="00D4530D"/>
    <w:rsid w:val="00D540A6"/>
    <w:rsid w:val="00D558E3"/>
    <w:rsid w:val="00D5704E"/>
    <w:rsid w:val="00D705D7"/>
    <w:rsid w:val="00D80CB4"/>
    <w:rsid w:val="00D857BF"/>
    <w:rsid w:val="00D90DB7"/>
    <w:rsid w:val="00D9200F"/>
    <w:rsid w:val="00D952CF"/>
    <w:rsid w:val="00DA5134"/>
    <w:rsid w:val="00DB2E6B"/>
    <w:rsid w:val="00DF1F7C"/>
    <w:rsid w:val="00E00878"/>
    <w:rsid w:val="00E00D5D"/>
    <w:rsid w:val="00E06988"/>
    <w:rsid w:val="00E102E1"/>
    <w:rsid w:val="00E21D17"/>
    <w:rsid w:val="00E30228"/>
    <w:rsid w:val="00E4513A"/>
    <w:rsid w:val="00E45C96"/>
    <w:rsid w:val="00E46C0B"/>
    <w:rsid w:val="00E82EA0"/>
    <w:rsid w:val="00E84FBB"/>
    <w:rsid w:val="00EA1E63"/>
    <w:rsid w:val="00EC4E9F"/>
    <w:rsid w:val="00EC61B8"/>
    <w:rsid w:val="00EE7E01"/>
    <w:rsid w:val="00EF406D"/>
    <w:rsid w:val="00EF6514"/>
    <w:rsid w:val="00EF65B9"/>
    <w:rsid w:val="00F05A4D"/>
    <w:rsid w:val="00F5367D"/>
    <w:rsid w:val="00F61586"/>
    <w:rsid w:val="00F8252F"/>
    <w:rsid w:val="00F95595"/>
    <w:rsid w:val="00FA189A"/>
    <w:rsid w:val="00FC22A9"/>
    <w:rsid w:val="00FE560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ru v:ext="edit" colors="#009"/>
    </o:shapedefaults>
    <o:shapelayout v:ext="edit">
      <o:idmap v:ext="edit" data="1"/>
    </o:shapelayout>
  </w:shapeDefaults>
  <w:decimalSymbol w:val=","/>
  <w:listSeparator w:val=";"/>
  <w15:docId w15:val="{F754C17A-7ABA-4352-B9CA-C712EE6F2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1" w:qFormat="1"/>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lang w:val="fr-FR" w:eastAsia="fr-F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pPr>
      <w:tabs>
        <w:tab w:val="center" w:pos="4536"/>
        <w:tab w:val="right" w:pos="9072"/>
      </w:tabs>
    </w:pPr>
  </w:style>
  <w:style w:type="paragraph" w:styleId="Piedepgina">
    <w:name w:val="footer"/>
    <w:basedOn w:val="Normal"/>
    <w:link w:val="PiedepginaCar"/>
    <w:uiPriority w:val="99"/>
    <w:pPr>
      <w:tabs>
        <w:tab w:val="center" w:pos="4536"/>
        <w:tab w:val="right" w:pos="9072"/>
      </w:tabs>
    </w:pPr>
  </w:style>
  <w:style w:type="paragraph" w:styleId="Textodeglobo">
    <w:name w:val="Balloon Text"/>
    <w:basedOn w:val="Normal"/>
    <w:semiHidden/>
    <w:rsid w:val="006461FD"/>
    <w:rPr>
      <w:rFonts w:ascii="Tahoma" w:hAnsi="Tahoma" w:cs="Tahoma"/>
      <w:sz w:val="16"/>
      <w:szCs w:val="16"/>
    </w:rPr>
  </w:style>
  <w:style w:type="character" w:customStyle="1" w:styleId="PiedepginaCar">
    <w:name w:val="Pie de página Car"/>
    <w:link w:val="Piedepgina"/>
    <w:uiPriority w:val="99"/>
    <w:rsid w:val="00404235"/>
    <w:rPr>
      <w:rFonts w:ascii="Arial" w:hAnsi="Arial"/>
    </w:rPr>
  </w:style>
  <w:style w:type="paragraph" w:customStyle="1" w:styleId="Listaclara-nfasis31">
    <w:name w:val="Lista clara - Énfasis 31"/>
    <w:hidden/>
    <w:uiPriority w:val="71"/>
    <w:rsid w:val="005E608C"/>
    <w:rPr>
      <w:rFonts w:ascii="Arial" w:hAnsi="Arial"/>
      <w:lang w:val="fr-FR" w:eastAsia="fr-FR"/>
    </w:rPr>
  </w:style>
  <w:style w:type="paragraph" w:styleId="Mapadeldocumento">
    <w:name w:val="Document Map"/>
    <w:basedOn w:val="Normal"/>
    <w:link w:val="MapadeldocumentoCar"/>
    <w:uiPriority w:val="99"/>
    <w:semiHidden/>
    <w:unhideWhenUsed/>
    <w:rsid w:val="005E608C"/>
    <w:rPr>
      <w:rFonts w:ascii="Lucida Grande" w:hAnsi="Lucida Grande" w:cs="Lucida Grande"/>
      <w:sz w:val="24"/>
      <w:szCs w:val="24"/>
    </w:rPr>
  </w:style>
  <w:style w:type="character" w:customStyle="1" w:styleId="MapadeldocumentoCar">
    <w:name w:val="Mapa del documento Car"/>
    <w:link w:val="Mapadeldocumento"/>
    <w:uiPriority w:val="99"/>
    <w:semiHidden/>
    <w:rsid w:val="005E608C"/>
    <w:rPr>
      <w:rFonts w:ascii="Lucida Grande" w:hAnsi="Lucida Grande" w:cs="Lucida Grande"/>
      <w:sz w:val="24"/>
      <w:szCs w:val="24"/>
      <w:lang w:val="fr-FR" w:eastAsia="fr-FR"/>
    </w:rPr>
  </w:style>
  <w:style w:type="paragraph" w:customStyle="1" w:styleId="TextoMichelin">
    <w:name w:val="Texto Michelin"/>
    <w:basedOn w:val="Normal"/>
    <w:rsid w:val="00903E71"/>
    <w:pPr>
      <w:spacing w:after="240" w:line="270" w:lineRule="atLeast"/>
      <w:jc w:val="both"/>
    </w:pPr>
    <w:rPr>
      <w:rFonts w:eastAsia="Times"/>
      <w:sz w:val="21"/>
      <w:szCs w:val="24"/>
      <w:lang w:val="es-ES"/>
    </w:rPr>
  </w:style>
  <w:style w:type="paragraph" w:customStyle="1" w:styleId="SUBTITULOMichelinOK">
    <w:name w:val="SUBTITULO Michelin OK"/>
    <w:basedOn w:val="TextoMichelin"/>
    <w:rsid w:val="00903E71"/>
    <w:pPr>
      <w:spacing w:after="120"/>
      <w:jc w:val="left"/>
    </w:pPr>
    <w:rPr>
      <w:rFonts w:ascii="Times" w:hAnsi="Times"/>
      <w:b/>
      <w:sz w:val="34"/>
    </w:rPr>
  </w:style>
  <w:style w:type="paragraph" w:customStyle="1" w:styleId="TITULARMICHELIN">
    <w:name w:val="TITULAR MICHELIN"/>
    <w:basedOn w:val="Normal"/>
    <w:rsid w:val="00903E71"/>
    <w:pPr>
      <w:spacing w:line="360" w:lineRule="exact"/>
    </w:pPr>
    <w:rPr>
      <w:rFonts w:ascii="Times" w:eastAsia="Times" w:hAnsi="Times"/>
      <w:b/>
      <w:snapToGrid w:val="0"/>
      <w:color w:val="333399"/>
      <w:sz w:val="40"/>
      <w:szCs w:val="24"/>
      <w:lang w:val="es-ES_tradnl"/>
    </w:rPr>
  </w:style>
  <w:style w:type="paragraph" w:styleId="Textonotapie">
    <w:name w:val="footnote text"/>
    <w:basedOn w:val="Normal"/>
    <w:link w:val="TextonotapieCar"/>
    <w:unhideWhenUsed/>
    <w:rsid w:val="00FC22A9"/>
    <w:pPr>
      <w:pBdr>
        <w:top w:val="nil"/>
        <w:left w:val="nil"/>
        <w:bottom w:val="nil"/>
        <w:right w:val="nil"/>
        <w:between w:val="nil"/>
        <w:bar w:val="nil"/>
      </w:pBdr>
    </w:pPr>
    <w:rPr>
      <w:rFonts w:ascii="Times New Roman" w:eastAsia="Arial Unicode MS" w:hAnsi="Times New Roman"/>
      <w:sz w:val="24"/>
      <w:szCs w:val="24"/>
      <w:bdr w:val="nil"/>
      <w:lang w:val="es-ES_tradnl" w:eastAsia="en-US"/>
    </w:rPr>
  </w:style>
  <w:style w:type="character" w:customStyle="1" w:styleId="TextonotapieCar">
    <w:name w:val="Texto nota pie Car"/>
    <w:link w:val="Textonotapie"/>
    <w:rsid w:val="00FC22A9"/>
    <w:rPr>
      <w:rFonts w:eastAsia="Arial Unicode MS"/>
      <w:sz w:val="24"/>
      <w:szCs w:val="24"/>
      <w:bdr w:val="nil"/>
      <w:lang w:eastAsia="en-US"/>
    </w:rPr>
  </w:style>
  <w:style w:type="character" w:styleId="Refdenotaalpie">
    <w:name w:val="footnote reference"/>
    <w:unhideWhenUsed/>
    <w:rsid w:val="00FC22A9"/>
    <w:rPr>
      <w:vertAlign w:val="superscript"/>
    </w:rPr>
  </w:style>
  <w:style w:type="character" w:customStyle="1" w:styleId="hps">
    <w:name w:val="hps"/>
    <w:rsid w:val="00FC22A9"/>
  </w:style>
  <w:style w:type="table" w:styleId="Tablaconcuadrcula">
    <w:name w:val="Table Grid"/>
    <w:basedOn w:val="Tablanormal"/>
    <w:uiPriority w:val="59"/>
    <w:rsid w:val="007E79A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Listavistosa-nfasis11">
    <w:name w:val="Lista vistosa - Énfasis 11"/>
    <w:basedOn w:val="Normal"/>
    <w:uiPriority w:val="1"/>
    <w:qFormat/>
    <w:rsid w:val="00D4530D"/>
    <w:pPr>
      <w:widowControl w:val="0"/>
    </w:pPr>
    <w:rPr>
      <w:rFonts w:eastAsia="Arial"/>
      <w:sz w:val="22"/>
      <w:szCs w:val="22"/>
      <w:lang w:val="en-US" w:eastAsia="en-US"/>
    </w:rPr>
  </w:style>
  <w:style w:type="numbering" w:customStyle="1" w:styleId="List0">
    <w:name w:val="List 0"/>
    <w:basedOn w:val="Sinlista"/>
    <w:rsid w:val="00D4530D"/>
    <w:pPr>
      <w:numPr>
        <w:numId w:val="2"/>
      </w:numPr>
    </w:pPr>
  </w:style>
  <w:style w:type="character" w:styleId="Hipervnculo">
    <w:name w:val="Hyperlink"/>
    <w:basedOn w:val="Fuentedeprrafopredeter"/>
    <w:uiPriority w:val="99"/>
    <w:unhideWhenUsed/>
    <w:rsid w:val="00FA189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michelin.es"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 StyleName=""/>
</file>

<file path=customXml/itemProps1.xml><?xml version="1.0" encoding="utf-8"?>
<ds:datastoreItem xmlns:ds="http://schemas.openxmlformats.org/officeDocument/2006/customXml" ds:itemID="{DB2C20CE-BAAA-40EB-8492-8522A36B275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2</Pages>
  <Words>758</Words>
  <Characters>4169</Characters>
  <Application>Microsoft Office Word</Application>
  <DocSecurity>0</DocSecurity>
  <Lines>34</Lines>
  <Paragraphs>9</Paragraphs>
  <ScaleCrop>false</ScaleCrop>
  <HeadingPairs>
    <vt:vector size="2" baseType="variant">
      <vt:variant>
        <vt:lpstr>Título</vt:lpstr>
      </vt:variant>
      <vt:variant>
        <vt:i4>1</vt:i4>
      </vt:variant>
    </vt:vector>
  </HeadingPairs>
  <TitlesOfParts>
    <vt:vector size="1" baseType="lpstr">
      <vt:lpstr>Fax</vt:lpstr>
    </vt:vector>
  </TitlesOfParts>
  <Company>Michelin</Company>
  <LinksUpToDate>false</LinksUpToDate>
  <CharactersWithSpaces>4918</CharactersWithSpaces>
  <SharedDoc>false</SharedDoc>
  <HLinks>
    <vt:vector size="12" baseType="variant">
      <vt:variant>
        <vt:i4>7798801</vt:i4>
      </vt:variant>
      <vt:variant>
        <vt:i4>-1</vt:i4>
      </vt:variant>
      <vt:variant>
        <vt:i4>2078</vt:i4>
      </vt:variant>
      <vt:variant>
        <vt:i4>1</vt:i4>
      </vt:variant>
      <vt:variant>
        <vt:lpwstr>INSTITUCIONAL VERTICAL color para carta</vt:lpwstr>
      </vt:variant>
      <vt:variant>
        <vt:lpwstr/>
      </vt:variant>
      <vt:variant>
        <vt:i4>7798801</vt:i4>
      </vt:variant>
      <vt:variant>
        <vt:i4>-1</vt:i4>
      </vt:variant>
      <vt:variant>
        <vt:i4>2086</vt:i4>
      </vt:variant>
      <vt:variant>
        <vt:i4>1</vt:i4>
      </vt:variant>
      <vt:variant>
        <vt:lpwstr>INSTITUCIONAL VERTICAL color para carta</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Fax</dc:title>
  <dc:creator>Michelin</dc:creator>
  <cp:lastModifiedBy>Windows User</cp:lastModifiedBy>
  <cp:revision>8</cp:revision>
  <cp:lastPrinted>2017-09-13T06:10:00Z</cp:lastPrinted>
  <dcterms:created xsi:type="dcterms:W3CDTF">2018-07-05T10:09:00Z</dcterms:created>
  <dcterms:modified xsi:type="dcterms:W3CDTF">2018-07-06T07:25:00Z</dcterms:modified>
</cp:coreProperties>
</file>