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2F755F61" w:rsidR="009E2787" w:rsidRPr="00FB4984" w:rsidRDefault="00100B28">
      <w:pPr>
        <w:rPr>
          <w:rFonts w:ascii="Frutiger LT 55 Roman" w:hAnsi="Frutiger LT 55 Roman"/>
          <w:color w:val="808080" w:themeColor="background1" w:themeShade="80"/>
        </w:rPr>
      </w:pPr>
      <w:r w:rsidRPr="00712B10">
        <w:rPr>
          <w:rFonts w:ascii="Frutiger LT 55 Roman" w:hAnsi="Frutiger LT 55 Roman"/>
          <w:color w:val="808080" w:themeColor="background1" w:themeShade="80"/>
        </w:rPr>
        <w:t>3</w:t>
      </w:r>
      <w:r w:rsidR="00712B10" w:rsidRPr="00712B10">
        <w:rPr>
          <w:rFonts w:ascii="Frutiger LT 55 Roman" w:hAnsi="Frutiger LT 55 Roman"/>
          <w:color w:val="808080" w:themeColor="background1" w:themeShade="80"/>
        </w:rPr>
        <w:t>1</w:t>
      </w:r>
      <w:r w:rsidRPr="00712B10">
        <w:rPr>
          <w:rFonts w:ascii="Frutiger LT 55 Roman" w:hAnsi="Frutiger LT 55 Roman"/>
          <w:color w:val="808080" w:themeColor="background1" w:themeShade="80"/>
        </w:rPr>
        <w:t>/0</w:t>
      </w:r>
      <w:r w:rsidR="00A459B2" w:rsidRPr="00712B10">
        <w:rPr>
          <w:rFonts w:ascii="Frutiger LT 55 Roman" w:hAnsi="Frutiger LT 55 Roman"/>
          <w:color w:val="808080" w:themeColor="background1" w:themeShade="80"/>
        </w:rPr>
        <w:t>1/201</w:t>
      </w:r>
      <w:r w:rsidR="00712B10" w:rsidRPr="00712B10">
        <w:rPr>
          <w:rFonts w:ascii="Frutiger LT 55 Roman" w:hAnsi="Frutiger LT 55 Roman"/>
          <w:color w:val="808080" w:themeColor="background1" w:themeShade="80"/>
        </w:rPr>
        <w:t>9</w:t>
      </w:r>
    </w:p>
    <w:p w14:paraId="181DDDE8" w14:textId="77777777" w:rsidR="001D7F3D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</w:rPr>
      </w:pPr>
    </w:p>
    <w:p w14:paraId="7409770E" w14:textId="496314F1" w:rsidR="00CA626D" w:rsidRDefault="00100B28" w:rsidP="00CA626D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100B28">
        <w:rPr>
          <w:rFonts w:ascii="Michelin Black" w:hAnsi="Michelin Black"/>
          <w:color w:val="000090"/>
          <w:sz w:val="36"/>
          <w:szCs w:val="36"/>
        </w:rPr>
        <w:t>Mi</w:t>
      </w:r>
      <w:r w:rsidR="0033505D">
        <w:rPr>
          <w:rFonts w:ascii="Michelin Black" w:hAnsi="Michelin Black"/>
          <w:color w:val="000090"/>
          <w:sz w:val="36"/>
          <w:szCs w:val="36"/>
        </w:rPr>
        <w:t>CHELIN</w:t>
      </w:r>
      <w:r w:rsidRPr="00100B28">
        <w:rPr>
          <w:rFonts w:ascii="Michelin Black" w:hAnsi="Michelin Black"/>
          <w:color w:val="000090"/>
          <w:sz w:val="36"/>
          <w:szCs w:val="36"/>
        </w:rPr>
        <w:t xml:space="preserve"> España </w:t>
      </w:r>
      <w:r w:rsidR="00712B10">
        <w:rPr>
          <w:rFonts w:ascii="Michelin Black" w:hAnsi="Michelin Black"/>
          <w:color w:val="000090"/>
          <w:sz w:val="36"/>
          <w:szCs w:val="36"/>
        </w:rPr>
        <w:t xml:space="preserve">de nuevo certificada como </w:t>
      </w:r>
      <w:r w:rsidRPr="00100B28">
        <w:rPr>
          <w:rFonts w:ascii="Michelin Black" w:hAnsi="Michelin Black"/>
          <w:color w:val="000090"/>
          <w:sz w:val="36"/>
          <w:szCs w:val="36"/>
        </w:rPr>
        <w:t>‘Top Employer’</w:t>
      </w:r>
    </w:p>
    <w:p w14:paraId="2EC57CE0" w14:textId="77777777" w:rsidR="00AB4111" w:rsidRPr="006B4A60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14"/>
          <w:szCs w:val="28"/>
        </w:rPr>
      </w:pPr>
    </w:p>
    <w:p w14:paraId="66F6314C" w14:textId="6F80D42C" w:rsidR="00CA626D" w:rsidRPr="00FB4984" w:rsidRDefault="00100B28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100B2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LAS EXCELENTES CONDICIONES DE TRABAJO QUE MICHELIN OFRECE A SUS EMPLEADOS HAN </w:t>
      </w:r>
      <w:r w:rsidR="0033505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SIDO RECONOCIDAS UN AÑO MÁS EN EL ANÁLISIS QUE REALIZA </w:t>
      </w:r>
      <w:r w:rsidRPr="00100B2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TOP EMPLOYERS INSTITUTE</w:t>
      </w:r>
      <w:r w:rsidR="0034266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. MICHELIN CONSIGUE ASÍ LA CERTIFICACIÓN “TOP EMPLOYER ESPAÑA 2019”</w:t>
      </w:r>
    </w:p>
    <w:p w14:paraId="0DCE2FEA" w14:textId="77777777" w:rsidR="00CA626D" w:rsidRPr="006621F1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Cs w:val="28"/>
        </w:rPr>
      </w:pPr>
    </w:p>
    <w:p w14:paraId="305BAD9A" w14:textId="2D0DFEF7" w:rsidR="00781E5E" w:rsidRPr="005D4ABF" w:rsidRDefault="00100B28" w:rsidP="005D4ABF">
      <w:pPr>
        <w:pStyle w:val="Encabezado"/>
        <w:tabs>
          <w:tab w:val="clear" w:pos="4252"/>
          <w:tab w:val="clear" w:pos="8504"/>
        </w:tabs>
        <w:jc w:val="both"/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</w:pPr>
      <w:r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>Por segundo año consecutivo, Michelin ha sido reconocida por Top Employers Institute como una de las empresas con mejores condiciones de trabajo para sus empleados</w:t>
      </w:r>
      <w:r w:rsidR="00F91160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 en España</w:t>
      </w:r>
      <w:r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. Este reconocimiento </w:t>
      </w:r>
      <w:r w:rsidR="00781E5E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certifica que MICHELIN proporciona unas condiciones laborales excepcionales para sus empleados, apoyando y fomentando el talento en todos los niveles de la empresa. También tiene en cuenta el posicionamiento líder de la </w:t>
      </w:r>
      <w:r w:rsidR="00DB207A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organización en el mundo de los Recursos Humanos, y el esfuerzo realizado para mejorar las prácticas hacia sus empleados y mantenerse en constante evolución. </w:t>
      </w:r>
    </w:p>
    <w:p w14:paraId="481FAD75" w14:textId="77777777" w:rsidR="00781E5E" w:rsidRPr="005D4ABF" w:rsidRDefault="00781E5E" w:rsidP="005D4ABF">
      <w:pPr>
        <w:jc w:val="both"/>
        <w:outlineLvl w:val="0"/>
        <w:rPr>
          <w:rFonts w:ascii="Frutiger LT 55 Roman" w:hAnsi="Frutiger LT 55 Roman"/>
          <w:sz w:val="22"/>
          <w:szCs w:val="22"/>
        </w:rPr>
      </w:pPr>
    </w:p>
    <w:p w14:paraId="54C0B249" w14:textId="7D9EF3B2" w:rsidR="00100B28" w:rsidRPr="005D4ABF" w:rsidRDefault="00100B28" w:rsidP="005D4ABF">
      <w:pPr>
        <w:pStyle w:val="Encabezado"/>
        <w:tabs>
          <w:tab w:val="clear" w:pos="4252"/>
          <w:tab w:val="clear" w:pos="8504"/>
        </w:tabs>
        <w:jc w:val="both"/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</w:pPr>
      <w:r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>El riguroso proceso de análisis efectuado por Top Employers</w:t>
      </w:r>
      <w:r w:rsidR="002C31FB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 Institu</w:t>
      </w:r>
      <w:r w:rsidR="00C36BB0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>t</w:t>
      </w:r>
      <w:r w:rsidR="002C31FB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>e para otorgar la certificación</w:t>
      </w:r>
      <w:r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 </w:t>
      </w:r>
      <w:r w:rsidR="002C31FB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que reconoce a las empresas analizadas como empleadoras de referencia </w:t>
      </w:r>
      <w:r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implica la evaluación de áreas </w:t>
      </w:r>
      <w:r w:rsidR="00C24AF8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>muy diversas. Se incluyen aquí</w:t>
      </w:r>
      <w:r w:rsidR="005249F8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>, entre otras,</w:t>
      </w:r>
      <w:r w:rsidR="00C24AF8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 </w:t>
      </w:r>
      <w:r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la planificación de la plantilla y </w:t>
      </w:r>
      <w:r w:rsidR="005249F8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los </w:t>
      </w:r>
      <w:r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procesos de </w:t>
      </w:r>
      <w:r w:rsidR="005249F8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>integración de personal</w:t>
      </w:r>
      <w:r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>. También se analiza</w:t>
      </w:r>
      <w:r w:rsidR="005249F8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n </w:t>
      </w:r>
      <w:r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aspectos como </w:t>
      </w:r>
      <w:r w:rsidR="005249F8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el </w:t>
      </w:r>
      <w:r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aprendizaje y desarrollo, gestión de desempeño, desarrollo de liderazgo, gestión de carrera y sucesión, compensación y beneficios y la cultura y valores de empresa. Con el objetivo de reforzar la validez y objetividad del proceso, </w:t>
      </w:r>
      <w:r w:rsidR="006B4A60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éste se </w:t>
      </w:r>
      <w:r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>audita por un organismo independiente del propio Instituto.</w:t>
      </w:r>
      <w:r w:rsidR="00DC290A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 Con presencia en múltiples países y diferentes industrias, Top Employers Institute ha certificado ya alrededor de 1.300 Top Employers en el mundo.</w:t>
      </w:r>
    </w:p>
    <w:p w14:paraId="3BEF6333" w14:textId="77777777" w:rsidR="00100B28" w:rsidRPr="005D4ABF" w:rsidRDefault="00100B28" w:rsidP="005D4ABF">
      <w:pPr>
        <w:pStyle w:val="Encabezado"/>
        <w:tabs>
          <w:tab w:val="clear" w:pos="4252"/>
          <w:tab w:val="clear" w:pos="8504"/>
        </w:tabs>
        <w:jc w:val="both"/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</w:pPr>
    </w:p>
    <w:p w14:paraId="1ED0F5BC" w14:textId="2E03B872" w:rsidR="00071D59" w:rsidRPr="005D4ABF" w:rsidRDefault="00100B28" w:rsidP="005D4ABF">
      <w:pPr>
        <w:pStyle w:val="Encabezado"/>
        <w:tabs>
          <w:tab w:val="clear" w:pos="4252"/>
          <w:tab w:val="clear" w:pos="8504"/>
        </w:tabs>
        <w:jc w:val="both"/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</w:pPr>
      <w:r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Salvador Ibáñez, Country Manager de Top Employers </w:t>
      </w:r>
      <w:proofErr w:type="spellStart"/>
      <w:r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>Institute</w:t>
      </w:r>
      <w:proofErr w:type="spellEnd"/>
      <w:r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 en España se</w:t>
      </w:r>
      <w:r w:rsidR="00595D15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>ñaló que</w:t>
      </w:r>
      <w:r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 </w:t>
      </w:r>
      <w:r w:rsidR="00595D15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“Como organización certificada Top </w:t>
      </w:r>
      <w:proofErr w:type="spellStart"/>
      <w:r w:rsidR="00595D15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>Employers</w:t>
      </w:r>
      <w:proofErr w:type="spellEnd"/>
      <w:r w:rsidR="00595D15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 2019, Michelin ha demostrado que con sus prácticas pone a sus empleados en el centro y les ofrece unas condiciones excepcionales. Las empresas Top </w:t>
      </w:r>
      <w:proofErr w:type="spellStart"/>
      <w:r w:rsidR="00595D15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>Employer</w:t>
      </w:r>
      <w:proofErr w:type="spellEnd"/>
      <w:r w:rsidR="00595D15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 contribuyen a enriquecer el mundo del trabajo con su extraordinaria dedicación a la excelencia en Recursos Humanos”.</w:t>
      </w:r>
      <w:r w:rsid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 </w:t>
      </w:r>
      <w:r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Por su parte, </w:t>
      </w:r>
      <w:r w:rsidR="006B4A60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>José Rebollo,</w:t>
      </w:r>
      <w:r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 </w:t>
      </w:r>
      <w:r w:rsidR="006B4A60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>Presidente</w:t>
      </w:r>
      <w:r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 de Michelin España</w:t>
      </w:r>
      <w:r w:rsidR="006B4A60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 xml:space="preserve"> Portugal</w:t>
      </w:r>
      <w:r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>, expresó “</w:t>
      </w:r>
      <w:r w:rsidR="006B4A60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>Esta certificación reconoce la importancia que nuest</w:t>
      </w:r>
      <w:bookmarkStart w:id="0" w:name="_GoBack"/>
      <w:bookmarkEnd w:id="0"/>
      <w:r w:rsidR="006B4A60"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>ra empresa da a las personas y los esfuerzos que realizamos de manera continua para mejorar la gestión de personal y la experiencia de nuestros empleados</w:t>
      </w:r>
      <w:r w:rsidRPr="005D4ABF"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  <w:t>”.</w:t>
      </w:r>
    </w:p>
    <w:p w14:paraId="0AD860F5" w14:textId="77777777" w:rsidR="005D4ABF" w:rsidRDefault="005D4ABF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2A0C4E9A" w14:textId="77777777" w:rsidR="005D4ABF" w:rsidRDefault="005D4ABF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5019AF0B" w14:textId="77777777" w:rsidR="00071D59" w:rsidRPr="00FB4984" w:rsidRDefault="00071D59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FB498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171 países, emplea a 114.700 personas y dispone de 70 centros de producción en 17 países que en 2017 han fabricado 190 millones de neumáticos. (</w:t>
      </w:r>
      <w:hyperlink r:id="rId8" w:history="1">
        <w:r w:rsidRPr="00FB4984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FB498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</w:p>
    <w:p w14:paraId="0462A7ED" w14:textId="77777777" w:rsidR="00071D59" w:rsidRPr="00FB4984" w:rsidRDefault="00071D59" w:rsidP="00735573">
      <w:pPr>
        <w:jc w:val="both"/>
        <w:rPr>
          <w:rFonts w:ascii="Frutiger LT 55 Roman" w:hAnsi="Frutiger LT 55 Roman"/>
          <w:sz w:val="22"/>
          <w:szCs w:val="22"/>
        </w:rPr>
      </w:pPr>
    </w:p>
    <w:p w14:paraId="42DDD5B2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535BD346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04C4F475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12E2DFAF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A51839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77748" w14:textId="77777777" w:rsidR="007862AB" w:rsidRDefault="007862AB" w:rsidP="00D24DE8">
      <w:r>
        <w:separator/>
      </w:r>
    </w:p>
  </w:endnote>
  <w:endnote w:type="continuationSeparator" w:id="0">
    <w:p w14:paraId="229D3F70" w14:textId="77777777" w:rsidR="007862AB" w:rsidRDefault="007862AB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Times New Roman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4D912D21" w:rsidR="00C36BB0" w:rsidRDefault="00C36BB0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C36BB0" w:rsidRDefault="00C36BB0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C36BB0" w:rsidRDefault="00C36BB0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C36BB0" w:rsidRPr="004A33A5" w:rsidRDefault="00C36BB0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C36BB0" w:rsidRPr="004A33A5" w:rsidRDefault="00C36BB0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C36BB0" w:rsidRPr="004A33A5" w:rsidRDefault="00C36BB0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C36BB0" w:rsidRPr="004A33A5" w:rsidRDefault="00C36BB0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  <w:r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+34 629 865 612 – hugo.ureta-alonso</w:t>
    </w:r>
    <w:r w:rsidRPr="004A33A5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@michelin.com</w:t>
    </w:r>
  </w:p>
  <w:p w14:paraId="45586FA0" w14:textId="14AF14A4" w:rsidR="00C36BB0" w:rsidRPr="00B3642F" w:rsidRDefault="00C36BB0" w:rsidP="00A51839">
    <w:pPr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24078CF6" w:rsidR="00C36BB0" w:rsidRDefault="00C36BB0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C36BB0" w:rsidRDefault="00C36BB0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C36BB0" w:rsidRPr="00FB4984" w:rsidRDefault="00C36BB0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C36BB0" w:rsidRPr="00FB4984" w:rsidRDefault="00C36BB0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0B3053BC" w14:textId="74AAEF03" w:rsidR="00C36BB0" w:rsidRPr="00FB4984" w:rsidRDefault="00C36BB0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C36BB0" w:rsidRPr="00FB4984" w:rsidRDefault="00C36BB0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7DA1739B" w14:textId="34B67A67" w:rsidR="00C36BB0" w:rsidRPr="00FB4984" w:rsidRDefault="00C36BB0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+34 629 865 612 – hugo.ureta-alonso@michelin.com</w:t>
    </w:r>
  </w:p>
  <w:p w14:paraId="3D5BD106" w14:textId="4B2490CC" w:rsidR="00C36BB0" w:rsidRPr="000F370A" w:rsidRDefault="00C36BB0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8B774" w14:textId="77777777" w:rsidR="007862AB" w:rsidRDefault="007862AB" w:rsidP="00D24DE8">
      <w:r>
        <w:separator/>
      </w:r>
    </w:p>
  </w:footnote>
  <w:footnote w:type="continuationSeparator" w:id="0">
    <w:p w14:paraId="7403FBFD" w14:textId="77777777" w:rsidR="007862AB" w:rsidRDefault="007862AB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C36BB0" w:rsidRDefault="00C36BB0">
    <w:pPr>
      <w:pStyle w:val="Encabezado"/>
    </w:pPr>
  </w:p>
  <w:p w14:paraId="43E3FAD3" w14:textId="77777777" w:rsidR="00C36BB0" w:rsidRDefault="00C36BB0">
    <w:pPr>
      <w:pStyle w:val="Encabezado"/>
    </w:pPr>
  </w:p>
  <w:p w14:paraId="7740545D" w14:textId="0BA755A0" w:rsidR="00C36BB0" w:rsidRPr="00FB4984" w:rsidRDefault="00C36BB0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71D59"/>
    <w:rsid w:val="000A4B69"/>
    <w:rsid w:val="000A7823"/>
    <w:rsid w:val="000F370A"/>
    <w:rsid w:val="00100B28"/>
    <w:rsid w:val="001336C2"/>
    <w:rsid w:val="00136B72"/>
    <w:rsid w:val="001D7F3D"/>
    <w:rsid w:val="0021313C"/>
    <w:rsid w:val="00233527"/>
    <w:rsid w:val="00274D60"/>
    <w:rsid w:val="0028679A"/>
    <w:rsid w:val="002C31FB"/>
    <w:rsid w:val="002C458C"/>
    <w:rsid w:val="00320082"/>
    <w:rsid w:val="0033505D"/>
    <w:rsid w:val="00342664"/>
    <w:rsid w:val="0036549D"/>
    <w:rsid w:val="00397744"/>
    <w:rsid w:val="00480602"/>
    <w:rsid w:val="004A33A5"/>
    <w:rsid w:val="004E76F6"/>
    <w:rsid w:val="005249F8"/>
    <w:rsid w:val="00595D15"/>
    <w:rsid w:val="005C0049"/>
    <w:rsid w:val="005D4ABF"/>
    <w:rsid w:val="005D7FFB"/>
    <w:rsid w:val="005F1312"/>
    <w:rsid w:val="00620801"/>
    <w:rsid w:val="006621F1"/>
    <w:rsid w:val="00681A63"/>
    <w:rsid w:val="006B11C1"/>
    <w:rsid w:val="006B4A60"/>
    <w:rsid w:val="006D400E"/>
    <w:rsid w:val="00712B10"/>
    <w:rsid w:val="00735573"/>
    <w:rsid w:val="00773213"/>
    <w:rsid w:val="00781E5E"/>
    <w:rsid w:val="0078221A"/>
    <w:rsid w:val="007862AB"/>
    <w:rsid w:val="007F2712"/>
    <w:rsid w:val="0088774D"/>
    <w:rsid w:val="008B4913"/>
    <w:rsid w:val="009E16FE"/>
    <w:rsid w:val="009E2787"/>
    <w:rsid w:val="00A01FB4"/>
    <w:rsid w:val="00A27BFC"/>
    <w:rsid w:val="00A37625"/>
    <w:rsid w:val="00A459B2"/>
    <w:rsid w:val="00A51839"/>
    <w:rsid w:val="00A6159E"/>
    <w:rsid w:val="00A61C75"/>
    <w:rsid w:val="00AB2A99"/>
    <w:rsid w:val="00AB4111"/>
    <w:rsid w:val="00AF1770"/>
    <w:rsid w:val="00B3642F"/>
    <w:rsid w:val="00B6661F"/>
    <w:rsid w:val="00C24AF8"/>
    <w:rsid w:val="00C36BB0"/>
    <w:rsid w:val="00CA626D"/>
    <w:rsid w:val="00CC241B"/>
    <w:rsid w:val="00CD4617"/>
    <w:rsid w:val="00D07205"/>
    <w:rsid w:val="00D24CAB"/>
    <w:rsid w:val="00D24DE8"/>
    <w:rsid w:val="00D32303"/>
    <w:rsid w:val="00D672C6"/>
    <w:rsid w:val="00D723C3"/>
    <w:rsid w:val="00DB207A"/>
    <w:rsid w:val="00DB2F69"/>
    <w:rsid w:val="00DC290A"/>
    <w:rsid w:val="00DE094C"/>
    <w:rsid w:val="00E4252B"/>
    <w:rsid w:val="00EE2BE4"/>
    <w:rsid w:val="00F538CB"/>
    <w:rsid w:val="00F91160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es)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94F0A-9722-CB40-AC65-633CCECC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482</Words>
  <Characters>2655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17</cp:revision>
  <cp:lastPrinted>2018-03-08T13:14:00Z</cp:lastPrinted>
  <dcterms:created xsi:type="dcterms:W3CDTF">2018-03-09T07:35:00Z</dcterms:created>
  <dcterms:modified xsi:type="dcterms:W3CDTF">2019-01-28T18:46:00Z</dcterms:modified>
</cp:coreProperties>
</file>