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FC12" w14:textId="77777777" w:rsidR="002A5B96" w:rsidRDefault="00241AF8" w:rsidP="00B61A34">
      <w:pPr>
        <w:pStyle w:val="Encabezado"/>
        <w:tabs>
          <w:tab w:val="clear" w:pos="4252"/>
          <w:tab w:val="clear" w:pos="8504"/>
        </w:tabs>
        <w:jc w:val="both"/>
        <w:rPr>
          <w:rFonts w:ascii="Wingdings" w:hAnsi="Wingdings"/>
          <w:b/>
          <w:noProof/>
          <w:color w:val="C0000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86FC24" wp14:editId="4E7179A0">
                <wp:simplePos x="0" y="0"/>
                <wp:positionH relativeFrom="column">
                  <wp:posOffset>4505325</wp:posOffset>
                </wp:positionH>
                <wp:positionV relativeFrom="paragraph">
                  <wp:posOffset>-361950</wp:posOffset>
                </wp:positionV>
                <wp:extent cx="1714500" cy="457200"/>
                <wp:effectExtent l="3810" t="254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86FC39" w14:textId="5134DA43" w:rsidR="005C4C46" w:rsidRPr="001E661F" w:rsidRDefault="008C1398" w:rsidP="00706CD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Nota </w:t>
                            </w:r>
                            <w:r w:rsidR="00706CD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86FC2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4.75pt;margin-top:-28.5pt;width:13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yz7gIAAHsGAAAOAAAAZHJzL2Uyb0RvYy54bWysVW1vmzAQ/j5p/8HydwokTgiopEpImCZ1&#10;L1K7H+CACdbAZrYT0k377zubJE3bTZrW8QH55bh7nnvujuubQ9ugPVOaS5Hi8CrAiIlCllxsU/zl&#10;PvdmGGlDRUkbKViKH5jGN/O3b677LmEjWcumZAqBE6GTvktxbUyX+L4uatZSfSU7JuCykqqlBrZq&#10;65eK9uC9bfxREEz9XqqyU7JgWsPparjEc+e/qlhhPlWVZgY1KQZsxr2Ve2/s259f02SraFfz4giD&#10;/gOKlnIBQc+uVtRQtFP8hauWF0pqWZmrQra+rCpeMMcB2ITBMzZ3Ne2Y4wLJ0d05Tfr/uS0+7j8r&#10;xMsUTzEStAWJ7tnBoKU8oLFLT9/pBKzuOrAzBzgHmR1V3d3K4qtGQmY1FVu2UEr2NaMlwAttYv2L&#10;T60gOtHWyab/IEuIQ3dGOkeHSrU2d5ANBN5BpoezNBZLYUNGIZkEcFXAHZlEoL0LQZPT153S5h2T&#10;LbKLFCuQ3nmn+1ttLBqanExsMCFz3jRO/kY8OQDD4YS5+hm+pgkggaW1tJictj/iIF7P1jPikdF0&#10;7ZFgtfIWeUa8aR5Gk9V4lWWr8KdFEZKk5mXJhA16qrOQ/J2Ox4ofKuRcaVo2vLTuLCSttpusUWhP&#10;oc5z9xzTc2HmP4XhUgJcnlEKRyRYjmIvn84ij+Rk4sVRMPOCMF7G04DEZJU/pXTLBXs9JdSnOJ6M&#10;JkNp/ZFb4J6X3GjScgOTpOFtimdnI5rYglyL0gltKG+G9UUqLPzfp2KRT4KIjGdeFE3GHhmvA285&#10;yzNvkYXTabReZsv1M3XXrmL067PhNLkovwu8xxiPkKFeT7XpOs422dBu5rA5AHHbeRtZPkDvKQmt&#10;AV0EExsWtVTfMeph+qVYf9tRxTBq3gvo3zgkxI5Lt3HthpG6vNlc3lBRgKsUG4yGZWaGEbvrFN/W&#10;EGmYGEIuoOcr7trxERVQsRuYcI7UcRrbEXq5d1aP/4z5LwAAAP//AwBQSwMEFAAGAAgAAAAhAIzz&#10;MDrdAAAACgEAAA8AAABkcnMvZG93bnJldi54bWxMj8FOwzAMhu9IvENkJG5bAqKUlqYTAnFl2oBJ&#10;u2WN11Y0TtVka3n7eaftaPvT7+8vFpPrxBGH0HrS8DBXIJAqb1uqNfx8f85eQIRoyJrOE2r4xwCL&#10;8vamMLn1I63wuI614BAKudHQxNjnUoaqQWfC3PdIfNv7wZnI41BLO5iRw10nH5V6ls60xB8a0+N7&#10;g9Xf+uA0/H7tt5sntaw/XNKPflKSXCa1vr+b3l5BRJziBYazPqtDyU47fyAbRKchVVnCqIZZknIp&#10;JrL0vNkxmiiQZSGvK5QnAAAA//8DAFBLAQItABQABgAIAAAAIQC2gziS/gAAAOEBAAATAAAAAAAA&#10;AAAAAAAAAAAAAABbQ29udGVudF9UeXBlc10ueG1sUEsBAi0AFAAGAAgAAAAhADj9If/WAAAAlAEA&#10;AAsAAAAAAAAAAAAAAAAALwEAAF9yZWxzLy5yZWxzUEsBAi0AFAAGAAgAAAAhANhajLPuAgAAewYA&#10;AA4AAAAAAAAAAAAAAAAALgIAAGRycy9lMm9Eb2MueG1sUEsBAi0AFAAGAAgAAAAhAIzzMDrdAAAA&#10;CgEAAA8AAAAAAAAAAAAAAAAASAUAAGRycy9kb3ducmV2LnhtbFBLBQYAAAAABAAEAPMAAABSBgAA&#10;AAA=&#10;" filled="f" stroked="f">
                <v:textbox>
                  <w:txbxContent>
                    <w:p w14:paraId="4786FC39" w14:textId="5134DA43" w:rsidR="005C4C46" w:rsidRPr="001E661F" w:rsidRDefault="008C1398" w:rsidP="00706CD8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Nota </w:t>
                      </w:r>
                      <w:r w:rsidR="00706CD8">
                        <w:rPr>
                          <w:rFonts w:ascii="Arial" w:hAnsi="Arial"/>
                          <w:b/>
                          <w:sz w:val="20"/>
                        </w:rPr>
                        <w:t>Informativa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4786FC26" wp14:editId="11BDE199">
                <wp:simplePos x="0" y="0"/>
                <wp:positionH relativeFrom="column">
                  <wp:posOffset>-519430</wp:posOffset>
                </wp:positionH>
                <wp:positionV relativeFrom="page">
                  <wp:posOffset>2139315</wp:posOffset>
                </wp:positionV>
                <wp:extent cx="6814820" cy="1388745"/>
                <wp:effectExtent l="0" t="0" r="0" b="190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7F0D" w14:textId="77777777" w:rsidR="0093260D" w:rsidRPr="0001696E" w:rsidRDefault="0093260D" w:rsidP="0093260D">
                            <w:pPr>
                              <w:ind w:left="284" w:right="425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01696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En </w:t>
                            </w:r>
                            <w:r w:rsidRPr="0001696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u w:val="single"/>
                              </w:rPr>
                              <w:t>el marco del compromiso con los principios de solidaridad y servicio a la comunidad</w:t>
                            </w:r>
                          </w:p>
                          <w:p w14:paraId="62B3984D" w14:textId="77777777" w:rsidR="00330341" w:rsidRDefault="00330341" w:rsidP="00330341">
                            <w:pPr>
                              <w:ind w:right="425"/>
                              <w:rPr>
                                <w:rFonts w:ascii="Arial" w:hAnsi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101D2E68" w14:textId="77777777" w:rsidR="00330341" w:rsidRDefault="0093260D" w:rsidP="00330341">
                            <w:pPr>
                              <w:ind w:right="42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La </w:t>
                            </w:r>
                            <w:r w:rsidR="00597F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Fundación Michelin España Portugal y</w:t>
                            </w:r>
                          </w:p>
                          <w:p w14:paraId="7AF981D6" w14:textId="2278D201" w:rsidR="0093260D" w:rsidRPr="0001696E" w:rsidRDefault="0093260D" w:rsidP="00330341">
                            <w:pPr>
                              <w:ind w:right="42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69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Cruz Roja </w:t>
                            </w:r>
                            <w:r w:rsidR="003303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 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lava</w:t>
                            </w:r>
                            <w:r w:rsidR="003303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firman un convenio para a</w:t>
                            </w:r>
                            <w:r w:rsidR="00A84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poyar</w:t>
                            </w:r>
                            <w:r w:rsidR="003303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el Plan de Empleo </w:t>
                            </w:r>
                            <w:r w:rsidR="00597F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 </w:t>
                            </w:r>
                            <w:r w:rsidR="003303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el </w:t>
                            </w:r>
                            <w:r w:rsidR="00A8409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transporte</w:t>
                            </w:r>
                            <w:r w:rsidR="003303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adaptado de Cruz Roja</w:t>
                            </w:r>
                          </w:p>
                          <w:p w14:paraId="4786FC3D" w14:textId="77777777" w:rsidR="00F473C8" w:rsidRPr="0093260D" w:rsidRDefault="00F473C8" w:rsidP="00440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6FC26" id="Text Box 14" o:spid="_x0000_s1027" type="#_x0000_t202" style="position:absolute;left:0;text-align:left;margin-left:-40.9pt;margin-top:168.45pt;width:536.6pt;height:10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x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Gx5xkFn4HU/gJ/Zwzm02VHVw52svmok5LKlYsNulJJjy2gN6YX2pn92&#10;dcLRFmQ9fpA1xKFbIx3QvlG9rR1UAwE6tOnx1BqbSwWHsyQkSQSmCmzhZZLMS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d69DSdnq+a1rB9B&#10;wkqCwECMMPhg0Ur1HaMRhkiO9bctVQyj7r2AZ5CGhNip4zYknlsBq3PL+txCRQVQOTYYTculmSbV&#10;dlB800Kk6eEJeQNPp+FO1E9ZHR4cDArH7TDU7CQ63zuvp9G7+AUAAP//AwBQSwMEFAAGAAgAAAAh&#10;AFZPyFrgAAAACwEAAA8AAABkcnMvZG93bnJldi54bWxMj8FOwzAQRO9I/IO1SNxaO7SJmpBNhUBc&#10;QRSo1Jsbb5OIeB3FbhP+HnOC42hGM2/K7Wx7caHRd44RkqUCQVw703GD8PH+vNiA8EGz0b1jQvgm&#10;D9vq+qrUhXETv9FlFxoRS9gXGqENYSik9HVLVvulG4ijd3Kj1SHKsZFm1FMst728UyqTVnccF1o9&#10;0GNL9dfubBE+X06H/Vq9Nk82HSY3K8k2l4i3N/PDPYhAc/gLwy9+RIcqMh3dmY0XPcJik0T0gLBa&#10;ZTmImMjzZA3iiJCmaQayKuX/D9UPAAAA//8DAFBLAQItABQABgAIAAAAIQC2gziS/gAAAOEBAAAT&#10;AAAAAAAAAAAAAAAAAAAAAABbQ29udGVudF9UeXBlc10ueG1sUEsBAi0AFAAGAAgAAAAhADj9If/W&#10;AAAAlAEAAAsAAAAAAAAAAAAAAAAALwEAAF9yZWxzLy5yZWxzUEsBAi0AFAAGAAgAAAAhAFGDjEu4&#10;AgAAwgUAAA4AAAAAAAAAAAAAAAAALgIAAGRycy9lMm9Eb2MueG1sUEsBAi0AFAAGAAgAAAAhAFZP&#10;yFrgAAAACwEAAA8AAAAAAAAAAAAAAAAAEgUAAGRycy9kb3ducmV2LnhtbFBLBQYAAAAABAAEAPMA&#10;AAAfBgAAAAA=&#10;" filled="f" stroked="f">
                <v:textbox>
                  <w:txbxContent>
                    <w:p w14:paraId="02CA7F0D" w14:textId="77777777" w:rsidR="0093260D" w:rsidRPr="0001696E" w:rsidRDefault="0093260D" w:rsidP="0093260D">
                      <w:pPr>
                        <w:ind w:left="284" w:right="425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 w:rsidRPr="0001696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En </w:t>
                      </w:r>
                      <w:r w:rsidRPr="0001696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u w:val="single"/>
                        </w:rPr>
                        <w:t>el marco del compromiso con los principios de solidaridad y servicio a la comunidad</w:t>
                      </w:r>
                    </w:p>
                    <w:p w14:paraId="62B3984D" w14:textId="77777777" w:rsidR="00330341" w:rsidRDefault="00330341" w:rsidP="00330341">
                      <w:pPr>
                        <w:ind w:right="425"/>
                        <w:rPr>
                          <w:rFonts w:ascii="Arial" w:hAnsi="Arial"/>
                          <w:b/>
                          <w:szCs w:val="24"/>
                          <w:u w:val="single"/>
                        </w:rPr>
                      </w:pPr>
                    </w:p>
                    <w:p w14:paraId="101D2E68" w14:textId="77777777" w:rsidR="00330341" w:rsidRDefault="0093260D" w:rsidP="00330341">
                      <w:pPr>
                        <w:ind w:right="42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La </w:t>
                      </w:r>
                      <w:r w:rsidR="00597F48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Fundación Michelin España Portugal y</w:t>
                      </w:r>
                    </w:p>
                    <w:p w14:paraId="7AF981D6" w14:textId="2278D201" w:rsidR="0093260D" w:rsidRPr="0001696E" w:rsidRDefault="0093260D" w:rsidP="00330341">
                      <w:pPr>
                        <w:ind w:right="42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1696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Cruz Roja </w:t>
                      </w:r>
                      <w:r w:rsidR="00330341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en Á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lava</w:t>
                      </w:r>
                      <w:r w:rsidR="00330341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firman un convenio para a</w:t>
                      </w:r>
                      <w:r w:rsidR="00A8409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poyar</w:t>
                      </w:r>
                      <w:r w:rsidR="00330341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el Plan de Empleo </w:t>
                      </w:r>
                      <w:r w:rsidR="00597F48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 </w:t>
                      </w:r>
                      <w:r w:rsidR="00330341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el </w:t>
                      </w:r>
                      <w:r w:rsidR="00A8409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transporte</w:t>
                      </w:r>
                      <w:r w:rsidR="00330341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adaptado de Cruz Roja</w:t>
                      </w:r>
                    </w:p>
                    <w:p w14:paraId="4786FC3D" w14:textId="77777777" w:rsidR="00F473C8" w:rsidRPr="0093260D" w:rsidRDefault="00F473C8" w:rsidP="004409DA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7A754F3" w14:textId="77777777" w:rsidR="0093260D" w:rsidRDefault="0093260D" w:rsidP="0093260D">
      <w:pPr>
        <w:tabs>
          <w:tab w:val="left" w:pos="8079"/>
        </w:tabs>
        <w:ind w:right="425"/>
        <w:contextualSpacing/>
        <w:jc w:val="both"/>
        <w:rPr>
          <w:rFonts w:ascii="Wingdings" w:hAnsi="Wingdings"/>
          <w:b/>
          <w:noProof/>
          <w:color w:val="C00000"/>
        </w:rPr>
      </w:pPr>
    </w:p>
    <w:p w14:paraId="789EE850" w14:textId="76AAD2FD" w:rsidR="0093260D" w:rsidRDefault="00AB0CBC" w:rsidP="0093260D">
      <w:pPr>
        <w:tabs>
          <w:tab w:val="left" w:pos="8079"/>
        </w:tabs>
        <w:ind w:right="425"/>
        <w:contextualSpacing/>
        <w:jc w:val="both"/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</w:pPr>
      <w:r w:rsidRPr="004F29C6">
        <w:rPr>
          <w:rFonts w:ascii="Wingdings" w:hAnsi="Wingdings"/>
          <w:b/>
          <w:noProof/>
          <w:color w:val="C00000"/>
          <w:sz w:val="22"/>
          <w:szCs w:val="22"/>
        </w:rPr>
        <w:t></w:t>
      </w:r>
      <w:r w:rsidRPr="004F29C6">
        <w:rPr>
          <w:rFonts w:ascii="Wingdings" w:hAnsi="Wingdings"/>
          <w:b/>
          <w:noProof/>
          <w:color w:val="C00000"/>
          <w:sz w:val="22"/>
          <w:szCs w:val="22"/>
        </w:rPr>
        <w:t></w:t>
      </w:r>
      <w:r w:rsidR="00875582" w:rsidRPr="004F29C6">
        <w:rPr>
          <w:rFonts w:ascii="Arial" w:hAnsi="Arial" w:cs="Arial"/>
          <w:sz w:val="22"/>
          <w:szCs w:val="22"/>
          <w:lang w:val="es-ES"/>
        </w:rPr>
        <w:t xml:space="preserve"> </w:t>
      </w:r>
      <w:r w:rsidR="0093260D" w:rsidRPr="004F29C6"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  <w:t>Acuerdan establecer los mecanismos de co</w:t>
      </w:r>
      <w:r w:rsidR="00597F48"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  <w:t xml:space="preserve">ordinación necesarios para mejorar la inserción socio laboral </w:t>
      </w:r>
      <w:r w:rsidR="00FE31B7"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  <w:t>para que las personas vulnerables puedan acceder y mantener un empleo en igualdad de condiciones.</w:t>
      </w:r>
    </w:p>
    <w:p w14:paraId="73292542" w14:textId="0C87424D" w:rsidR="00FE31B7" w:rsidRDefault="00FE31B7" w:rsidP="0093260D">
      <w:pPr>
        <w:tabs>
          <w:tab w:val="left" w:pos="8079"/>
        </w:tabs>
        <w:ind w:right="425"/>
        <w:contextualSpacing/>
        <w:jc w:val="both"/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3C07380C" w14:textId="6773DBC9" w:rsidR="00FE31B7" w:rsidRPr="004F29C6" w:rsidRDefault="00FE31B7" w:rsidP="00FE31B7">
      <w:pPr>
        <w:tabs>
          <w:tab w:val="left" w:pos="8079"/>
        </w:tabs>
        <w:ind w:right="425"/>
        <w:contextualSpacing/>
        <w:jc w:val="both"/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</w:pPr>
      <w:r w:rsidRPr="004F29C6">
        <w:rPr>
          <w:rFonts w:ascii="Wingdings" w:hAnsi="Wingdings"/>
          <w:b/>
          <w:noProof/>
          <w:color w:val="C00000"/>
          <w:sz w:val="22"/>
          <w:szCs w:val="22"/>
        </w:rPr>
        <w:t></w:t>
      </w:r>
      <w:r w:rsidRPr="004F29C6">
        <w:rPr>
          <w:rFonts w:ascii="Wingdings" w:hAnsi="Wingdings"/>
          <w:b/>
          <w:noProof/>
          <w:color w:val="C00000"/>
          <w:sz w:val="22"/>
          <w:szCs w:val="22"/>
        </w:rPr>
        <w:t></w:t>
      </w:r>
      <w:r w:rsidRPr="004F29C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eastAsia="MS Mincho" w:hAnsi="Arial" w:cs="Arial"/>
          <w:b/>
          <w:bCs/>
          <w:color w:val="000000" w:themeColor="text1"/>
          <w:sz w:val="22"/>
          <w:szCs w:val="22"/>
        </w:rPr>
        <w:t>En torno a la movilidad, el apoyo estará centrado en todo el parque de vehículos adaptados para personas con movilidad reducida, transporte socio-sanitario y otros vehículos propios de la Institución.</w:t>
      </w:r>
    </w:p>
    <w:p w14:paraId="448ECD01" w14:textId="77777777" w:rsidR="0093260D" w:rsidRPr="0093260D" w:rsidRDefault="0093260D" w:rsidP="0093260D">
      <w:pPr>
        <w:tabs>
          <w:tab w:val="left" w:pos="8079"/>
        </w:tabs>
        <w:ind w:right="425"/>
        <w:contextualSpacing/>
        <w:jc w:val="both"/>
        <w:rPr>
          <w:rFonts w:ascii="Arial" w:eastAsia="MS Mincho" w:hAnsi="Arial" w:cs="Arial"/>
          <w:b/>
          <w:bCs/>
          <w:color w:val="000000" w:themeColor="text1"/>
          <w:sz w:val="20"/>
        </w:rPr>
      </w:pPr>
    </w:p>
    <w:p w14:paraId="4786FC13" w14:textId="6F9FA5FB" w:rsidR="00AB0CBC" w:rsidRDefault="00AB0CBC" w:rsidP="0093260D">
      <w:pPr>
        <w:pStyle w:val="Encabezado"/>
        <w:tabs>
          <w:tab w:val="clear" w:pos="4252"/>
          <w:tab w:val="clear" w:pos="8504"/>
          <w:tab w:val="left" w:pos="8079"/>
        </w:tabs>
        <w:jc w:val="both"/>
        <w:rPr>
          <w:rFonts w:ascii="Arial" w:hAnsi="Arial" w:cs="Arial"/>
          <w:b/>
          <w:sz w:val="20"/>
          <w:lang w:val="es-ES"/>
        </w:rPr>
      </w:pPr>
    </w:p>
    <w:p w14:paraId="1C392924" w14:textId="5BB234B2" w:rsidR="0093260D" w:rsidRPr="00330341" w:rsidRDefault="0093260D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  <w:r>
        <w:rPr>
          <w:rFonts w:ascii="Arial" w:eastAsia="MS Mincho" w:hAnsi="Arial" w:cs="Arial"/>
          <w:b/>
          <w:color w:val="000000" w:themeColor="text1"/>
          <w:sz w:val="20"/>
        </w:rPr>
        <w:t xml:space="preserve">Vitoria-Gasteiz, </w:t>
      </w:r>
      <w:r w:rsidR="007C629D">
        <w:rPr>
          <w:rFonts w:ascii="Arial" w:eastAsia="MS Mincho" w:hAnsi="Arial" w:cs="Arial"/>
          <w:b/>
          <w:color w:val="000000" w:themeColor="text1"/>
          <w:sz w:val="20"/>
        </w:rPr>
        <w:t>5 de abril d</w:t>
      </w:r>
      <w:r w:rsidR="00FE31B7">
        <w:rPr>
          <w:rFonts w:ascii="Arial" w:eastAsia="MS Mincho" w:hAnsi="Arial" w:cs="Arial"/>
          <w:b/>
          <w:color w:val="000000" w:themeColor="text1"/>
          <w:sz w:val="20"/>
        </w:rPr>
        <w:t>e 2019</w:t>
      </w:r>
      <w:r w:rsidRPr="00AD4BF5">
        <w:rPr>
          <w:rFonts w:ascii="Arial" w:eastAsia="MS Mincho" w:hAnsi="Arial" w:cs="Arial"/>
          <w:b/>
          <w:color w:val="000000" w:themeColor="text1"/>
          <w:sz w:val="20"/>
        </w:rPr>
        <w:t xml:space="preserve">.- </w:t>
      </w:r>
      <w:r w:rsidRPr="00330341">
        <w:rPr>
          <w:rFonts w:ascii="Arial" w:eastAsia="MS Mincho" w:hAnsi="Arial" w:cs="Arial"/>
          <w:bCs/>
          <w:color w:val="000000" w:themeColor="text1"/>
          <w:sz w:val="20"/>
        </w:rPr>
        <w:t>La</w:t>
      </w:r>
      <w:r w:rsidR="00597F48"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 Fundación Michelin España Portugal </w:t>
      </w:r>
      <w:r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y Cruz Roja en Álava han firmado un convenio mediante el cual se comprometen a mejorar </w:t>
      </w:r>
      <w:r w:rsidR="00FE31B7" w:rsidRPr="00330341">
        <w:rPr>
          <w:rFonts w:ascii="Arial" w:eastAsia="MS Mincho" w:hAnsi="Arial" w:cs="Arial"/>
          <w:bCs/>
          <w:color w:val="000000" w:themeColor="text1"/>
          <w:sz w:val="20"/>
        </w:rPr>
        <w:t>la movilidad de las personas con movilidad reducida y la empleabilidad de las personas vulnerables.</w:t>
      </w:r>
    </w:p>
    <w:p w14:paraId="0A01DF58" w14:textId="77777777" w:rsidR="0093260D" w:rsidRPr="00330341" w:rsidRDefault="0093260D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</w:p>
    <w:p w14:paraId="57EC0233" w14:textId="78FCDC2F" w:rsidR="0093260D" w:rsidRPr="00330341" w:rsidRDefault="0093260D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  <w:r w:rsidRPr="004F44F8">
        <w:rPr>
          <w:rFonts w:ascii="Arial" w:eastAsia="MS Mincho" w:hAnsi="Arial" w:cs="Arial"/>
          <w:bCs/>
          <w:color w:val="000000" w:themeColor="text1"/>
          <w:sz w:val="20"/>
        </w:rPr>
        <w:t xml:space="preserve">El acuerdo ha sido ratificado por </w:t>
      </w:r>
      <w:r w:rsidR="006A5EA8">
        <w:rPr>
          <w:rFonts w:ascii="Arial" w:eastAsia="MS Mincho" w:hAnsi="Arial" w:cs="Arial"/>
          <w:bCs/>
          <w:color w:val="000000" w:themeColor="text1"/>
          <w:sz w:val="20"/>
        </w:rPr>
        <w:t>Xabier Manzano, Secretario Provincial de Cruz Roja</w:t>
      </w:r>
      <w:r w:rsidRPr="004F44F8">
        <w:rPr>
          <w:rFonts w:ascii="Arial" w:eastAsia="MS Mincho" w:hAnsi="Arial" w:cs="Arial"/>
          <w:bCs/>
          <w:color w:val="000000" w:themeColor="text1"/>
          <w:sz w:val="20"/>
        </w:rPr>
        <w:t xml:space="preserve"> </w:t>
      </w:r>
      <w:r w:rsidR="006A5EA8">
        <w:rPr>
          <w:rFonts w:ascii="Arial" w:eastAsia="MS Mincho" w:hAnsi="Arial" w:cs="Arial"/>
          <w:bCs/>
          <w:color w:val="000000" w:themeColor="text1"/>
          <w:sz w:val="20"/>
        </w:rPr>
        <w:t xml:space="preserve">en Álava </w:t>
      </w:r>
      <w:r w:rsidRPr="004F44F8">
        <w:rPr>
          <w:rFonts w:ascii="Arial" w:eastAsia="MS Mincho" w:hAnsi="Arial" w:cs="Arial"/>
          <w:bCs/>
          <w:color w:val="000000" w:themeColor="text1"/>
          <w:sz w:val="20"/>
        </w:rPr>
        <w:t xml:space="preserve">y </w:t>
      </w:r>
      <w:r w:rsidR="004F44F8" w:rsidRPr="004F44F8">
        <w:rPr>
          <w:rFonts w:ascii="Arial" w:eastAsia="MS Mincho" w:hAnsi="Arial" w:cs="Arial"/>
          <w:bCs/>
          <w:color w:val="000000" w:themeColor="text1"/>
          <w:sz w:val="20"/>
        </w:rPr>
        <w:t xml:space="preserve">María Paz </w:t>
      </w:r>
      <w:proofErr w:type="spellStart"/>
      <w:r w:rsidR="004F44F8" w:rsidRPr="004F44F8">
        <w:rPr>
          <w:rFonts w:ascii="Arial" w:eastAsia="MS Mincho" w:hAnsi="Arial" w:cs="Arial"/>
          <w:bCs/>
          <w:color w:val="000000" w:themeColor="text1"/>
          <w:sz w:val="20"/>
        </w:rPr>
        <w:t>Robina</w:t>
      </w:r>
      <w:proofErr w:type="spellEnd"/>
      <w:r w:rsidR="004F44F8" w:rsidRPr="004F44F8">
        <w:rPr>
          <w:rFonts w:ascii="Arial" w:eastAsia="MS Mincho" w:hAnsi="Arial" w:cs="Arial"/>
          <w:bCs/>
          <w:color w:val="000000" w:themeColor="text1"/>
          <w:sz w:val="20"/>
        </w:rPr>
        <w:t xml:space="preserve"> </w:t>
      </w:r>
      <w:proofErr w:type="spellStart"/>
      <w:r w:rsidR="004F44F8" w:rsidRPr="004F44F8">
        <w:rPr>
          <w:rFonts w:ascii="Arial" w:eastAsia="MS Mincho" w:hAnsi="Arial" w:cs="Arial"/>
          <w:bCs/>
          <w:color w:val="000000" w:themeColor="text1"/>
          <w:sz w:val="20"/>
        </w:rPr>
        <w:t>Rosat</w:t>
      </w:r>
      <w:proofErr w:type="spellEnd"/>
      <w:r w:rsidR="00FE31B7" w:rsidRPr="004F44F8">
        <w:rPr>
          <w:rFonts w:ascii="Arial" w:eastAsia="MS Mincho" w:hAnsi="Arial" w:cs="Arial"/>
          <w:bCs/>
          <w:color w:val="000000" w:themeColor="text1"/>
          <w:sz w:val="20"/>
        </w:rPr>
        <w:t>, Directora General de Michelin España Portugal</w:t>
      </w:r>
      <w:r w:rsidRPr="004F44F8">
        <w:rPr>
          <w:rFonts w:ascii="Arial" w:eastAsia="MS Mincho" w:hAnsi="Arial" w:cs="Arial"/>
          <w:bCs/>
          <w:color w:val="000000" w:themeColor="text1"/>
          <w:sz w:val="20"/>
        </w:rPr>
        <w:t>.</w:t>
      </w:r>
    </w:p>
    <w:p w14:paraId="6B749C83" w14:textId="77777777" w:rsidR="0093260D" w:rsidRPr="00330341" w:rsidRDefault="0093260D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</w:p>
    <w:p w14:paraId="47A1E845" w14:textId="14FD826B" w:rsidR="00FE31B7" w:rsidRPr="00330341" w:rsidRDefault="00FE31B7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  <w:r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Por un </w:t>
      </w:r>
      <w:r w:rsidR="00330341"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lado, </w:t>
      </w:r>
      <w:r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la </w:t>
      </w:r>
      <w:r w:rsidR="00330341" w:rsidRPr="00330341">
        <w:rPr>
          <w:rFonts w:ascii="Arial" w:eastAsia="MS Mincho" w:hAnsi="Arial" w:cs="Arial"/>
          <w:bCs/>
          <w:color w:val="000000" w:themeColor="text1"/>
          <w:sz w:val="20"/>
        </w:rPr>
        <w:t>Fundación Michelin España Portugal</w:t>
      </w:r>
      <w:r w:rsidRPr="00330341">
        <w:rPr>
          <w:rFonts w:ascii="Arial" w:eastAsia="MS Mincho" w:hAnsi="Arial" w:cs="Arial"/>
          <w:bCs/>
          <w:color w:val="000000" w:themeColor="text1"/>
          <w:sz w:val="20"/>
        </w:rPr>
        <w:t xml:space="preserve"> aportará los neumáticos necesarios para el mantenimiento del parque provincial de vehículos de Cruz Roja en Álava, además de asumir el coste del montaje y equilibrado de los mismos.</w:t>
      </w:r>
    </w:p>
    <w:p w14:paraId="5C80FEBD" w14:textId="1797DDF4" w:rsidR="00330341" w:rsidRDefault="00330341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</w:p>
    <w:p w14:paraId="382A9C41" w14:textId="3011C5E3" w:rsidR="006A5EA8" w:rsidRPr="006A5EA8" w:rsidRDefault="006A5EA8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  <w:r w:rsidRPr="006A5EA8">
        <w:rPr>
          <w:rFonts w:ascii="Arial" w:eastAsia="MS Mincho" w:hAnsi="Arial" w:cs="Arial"/>
          <w:bCs/>
          <w:color w:val="000000" w:themeColor="text1"/>
          <w:sz w:val="20"/>
        </w:rPr>
        <w:t>Por otro lado, la Fundación Michelin España Portugal aportará anualmente una cantidad económica anual para el Plan de Empleo de Cruz Roja, con el fin de mejorar y adecuar las competencias personales, de colectivos en riesgo de exclusión, a la realidad del mercado laboral, garantizando la posterior permanencia y autonomía.</w:t>
      </w:r>
    </w:p>
    <w:p w14:paraId="3CC5244A" w14:textId="77777777" w:rsidR="006A5EA8" w:rsidRPr="00330341" w:rsidRDefault="006A5EA8" w:rsidP="00330341">
      <w:pPr>
        <w:spacing w:line="276" w:lineRule="auto"/>
        <w:jc w:val="both"/>
        <w:rPr>
          <w:rFonts w:ascii="Arial" w:eastAsia="MS Mincho" w:hAnsi="Arial" w:cs="Arial"/>
          <w:bCs/>
          <w:color w:val="000000" w:themeColor="text1"/>
          <w:sz w:val="20"/>
        </w:rPr>
      </w:pPr>
    </w:p>
    <w:p w14:paraId="4786FC23" w14:textId="14BF51FE" w:rsidR="00241AF8" w:rsidRPr="0093260D" w:rsidRDefault="0093260D" w:rsidP="0093260D">
      <w:pPr>
        <w:tabs>
          <w:tab w:val="left" w:pos="8079"/>
        </w:tabs>
        <w:ind w:right="425"/>
        <w:jc w:val="both"/>
        <w:rPr>
          <w:rFonts w:ascii="Arial" w:eastAsia="MS Mincho" w:hAnsi="Arial" w:cs="Arial"/>
          <w:color w:val="000000" w:themeColor="text1"/>
          <w:sz w:val="20"/>
        </w:rPr>
      </w:pPr>
      <w:r w:rsidRPr="0001696E">
        <w:rPr>
          <w:rFonts w:ascii="Arial" w:eastAsia="MS Mincho" w:hAnsi="Arial" w:cs="Arial"/>
          <w:color w:val="000000" w:themeColor="text1"/>
          <w:sz w:val="20"/>
        </w:rPr>
        <w:t>E</w:t>
      </w:r>
      <w:r>
        <w:rPr>
          <w:rFonts w:ascii="Arial" w:eastAsia="MS Mincho" w:hAnsi="Arial" w:cs="Arial"/>
          <w:color w:val="000000" w:themeColor="text1"/>
          <w:sz w:val="20"/>
        </w:rPr>
        <w:t>l convenio</w:t>
      </w:r>
      <w:r w:rsidRPr="0001696E">
        <w:rPr>
          <w:rFonts w:ascii="Arial" w:eastAsia="MS Mincho" w:hAnsi="Arial" w:cs="Arial"/>
          <w:color w:val="000000" w:themeColor="text1"/>
          <w:sz w:val="20"/>
        </w:rPr>
        <w:t xml:space="preserve"> tendrá una vigencia</w:t>
      </w:r>
      <w:r>
        <w:rPr>
          <w:rFonts w:ascii="Arial" w:eastAsia="MS Mincho" w:hAnsi="Arial" w:cs="Arial"/>
          <w:color w:val="000000" w:themeColor="text1"/>
          <w:sz w:val="20"/>
        </w:rPr>
        <w:t xml:space="preserve"> </w:t>
      </w:r>
      <w:r w:rsidR="00330341">
        <w:rPr>
          <w:rFonts w:ascii="Arial" w:eastAsia="MS Mincho" w:hAnsi="Arial" w:cs="Arial"/>
          <w:color w:val="000000" w:themeColor="text1"/>
          <w:sz w:val="20"/>
        </w:rPr>
        <w:t>de un año</w:t>
      </w:r>
      <w:r w:rsidRPr="0001696E">
        <w:rPr>
          <w:rFonts w:ascii="Arial" w:eastAsia="MS Mincho" w:hAnsi="Arial" w:cs="Arial"/>
          <w:color w:val="000000" w:themeColor="text1"/>
          <w:sz w:val="20"/>
        </w:rPr>
        <w:t xml:space="preserve"> y será pr</w:t>
      </w:r>
      <w:r>
        <w:rPr>
          <w:rFonts w:ascii="Arial" w:eastAsia="MS Mincho" w:hAnsi="Arial" w:cs="Arial"/>
          <w:color w:val="000000" w:themeColor="text1"/>
          <w:sz w:val="20"/>
        </w:rPr>
        <w:t>orrogable por periodos anuales.</w:t>
      </w:r>
      <w:r w:rsidR="00241AF8">
        <w:rPr>
          <w:rFonts w:ascii="Arial" w:hAnsi="Arial" w:cs="Arial"/>
          <w:bCs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786FC28" wp14:editId="5D48BA97">
                <wp:simplePos x="0" y="0"/>
                <wp:positionH relativeFrom="column">
                  <wp:posOffset>-3810</wp:posOffset>
                </wp:positionH>
                <wp:positionV relativeFrom="page">
                  <wp:posOffset>8753475</wp:posOffset>
                </wp:positionV>
                <wp:extent cx="5372100" cy="1186815"/>
                <wp:effectExtent l="0" t="0" r="19050" b="13335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AD06D" w14:textId="77777777" w:rsidR="004F3B7D" w:rsidRDefault="004F3B7D" w:rsidP="004F3B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Álvaro García Serrano</w:t>
                            </w:r>
                          </w:p>
                          <w:p w14:paraId="4E4AD3E4" w14:textId="77777777" w:rsidR="004F3B7D" w:rsidRDefault="004F3B7D" w:rsidP="004F3B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Responsable de Comunicación</w:t>
                            </w:r>
                          </w:p>
                          <w:p w14:paraId="27AFBA0E" w14:textId="77777777" w:rsidR="004F3B7D" w:rsidRDefault="004F3B7D" w:rsidP="004F3B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B8177F7" w14:textId="77777777" w:rsidR="004F3B7D" w:rsidRDefault="004F3B7D" w:rsidP="004F3B7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Cruz Roja en Álava</w:t>
                            </w:r>
                          </w:p>
                          <w:p w14:paraId="50E40024" w14:textId="77777777" w:rsidR="004F3B7D" w:rsidRDefault="004F3B7D" w:rsidP="004F3B7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Tlfn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. 945 22 22 22 ext. 8 | 678 40 14 43</w:t>
                            </w:r>
                          </w:p>
                          <w:p w14:paraId="55E654DF" w14:textId="77777777" w:rsidR="004F3B7D" w:rsidRDefault="005F4662" w:rsidP="004F3B7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4F3B7D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comunicacionalava@cruzroja.es</w:t>
                              </w:r>
                            </w:hyperlink>
                          </w:p>
                          <w:p w14:paraId="0052C928" w14:textId="77777777" w:rsidR="004F3B7D" w:rsidRDefault="004F3B7D" w:rsidP="004F3B7D">
                            <w:pPr>
                              <w:jc w:val="center"/>
                              <w:rPr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02FBA45B" w14:textId="77777777" w:rsidR="004F3B7D" w:rsidRDefault="005F4662" w:rsidP="004F3B7D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10" w:history="1">
                              <w:r w:rsidR="004F3B7D">
                                <w:rPr>
                                  <w:rStyle w:val="Hipervnculo"/>
                                  <w:rFonts w:ascii="Arial" w:hAnsi="Arial" w:cs="Arial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www.cruzroja.es</w:t>
                              </w:r>
                            </w:hyperlink>
                            <w:r w:rsidR="004F3B7D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  <w:lang w:val="es-ES"/>
                              </w:rPr>
                              <w:t xml:space="preserve"> | </w:t>
                            </w:r>
                            <w:hyperlink r:id="rId11" w:history="1">
                              <w:r w:rsidR="004F3B7D">
                                <w:rPr>
                                  <w:rStyle w:val="Hipervnculo"/>
                                  <w:rFonts w:ascii="Arial" w:hAnsi="Arial" w:cs="Arial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www.cruzroja.tv</w:t>
                              </w:r>
                            </w:hyperlink>
                          </w:p>
                          <w:p w14:paraId="0ADCD99B" w14:textId="77777777" w:rsidR="004F3B7D" w:rsidRDefault="005F4662" w:rsidP="004F3B7D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12" w:history="1"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fb.com/</w:t>
                              </w:r>
                              <w:proofErr w:type="spellStart"/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cruzrojaalava</w:t>
                              </w:r>
                              <w:proofErr w:type="spellEnd"/>
                            </w:hyperlink>
                            <w:r w:rsidR="004F3B7D">
                              <w:rPr>
                                <w:rFonts w:ascii="Tahoma" w:hAnsi="Tahoma" w:cs="Tahoma"/>
                                <w:color w:val="C00000"/>
                                <w:sz w:val="18"/>
                                <w:szCs w:val="18"/>
                                <w:lang w:val="es-ES"/>
                              </w:rPr>
                              <w:t xml:space="preserve"> | </w:t>
                            </w:r>
                            <w:hyperlink r:id="rId13" w:history="1"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twitter.com/</w:t>
                              </w:r>
                              <w:proofErr w:type="spellStart"/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cruzrojaalava</w:t>
                              </w:r>
                              <w:proofErr w:type="spellEnd"/>
                            </w:hyperlink>
                            <w:r w:rsidR="004F3B7D">
                              <w:rPr>
                                <w:rFonts w:ascii="Tahoma" w:hAnsi="Tahoma" w:cs="Tahoma"/>
                                <w:color w:val="C00000"/>
                                <w:sz w:val="18"/>
                                <w:szCs w:val="18"/>
                                <w:lang w:val="es-ES"/>
                              </w:rPr>
                              <w:t xml:space="preserve"> | </w:t>
                            </w:r>
                            <w:hyperlink r:id="rId14" w:history="1"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instagram.com/</w:t>
                              </w:r>
                              <w:proofErr w:type="spellStart"/>
                              <w:r w:rsidR="004F3B7D">
                                <w:rPr>
                                  <w:rStyle w:val="Hipervnculo"/>
                                  <w:rFonts w:ascii="Tahoma" w:hAnsi="Tahoma" w:cs="Tahoma"/>
                                  <w:color w:val="C00000"/>
                                  <w:sz w:val="18"/>
                                  <w:szCs w:val="18"/>
                                  <w:lang w:val="es-ES"/>
                                </w:rPr>
                                <w:t>cruzrojaalava</w:t>
                              </w:r>
                              <w:proofErr w:type="spellEnd"/>
                            </w:hyperlink>
                          </w:p>
                          <w:p w14:paraId="4786FC46" w14:textId="77777777" w:rsidR="00241AF8" w:rsidRPr="004F3B7D" w:rsidRDefault="00241AF8" w:rsidP="00241AF8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786FC47" w14:textId="77777777" w:rsidR="00241AF8" w:rsidRDefault="00241AF8" w:rsidP="00241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6FC28" id="Text Box 36" o:spid="_x0000_s1028" type="#_x0000_t202" style="position:absolute;left:0;text-align:left;margin-left:-.3pt;margin-top:689.25pt;width:423pt;height:9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ey/QIAAFEGAAAOAAAAZHJzL2Uyb0RvYy54bWysVVtvmzAUfp+0/2D5nXIJJASVVAkh06Tu&#10;IrXTnh0wwRrYzHZCumn/fccmoUn7Mk0lEvKxD5/P951Lbu+ObYMOVComeIr9Gw8jygtRMr5L8bfH&#10;jRNjpDThJWkEpyl+ogrfLd6/u+27hAaiFk1JJQIQrpK+S3GtdZe4ripq2hJ1IzrK4bASsiUaTLlz&#10;S0l6QG8bN/C8qdsLWXZSFFQp2F0Ph3hh8auKFvpLVSmqUZNiiE3bt7TvrXm7i1uS7CTpalacwiD/&#10;EUVLGIdLR6g10QTtJXsF1bJCCiUqfVOI1hVVxQpqOQAb33vB5qEmHbVcQBzVjTKpt4MtPh++SsTK&#10;FIcYcdJCih7pUaOVOKLJ1MjTdyoBr4cO/PQR9iHNlqrq7kXxQyEusprwHV1KKfqakhLC882X7sWn&#10;A44yINv+kyjhHrLXwgIdK9ka7UANBOiQpqcxNSaWAjajySzwPTgq4Mz342nsR/YOkpw/76TSH6ho&#10;kVmkWELuLTw53CttwiHJ2cXcxsWGNY3Nf8NRn+J5FEQDMdGw0hwaNyV326yR6EBMBdnndK+6dGuZ&#10;hjpuWJvieHQiiZEj56W9RRPWDGuIpOEGnNoKHcID66hhafeBta2e33Nvnsd5HDphMM2d0FuvneUm&#10;C53pxp9F68k6y9b+HxO1HyY1K0vKTeDnSvbDf6uUU08NNTjW8hXBKx029nmtg3sdhtUcWF1TWm4i&#10;bxZOYmc2iyZOOMk9ZxVvMmeZ+dPpLF9lq/wFpdzKpN6G1ai5iUrsIW0PddmjkpmimUTzwMdgwIgI&#10;ZkMiEWl2MNsKLTGSQn9nuraNaWrUYFwpE3vmd1JmRB+EOCfbWGO6TtyepYLiOBeCbSDTM0P36OP2&#10;aFs1MPimubaifIKOgqhMMGYOw6IW8hdGPcy0FKufeyIpRs1HDl0598PQDEFrhNEsAENenmwvTwgv&#10;ACrFGqNhmelhcO47yXY13DTMAS6W0MkVsz32HBUwMgbMLcvtNGPNYLy0rdfzP8HiLwAAAP//AwBQ&#10;SwMEFAAGAAgAAAAhAOjzA/bfAAAACwEAAA8AAABkcnMvZG93bnJldi54bWxMj8tOw0AMRfdI/MPI&#10;SOzaCU3zaMikQhT2EArdTjJuEjGPKDNtA1+PWcHOvr6+Pi63s9HsjJMfnBVwt4yAoW2dGmwnYP/2&#10;vMiB+SCtktpZFPCFHrbV9VUpC+Uu9hXPdegYhVhfSAF9CGPBuW97NNIv3YiWZkc3GRmonTquJnmh&#10;cKP5KopSbuRg6UIvR3zssf2sT4YwVod9vHupMctkE++evt83xw8txO3N/HAPLOAc/szwi087UBFT&#10;405WeaYFLFIykhxneQKMDPk6WQNrSEpSqnhV8v8/VD8AAAD//wMAUEsBAi0AFAAGAAgAAAAhALaD&#10;OJL+AAAA4QEAABMAAAAAAAAAAAAAAAAAAAAAAFtDb250ZW50X1R5cGVzXS54bWxQSwECLQAUAAYA&#10;CAAAACEAOP0h/9YAAACUAQAACwAAAAAAAAAAAAAAAAAvAQAAX3JlbHMvLnJlbHNQSwECLQAUAAYA&#10;CAAAACEAMBMnsv0CAABRBgAADgAAAAAAAAAAAAAAAAAuAgAAZHJzL2Uyb0RvYy54bWxQSwECLQAU&#10;AAYACAAAACEA6PMD9t8AAAALAQAADwAAAAAAAAAAAAAAAABXBQAAZHJzL2Rvd25yZXYueG1sUEsF&#10;BgAAAAAEAAQA8wAAAGMGAAAAAA==&#10;" filled="f">
                <v:textbox>
                  <w:txbxContent>
                    <w:p w14:paraId="5FEAD06D" w14:textId="77777777" w:rsidR="004F3B7D" w:rsidRDefault="004F3B7D" w:rsidP="004F3B7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Álvaro García Serrano</w:t>
                      </w:r>
                    </w:p>
                    <w:p w14:paraId="4E4AD3E4" w14:textId="77777777" w:rsidR="004F3B7D" w:rsidRDefault="004F3B7D" w:rsidP="004F3B7D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Responsable de Comunicación</w:t>
                      </w:r>
                    </w:p>
                    <w:p w14:paraId="27AFBA0E" w14:textId="77777777" w:rsidR="004F3B7D" w:rsidRDefault="004F3B7D" w:rsidP="004F3B7D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0"/>
                          <w:szCs w:val="10"/>
                        </w:rPr>
                      </w:pPr>
                    </w:p>
                    <w:p w14:paraId="1B8177F7" w14:textId="77777777" w:rsidR="004F3B7D" w:rsidRDefault="004F3B7D" w:rsidP="004F3B7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Cruz Roja en Álava</w:t>
                      </w:r>
                    </w:p>
                    <w:p w14:paraId="50E40024" w14:textId="77777777" w:rsidR="004F3B7D" w:rsidRDefault="004F3B7D" w:rsidP="004F3B7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Tlfn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. 945 22 22 22 ext. 8 | 678 40 14 43</w:t>
                      </w:r>
                    </w:p>
                    <w:p w14:paraId="55E654DF" w14:textId="77777777" w:rsidR="004F3B7D" w:rsidRDefault="000841D5" w:rsidP="004F3B7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hyperlink r:id="rId15" w:history="1">
                        <w:r w:rsidR="004F3B7D">
                          <w:rPr>
                            <w:rStyle w:val="Hipervnculo"/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s-ES"/>
                          </w:rPr>
                          <w:t>comunicacionalava@cruzroja.es</w:t>
                        </w:r>
                      </w:hyperlink>
                    </w:p>
                    <w:p w14:paraId="0052C928" w14:textId="77777777" w:rsidR="004F3B7D" w:rsidRDefault="004F3B7D" w:rsidP="004F3B7D">
                      <w:pPr>
                        <w:jc w:val="center"/>
                        <w:rPr>
                          <w:color w:val="C00000"/>
                          <w:sz w:val="10"/>
                          <w:szCs w:val="10"/>
                        </w:rPr>
                      </w:pPr>
                    </w:p>
                    <w:p w14:paraId="02FBA45B" w14:textId="77777777" w:rsidR="004F3B7D" w:rsidRDefault="000841D5" w:rsidP="004F3B7D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s-ES"/>
                        </w:rPr>
                      </w:pPr>
                      <w:hyperlink r:id="rId16" w:history="1">
                        <w:r w:rsidR="004F3B7D">
                          <w:rPr>
                            <w:rStyle w:val="Hipervnculo"/>
                            <w:rFonts w:ascii="Arial" w:hAnsi="Arial" w:cs="Arial"/>
                            <w:color w:val="C00000"/>
                            <w:sz w:val="18"/>
                            <w:szCs w:val="18"/>
                            <w:lang w:val="es-ES"/>
                          </w:rPr>
                          <w:t>www.cruzroja.es</w:t>
                        </w:r>
                      </w:hyperlink>
                      <w:r w:rsidR="004F3B7D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  <w:lang w:val="es-ES"/>
                        </w:rPr>
                        <w:t xml:space="preserve"> | </w:t>
                      </w:r>
                      <w:hyperlink r:id="rId17" w:history="1">
                        <w:r w:rsidR="004F3B7D">
                          <w:rPr>
                            <w:rStyle w:val="Hipervnculo"/>
                            <w:rFonts w:ascii="Arial" w:hAnsi="Arial" w:cs="Arial"/>
                            <w:color w:val="C00000"/>
                            <w:sz w:val="18"/>
                            <w:szCs w:val="18"/>
                            <w:lang w:val="es-ES"/>
                          </w:rPr>
                          <w:t>www.cruzroja.tv</w:t>
                        </w:r>
                      </w:hyperlink>
                    </w:p>
                    <w:p w14:paraId="0ADCD99B" w14:textId="77777777" w:rsidR="004F3B7D" w:rsidRDefault="000841D5" w:rsidP="004F3B7D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  <w:lang w:val="es-ES"/>
                        </w:rPr>
                      </w:pPr>
                      <w:hyperlink r:id="rId18" w:history="1"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fb.com/</w:t>
                        </w:r>
                        <w:proofErr w:type="spellStart"/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cruzrojaalava</w:t>
                        </w:r>
                        <w:proofErr w:type="spellEnd"/>
                      </w:hyperlink>
                      <w:r w:rsidR="004F3B7D">
                        <w:rPr>
                          <w:rFonts w:ascii="Tahoma" w:hAnsi="Tahoma" w:cs="Tahoma"/>
                          <w:color w:val="C00000"/>
                          <w:sz w:val="18"/>
                          <w:szCs w:val="18"/>
                          <w:lang w:val="es-ES"/>
                        </w:rPr>
                        <w:t xml:space="preserve"> | </w:t>
                      </w:r>
                      <w:hyperlink r:id="rId19" w:history="1"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twitter.com/</w:t>
                        </w:r>
                        <w:proofErr w:type="spellStart"/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cruzrojaalava</w:t>
                        </w:r>
                        <w:proofErr w:type="spellEnd"/>
                      </w:hyperlink>
                      <w:r w:rsidR="004F3B7D">
                        <w:rPr>
                          <w:rFonts w:ascii="Tahoma" w:hAnsi="Tahoma" w:cs="Tahoma"/>
                          <w:color w:val="C00000"/>
                          <w:sz w:val="18"/>
                          <w:szCs w:val="18"/>
                          <w:lang w:val="es-ES"/>
                        </w:rPr>
                        <w:t xml:space="preserve"> | </w:t>
                      </w:r>
                      <w:hyperlink r:id="rId20" w:history="1"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instagram.com/</w:t>
                        </w:r>
                        <w:proofErr w:type="spellStart"/>
                        <w:r w:rsidR="004F3B7D">
                          <w:rPr>
                            <w:rStyle w:val="Hipervnculo"/>
                            <w:rFonts w:ascii="Tahoma" w:hAnsi="Tahoma" w:cs="Tahoma"/>
                            <w:color w:val="C00000"/>
                            <w:sz w:val="18"/>
                            <w:szCs w:val="18"/>
                            <w:lang w:val="es-ES"/>
                          </w:rPr>
                          <w:t>cruzrojaalava</w:t>
                        </w:r>
                        <w:proofErr w:type="spellEnd"/>
                      </w:hyperlink>
                    </w:p>
                    <w:p w14:paraId="4786FC46" w14:textId="77777777" w:rsidR="00241AF8" w:rsidRPr="004F3B7D" w:rsidRDefault="00241AF8" w:rsidP="00241AF8">
                      <w:pPr>
                        <w:rPr>
                          <w:lang w:val="es-ES"/>
                        </w:rPr>
                      </w:pPr>
                    </w:p>
                    <w:p w14:paraId="4786FC47" w14:textId="77777777" w:rsidR="00241AF8" w:rsidRDefault="00241AF8" w:rsidP="00241AF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41AF8" w:rsidRPr="0093260D" w:rsidSect="0093260D">
      <w:headerReference w:type="default" r:id="rId21"/>
      <w:footerReference w:type="default" r:id="rId22"/>
      <w:pgSz w:w="11906" w:h="16838"/>
      <w:pgMar w:top="2836" w:right="1416" w:bottom="212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05D4" w14:textId="77777777" w:rsidR="005F4662" w:rsidRDefault="005F4662">
      <w:r>
        <w:separator/>
      </w:r>
    </w:p>
  </w:endnote>
  <w:endnote w:type="continuationSeparator" w:id="0">
    <w:p w14:paraId="38F0B83B" w14:textId="77777777" w:rsidR="005F4662" w:rsidRDefault="005F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FC2F" w14:textId="77777777" w:rsidR="00691218" w:rsidRDefault="00241AF8">
    <w:pPr>
      <w:pStyle w:val="Piedepgina"/>
      <w:tabs>
        <w:tab w:val="clear" w:pos="8504"/>
        <w:tab w:val="right" w:pos="9214"/>
      </w:tabs>
      <w:ind w:right="-852"/>
      <w:jc w:val="right"/>
      <w:rPr>
        <w:rStyle w:val="Nmerodepgina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FC35" wp14:editId="4786FC36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372100" cy="0"/>
              <wp:effectExtent l="13335" t="13335" r="1524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3B78C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N/FAIAACkEAAAOAAAAZHJzL2Uyb0RvYy54bWysU9uO2yAQfa/Uf0C8J76sN8lacVaVnfQl&#10;7Uba7QcQwDEqBgQkTlT13zuQS5v2parqBzwwM4czc4b587GX6MCtE1pVOBunGHFFNRNqV+Evb6vR&#10;DCPniWJEasUrfOIOPy/ev5sPpuS57rRk3CIAUa4cTIU7702ZJI52vCdurA1X4Gy17YmHrd0lzJIB&#10;0HuZ5Gk6SQZtmbGacufgtDk78SLity2n/qVtHfdIVhi4+bjauG7DmizmpNxZYjpBLzTIP7DoiVBw&#10;6Q2qIZ6gvRV/QPWCWu1068dU94luW0F5rAGqydLfqnntiOGxFmiOM7c2uf8HSz8fNhYJVuEcI0V6&#10;kGgtFEdZ6MxgXAkBtdrYUBs9qlez1vSrQ0rXHVE7Hhm+nQykxYzkLiVsnAH87fBJM4ghe69jm46t&#10;7QMkNAAdoxqnmxr86BGFw8eHaZ6lIBq9+hJSXhONdf4j1z0KRoUlcI7A5LB2HqhD6DUk3KP0SkgZ&#10;xZYKDcA2nwJ0cDktBQveuLG7bS0tOhCYlzoNX2gEoN2FWb1XLKJ1nLDlxfZEyLMN8VIFPKgF+Fys&#10;80B8e0qflrPlrBgV+WQ5KtKmGX1Y1cVossqmj81DU9dN9j1Qy4qyE4xxFdhdhzMr/k78yzM5j9Vt&#10;PG99SO7RY4lA9vqPpKOYQb/zJGw1O21s6EbQFeYxBl/eThj4X/cx6ucLX/wAAAD//wMAUEsDBBQA&#10;BgAIAAAAIQAeOtSs2wAAAAYBAAAPAAAAZHJzL2Rvd25yZXYueG1sTI/BSsNAEIbvgu+wTMGLtJsW&#10;iTVmU6QgeJCCVXveZKdJ2uxs2N2m0ad3pAc9zvcP/3yTr0bbiQF9aB0pmM8SEEiVMy3VCj7en6dL&#10;ECFqMrpzhAq+MMCquL7KdWbcmd5w2MZacAmFTCtoYuwzKUPVoNVh5nokzvbOWx159LU0Xp+53HZy&#10;kSSptLolvtDoHtcNVsftySqgV+/MQ1LSy+d6Ue0Ow+Y73dwqdTMZnx5BRBzj3zL86rM6FOxUuhOZ&#10;IDoF/Ehkej8HwenyLmVQXoAscvlfv/gBAAD//wMAUEsBAi0AFAAGAAgAAAAhALaDOJL+AAAA4QEA&#10;ABMAAAAAAAAAAAAAAAAAAAAAAFtDb250ZW50X1R5cGVzXS54bWxQSwECLQAUAAYACAAAACEAOP0h&#10;/9YAAACUAQAACwAAAAAAAAAAAAAAAAAvAQAAX3JlbHMvLnJlbHNQSwECLQAUAAYACAAAACEA2upD&#10;fxQCAAApBAAADgAAAAAAAAAAAAAAAAAuAgAAZHJzL2Uyb0RvYy54bWxQSwECLQAUAAYACAAAACEA&#10;HjrUrNsAAAAGAQAADwAAAAAAAAAAAAAAAABuBAAAZHJzL2Rvd25yZXYueG1sUEsFBgAAAAAEAAQA&#10;8wAAAHYFAAAAAA==&#10;" strokecolor="#c00000" strokeweight="1pt"/>
          </w:pict>
        </mc:Fallback>
      </mc:AlternateContent>
    </w:r>
    <w:r w:rsidR="00691218">
      <w:t xml:space="preserve"> </w:t>
    </w:r>
  </w:p>
  <w:p w14:paraId="4786FC30" w14:textId="77777777" w:rsidR="00691218" w:rsidRDefault="00691218">
    <w:pPr>
      <w:pStyle w:val="Piedepgina"/>
      <w:tabs>
        <w:tab w:val="clear" w:pos="8504"/>
        <w:tab w:val="right" w:pos="9214"/>
      </w:tabs>
      <w:ind w:right="-852"/>
      <w:rPr>
        <w:rFonts w:ascii="Arial" w:hAnsi="Arial"/>
        <w:b/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4D44" w14:textId="77777777" w:rsidR="005F4662" w:rsidRDefault="005F4662">
      <w:r>
        <w:separator/>
      </w:r>
    </w:p>
  </w:footnote>
  <w:footnote w:type="continuationSeparator" w:id="0">
    <w:p w14:paraId="31F5FF9C" w14:textId="77777777" w:rsidR="005F4662" w:rsidRDefault="005F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6FC2E" w14:textId="7B522E48" w:rsidR="00691218" w:rsidRDefault="004F44F8">
    <w:pPr>
      <w:pStyle w:val="Encabezado"/>
      <w:tabs>
        <w:tab w:val="clear" w:pos="8504"/>
        <w:tab w:val="right" w:pos="10206"/>
      </w:tabs>
      <w:ind w:left="-1134" w:right="-1701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22B4C0A" wp14:editId="088EC39A">
          <wp:simplePos x="0" y="0"/>
          <wp:positionH relativeFrom="column">
            <wp:posOffset>-306705</wp:posOffset>
          </wp:positionH>
          <wp:positionV relativeFrom="paragraph">
            <wp:posOffset>-75565</wp:posOffset>
          </wp:positionV>
          <wp:extent cx="1510030" cy="827405"/>
          <wp:effectExtent l="0" t="0" r="0" b="0"/>
          <wp:wrapTight wrapText="bothSides">
            <wp:wrapPolygon edited="0">
              <wp:start x="10627" y="995"/>
              <wp:lineTo x="7902" y="9946"/>
              <wp:lineTo x="1635" y="11936"/>
              <wp:lineTo x="545" y="13427"/>
              <wp:lineTo x="545" y="20390"/>
              <wp:lineTo x="16350" y="20390"/>
              <wp:lineTo x="20982" y="18898"/>
              <wp:lineTo x="20710" y="6465"/>
              <wp:lineTo x="16895" y="1989"/>
              <wp:lineTo x="12535" y="995"/>
              <wp:lineTo x="10627" y="995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P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0D">
      <w:rPr>
        <w:rFonts w:ascii="Arial" w:hAnsi="Arial" w:cs="Arial"/>
        <w:b/>
        <w:noProof/>
        <w:color w:val="5C881A"/>
        <w:sz w:val="18"/>
        <w:szCs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03E04E83" wp14:editId="5BDAE3C2">
          <wp:simplePos x="0" y="0"/>
          <wp:positionH relativeFrom="column">
            <wp:posOffset>3676650</wp:posOffset>
          </wp:positionH>
          <wp:positionV relativeFrom="paragraph">
            <wp:posOffset>18415</wp:posOffset>
          </wp:positionV>
          <wp:extent cx="2145030" cy="619125"/>
          <wp:effectExtent l="0" t="0" r="762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z Roja - Gurutze Gorr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C60"/>
    <w:multiLevelType w:val="hybridMultilevel"/>
    <w:tmpl w:val="E6DE7532"/>
    <w:lvl w:ilvl="0" w:tplc="913AE33C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/>
        <w:i w:val="0"/>
        <w:color w:val="FF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2319E"/>
    <w:multiLevelType w:val="hybridMultilevel"/>
    <w:tmpl w:val="AB12791C"/>
    <w:lvl w:ilvl="0" w:tplc="9EF0C5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B7B7B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6C071E"/>
    <w:multiLevelType w:val="multilevel"/>
    <w:tmpl w:val="86F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50BC"/>
    <w:multiLevelType w:val="hybridMultilevel"/>
    <w:tmpl w:val="E0D875D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B0361A"/>
    <w:multiLevelType w:val="hybridMultilevel"/>
    <w:tmpl w:val="90E2A16A"/>
    <w:lvl w:ilvl="0" w:tplc="0E4E4A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A6F07"/>
    <w:multiLevelType w:val="hybridMultilevel"/>
    <w:tmpl w:val="3BB053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0"/>
    <w:rsid w:val="00014728"/>
    <w:rsid w:val="000274BA"/>
    <w:rsid w:val="000841D5"/>
    <w:rsid w:val="0008682A"/>
    <w:rsid w:val="000C3DE2"/>
    <w:rsid w:val="000E566D"/>
    <w:rsid w:val="0010477D"/>
    <w:rsid w:val="0010776A"/>
    <w:rsid w:val="00112A8C"/>
    <w:rsid w:val="00117442"/>
    <w:rsid w:val="001234F9"/>
    <w:rsid w:val="00130E6F"/>
    <w:rsid w:val="00131256"/>
    <w:rsid w:val="0013761E"/>
    <w:rsid w:val="001419C6"/>
    <w:rsid w:val="00146811"/>
    <w:rsid w:val="00162EA0"/>
    <w:rsid w:val="001665FA"/>
    <w:rsid w:val="001A6613"/>
    <w:rsid w:val="001D6CD1"/>
    <w:rsid w:val="001E661F"/>
    <w:rsid w:val="002128B8"/>
    <w:rsid w:val="00225F20"/>
    <w:rsid w:val="00241AF8"/>
    <w:rsid w:val="00260BBC"/>
    <w:rsid w:val="00261E3E"/>
    <w:rsid w:val="00287297"/>
    <w:rsid w:val="002A5B96"/>
    <w:rsid w:val="002B1B04"/>
    <w:rsid w:val="002E16E2"/>
    <w:rsid w:val="00301F53"/>
    <w:rsid w:val="0031252A"/>
    <w:rsid w:val="003156D5"/>
    <w:rsid w:val="00320921"/>
    <w:rsid w:val="00330341"/>
    <w:rsid w:val="00362341"/>
    <w:rsid w:val="00362ABF"/>
    <w:rsid w:val="003661F1"/>
    <w:rsid w:val="00374474"/>
    <w:rsid w:val="0038043E"/>
    <w:rsid w:val="00381681"/>
    <w:rsid w:val="00387440"/>
    <w:rsid w:val="00397845"/>
    <w:rsid w:val="003B6E54"/>
    <w:rsid w:val="003D4788"/>
    <w:rsid w:val="003D7DF4"/>
    <w:rsid w:val="00403482"/>
    <w:rsid w:val="00406E6D"/>
    <w:rsid w:val="004409DA"/>
    <w:rsid w:val="00460820"/>
    <w:rsid w:val="00463DA7"/>
    <w:rsid w:val="0046629A"/>
    <w:rsid w:val="00472763"/>
    <w:rsid w:val="00481B3D"/>
    <w:rsid w:val="00483A30"/>
    <w:rsid w:val="00490515"/>
    <w:rsid w:val="004A0F9D"/>
    <w:rsid w:val="004A3F90"/>
    <w:rsid w:val="004B3283"/>
    <w:rsid w:val="004C6A64"/>
    <w:rsid w:val="004D629B"/>
    <w:rsid w:val="004D772C"/>
    <w:rsid w:val="004F1302"/>
    <w:rsid w:val="004F29C6"/>
    <w:rsid w:val="004F3B7D"/>
    <w:rsid w:val="004F44F8"/>
    <w:rsid w:val="00503F87"/>
    <w:rsid w:val="00514B03"/>
    <w:rsid w:val="00523263"/>
    <w:rsid w:val="0056028C"/>
    <w:rsid w:val="00570796"/>
    <w:rsid w:val="0057751B"/>
    <w:rsid w:val="00592250"/>
    <w:rsid w:val="00594855"/>
    <w:rsid w:val="00597F48"/>
    <w:rsid w:val="005A4770"/>
    <w:rsid w:val="005A4EA7"/>
    <w:rsid w:val="005C38D3"/>
    <w:rsid w:val="005C4C46"/>
    <w:rsid w:val="005D6BA2"/>
    <w:rsid w:val="005F4662"/>
    <w:rsid w:val="0060554F"/>
    <w:rsid w:val="00636AD3"/>
    <w:rsid w:val="006455AA"/>
    <w:rsid w:val="00671EC5"/>
    <w:rsid w:val="00681B3D"/>
    <w:rsid w:val="00681EE3"/>
    <w:rsid w:val="00682AF4"/>
    <w:rsid w:val="00691218"/>
    <w:rsid w:val="006A5EA8"/>
    <w:rsid w:val="006B31A0"/>
    <w:rsid w:val="006C2072"/>
    <w:rsid w:val="006D022F"/>
    <w:rsid w:val="006E2C1C"/>
    <w:rsid w:val="006E6EEE"/>
    <w:rsid w:val="006F1341"/>
    <w:rsid w:val="007040C7"/>
    <w:rsid w:val="00706CD8"/>
    <w:rsid w:val="00711EC6"/>
    <w:rsid w:val="00724188"/>
    <w:rsid w:val="00730B11"/>
    <w:rsid w:val="00753E47"/>
    <w:rsid w:val="00761307"/>
    <w:rsid w:val="00767E07"/>
    <w:rsid w:val="007C01D3"/>
    <w:rsid w:val="007C629D"/>
    <w:rsid w:val="007D7441"/>
    <w:rsid w:val="007E1E82"/>
    <w:rsid w:val="00806387"/>
    <w:rsid w:val="00832F93"/>
    <w:rsid w:val="00875582"/>
    <w:rsid w:val="008779EC"/>
    <w:rsid w:val="008866FB"/>
    <w:rsid w:val="008A5CCE"/>
    <w:rsid w:val="008B0B15"/>
    <w:rsid w:val="008B51A2"/>
    <w:rsid w:val="008B67F3"/>
    <w:rsid w:val="008C1398"/>
    <w:rsid w:val="008D371B"/>
    <w:rsid w:val="00902453"/>
    <w:rsid w:val="0091006F"/>
    <w:rsid w:val="00910F19"/>
    <w:rsid w:val="00931DC5"/>
    <w:rsid w:val="0093260D"/>
    <w:rsid w:val="00934028"/>
    <w:rsid w:val="009459CB"/>
    <w:rsid w:val="00954A7E"/>
    <w:rsid w:val="009A1B9C"/>
    <w:rsid w:val="009F0E6C"/>
    <w:rsid w:val="009F7F9E"/>
    <w:rsid w:val="00A04BE2"/>
    <w:rsid w:val="00A37606"/>
    <w:rsid w:val="00A52329"/>
    <w:rsid w:val="00A84099"/>
    <w:rsid w:val="00AB0CBC"/>
    <w:rsid w:val="00AC2334"/>
    <w:rsid w:val="00AD5448"/>
    <w:rsid w:val="00AD61F3"/>
    <w:rsid w:val="00AD6E31"/>
    <w:rsid w:val="00AF4739"/>
    <w:rsid w:val="00B1675C"/>
    <w:rsid w:val="00B17CB6"/>
    <w:rsid w:val="00B34230"/>
    <w:rsid w:val="00B61A34"/>
    <w:rsid w:val="00B61C12"/>
    <w:rsid w:val="00B6661C"/>
    <w:rsid w:val="00B866B8"/>
    <w:rsid w:val="00B87D30"/>
    <w:rsid w:val="00B87E78"/>
    <w:rsid w:val="00BA39B2"/>
    <w:rsid w:val="00BB1B62"/>
    <w:rsid w:val="00BB6AD4"/>
    <w:rsid w:val="00BC5865"/>
    <w:rsid w:val="00BE004B"/>
    <w:rsid w:val="00BF156E"/>
    <w:rsid w:val="00C14DED"/>
    <w:rsid w:val="00C338E4"/>
    <w:rsid w:val="00C506C3"/>
    <w:rsid w:val="00C605DC"/>
    <w:rsid w:val="00C67B25"/>
    <w:rsid w:val="00C707B2"/>
    <w:rsid w:val="00C71388"/>
    <w:rsid w:val="00C81C68"/>
    <w:rsid w:val="00C81CCC"/>
    <w:rsid w:val="00C857DB"/>
    <w:rsid w:val="00CC6320"/>
    <w:rsid w:val="00CF5F72"/>
    <w:rsid w:val="00CF7F62"/>
    <w:rsid w:val="00D57A8E"/>
    <w:rsid w:val="00D6472F"/>
    <w:rsid w:val="00DA34A7"/>
    <w:rsid w:val="00DA4315"/>
    <w:rsid w:val="00DA72F4"/>
    <w:rsid w:val="00DB32E5"/>
    <w:rsid w:val="00DC07C3"/>
    <w:rsid w:val="00DC0FAE"/>
    <w:rsid w:val="00DC4544"/>
    <w:rsid w:val="00E209D5"/>
    <w:rsid w:val="00E21DDA"/>
    <w:rsid w:val="00E22C71"/>
    <w:rsid w:val="00E6018A"/>
    <w:rsid w:val="00E60403"/>
    <w:rsid w:val="00E63081"/>
    <w:rsid w:val="00E67011"/>
    <w:rsid w:val="00E73B7A"/>
    <w:rsid w:val="00E87563"/>
    <w:rsid w:val="00E87761"/>
    <w:rsid w:val="00EA6FDE"/>
    <w:rsid w:val="00EB41AE"/>
    <w:rsid w:val="00EB690E"/>
    <w:rsid w:val="00EC4A16"/>
    <w:rsid w:val="00ED158E"/>
    <w:rsid w:val="00EE7DC2"/>
    <w:rsid w:val="00F226AC"/>
    <w:rsid w:val="00F3395C"/>
    <w:rsid w:val="00F37267"/>
    <w:rsid w:val="00F41A72"/>
    <w:rsid w:val="00F42BA0"/>
    <w:rsid w:val="00F43C79"/>
    <w:rsid w:val="00F473C8"/>
    <w:rsid w:val="00F514F8"/>
    <w:rsid w:val="00F66264"/>
    <w:rsid w:val="00F92718"/>
    <w:rsid w:val="00FA1D74"/>
    <w:rsid w:val="00FB5824"/>
    <w:rsid w:val="00FB7EB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0000"/>
    </o:shapedefaults>
    <o:shapelayout v:ext="edit">
      <o:idmap v:ext="edit" data="1"/>
    </o:shapelayout>
  </w:shapeDefaults>
  <w:decimalSymbol w:val=","/>
  <w:listSeparator w:val=";"/>
  <w14:docId w14:val="4786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D57A8E"/>
    <w:rPr>
      <w:color w:val="0000FF"/>
      <w:u w:val="single"/>
    </w:rPr>
  </w:style>
  <w:style w:type="paragraph" w:customStyle="1" w:styleId="cuerpo1">
    <w:name w:val="cuerpo1"/>
    <w:basedOn w:val="Normal"/>
    <w:rsid w:val="00B866B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NormalWeb">
    <w:name w:val="Normal (Web)"/>
    <w:basedOn w:val="Normal"/>
    <w:unhideWhenUsed/>
    <w:rsid w:val="00F473C8"/>
    <w:pPr>
      <w:spacing w:before="154" w:after="154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spip">
    <w:name w:val="spip"/>
    <w:basedOn w:val="Normal"/>
    <w:rsid w:val="00E6018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EncabezadoCar">
    <w:name w:val="Encabezado Car"/>
    <w:link w:val="Encabezado"/>
    <w:rsid w:val="007E1E82"/>
    <w:rPr>
      <w:sz w:val="24"/>
      <w:lang w:val="es-ES_tradnl"/>
    </w:rPr>
  </w:style>
  <w:style w:type="character" w:customStyle="1" w:styleId="apple-converted-space">
    <w:name w:val="apple-converted-space"/>
    <w:rsid w:val="00875582"/>
  </w:style>
  <w:style w:type="paragraph" w:styleId="Textodeglobo">
    <w:name w:val="Balloon Text"/>
    <w:basedOn w:val="Normal"/>
    <w:link w:val="TextodegloboCar"/>
    <w:rsid w:val="00B666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6661C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D57A8E"/>
    <w:rPr>
      <w:color w:val="0000FF"/>
      <w:u w:val="single"/>
    </w:rPr>
  </w:style>
  <w:style w:type="paragraph" w:customStyle="1" w:styleId="cuerpo1">
    <w:name w:val="cuerpo1"/>
    <w:basedOn w:val="Normal"/>
    <w:rsid w:val="00B866B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paragraph" w:styleId="NormalWeb">
    <w:name w:val="Normal (Web)"/>
    <w:basedOn w:val="Normal"/>
    <w:unhideWhenUsed/>
    <w:rsid w:val="00F473C8"/>
    <w:pPr>
      <w:spacing w:before="154" w:after="154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spip">
    <w:name w:val="spip"/>
    <w:basedOn w:val="Normal"/>
    <w:rsid w:val="00E6018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EncabezadoCar">
    <w:name w:val="Encabezado Car"/>
    <w:link w:val="Encabezado"/>
    <w:rsid w:val="007E1E82"/>
    <w:rPr>
      <w:sz w:val="24"/>
      <w:lang w:val="es-ES_tradnl"/>
    </w:rPr>
  </w:style>
  <w:style w:type="character" w:customStyle="1" w:styleId="apple-converted-space">
    <w:name w:val="apple-converted-space"/>
    <w:rsid w:val="00875582"/>
  </w:style>
  <w:style w:type="paragraph" w:styleId="Textodeglobo">
    <w:name w:val="Balloon Text"/>
    <w:basedOn w:val="Normal"/>
    <w:link w:val="TextodegloboCar"/>
    <w:rsid w:val="00B666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6661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cruzrojaalava" TargetMode="External"/><Relationship Id="rId18" Type="http://schemas.openxmlformats.org/officeDocument/2006/relationships/hyperlink" Target="http://www.facebook.com/cruzrojaalav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ruzrojaalava" TargetMode="External"/><Relationship Id="rId17" Type="http://schemas.openxmlformats.org/officeDocument/2006/relationships/hyperlink" Target="http://www.cruzroja.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uzroja.es" TargetMode="External"/><Relationship Id="rId20" Type="http://schemas.openxmlformats.org/officeDocument/2006/relationships/hyperlink" Target="http://www.instagram.com/cruzrojaala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uzroja.t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omunicacionalava@cruzroja.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uzroja.es" TargetMode="External"/><Relationship Id="rId19" Type="http://schemas.openxmlformats.org/officeDocument/2006/relationships/hyperlink" Target="http://www.twitter.com/cruzrojaala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icacionalava@cruzroja.es" TargetMode="External"/><Relationship Id="rId14" Type="http://schemas.openxmlformats.org/officeDocument/2006/relationships/hyperlink" Target="http://www.instagram.com/cruzrojaalav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BC36-3C13-490C-B540-48CB05F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Sumario</vt:lpstr>
    </vt:vector>
  </TitlesOfParts>
  <Company>microprint</Company>
  <LinksUpToDate>false</LinksUpToDate>
  <CharactersWithSpaces>1487</CharactersWithSpaces>
  <SharedDoc>false</SharedDoc>
  <HLinks>
    <vt:vector size="18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http://www.cruzroja.tv/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http://www.cruzroja.es/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http://www.cruzrojagipuzkoa.com/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Sumario</dc:title>
  <dc:creator>jordi gonzalez</dc:creator>
  <cp:lastModifiedBy>Luis-Jaime De-La-Cal-Del-Rio</cp:lastModifiedBy>
  <cp:revision>9</cp:revision>
  <cp:lastPrinted>2019-02-27T10:06:00Z</cp:lastPrinted>
  <dcterms:created xsi:type="dcterms:W3CDTF">2019-03-15T10:24:00Z</dcterms:created>
  <dcterms:modified xsi:type="dcterms:W3CDTF">2019-04-04T16:36:00Z</dcterms:modified>
</cp:coreProperties>
</file>