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6F392CBD" w:rsidR="009E2787" w:rsidRPr="00FB4984" w:rsidRDefault="00A673CF">
      <w:pPr>
        <w:rPr>
          <w:rFonts w:ascii="Frutiger LT 55 Roman" w:hAnsi="Frutiger LT 55 Roman"/>
          <w:color w:val="808080" w:themeColor="background1" w:themeShade="80"/>
        </w:rPr>
      </w:pPr>
      <w:r w:rsidRPr="00A673CF">
        <w:rPr>
          <w:rFonts w:ascii="Frutiger LT 55 Roman" w:hAnsi="Frutiger LT 55 Roman"/>
          <w:color w:val="808080" w:themeColor="background1" w:themeShade="80"/>
        </w:rPr>
        <w:t>24</w:t>
      </w:r>
      <w:r w:rsidR="00A459B2" w:rsidRPr="00A673CF">
        <w:rPr>
          <w:rFonts w:ascii="Frutiger LT 55 Roman" w:hAnsi="Frutiger LT 55 Roman"/>
          <w:color w:val="808080" w:themeColor="background1" w:themeShade="80"/>
        </w:rPr>
        <w:t>/</w:t>
      </w:r>
      <w:r w:rsidR="008416D4">
        <w:rPr>
          <w:rFonts w:ascii="Frutiger LT 55 Roman" w:hAnsi="Frutiger LT 55 Roman"/>
          <w:color w:val="808080" w:themeColor="background1" w:themeShade="80"/>
        </w:rPr>
        <w:t>10</w:t>
      </w:r>
      <w:r w:rsidR="00A459B2" w:rsidRPr="00A673CF">
        <w:rPr>
          <w:rFonts w:ascii="Frutiger LT 55 Roman" w:hAnsi="Frutiger LT 55 Roman"/>
          <w:color w:val="808080" w:themeColor="background1" w:themeShade="80"/>
        </w:rPr>
        <w:t>/201</w:t>
      </w:r>
      <w:r w:rsidR="009A3A4B" w:rsidRPr="00A673CF">
        <w:rPr>
          <w:rFonts w:ascii="Frutiger LT 55 Roman" w:hAnsi="Frutiger LT 55 Roman"/>
          <w:color w:val="808080" w:themeColor="background1" w:themeShade="80"/>
        </w:rPr>
        <w:t>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62272D93" w:rsidR="00CA626D" w:rsidRDefault="00FA215D" w:rsidP="009A3A4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Ventas del grupo M</w:t>
      </w:r>
      <w:r w:rsidR="009A3A4B">
        <w:rPr>
          <w:rFonts w:ascii="Michelin Black" w:hAnsi="Michelin Black"/>
          <w:color w:val="000090"/>
          <w:sz w:val="36"/>
          <w:szCs w:val="36"/>
        </w:rPr>
        <w:t>ichelin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6F6314C" w14:textId="36341666" w:rsidR="00CA626D" w:rsidRPr="00FB4984" w:rsidRDefault="009A3A4B" w:rsidP="009A3A4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I</w:t>
      </w:r>
      <w:r w:rsidR="007C533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NFORMACIÓN FINANCIERA A </w:t>
      </w:r>
      <w:r w:rsidR="00FA21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30/09/2019</w:t>
      </w:r>
      <w:r w:rsidR="00325AF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0DCE2FEA" w14:textId="77777777" w:rsidR="00CA626D" w:rsidRPr="00FB4984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A3A4B" w:rsidRPr="00236805" w14:paraId="32E0780C" w14:textId="77777777" w:rsidTr="00416B49">
        <w:trPr>
          <w:trHeight w:val="2064"/>
        </w:trPr>
        <w:tc>
          <w:tcPr>
            <w:tcW w:w="10774" w:type="dxa"/>
          </w:tcPr>
          <w:p w14:paraId="686A2B64" w14:textId="77777777" w:rsidR="009A3A4B" w:rsidRPr="00236805" w:rsidRDefault="009A3A4B" w:rsidP="009A3A4B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fr-FR"/>
              </w:rPr>
            </w:pPr>
          </w:p>
          <w:p w14:paraId="392055E4" w14:textId="5E5929F2" w:rsidR="00236805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</w:pP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Durante los nueve primeros meses, en un entorno de fuerte degradación, las ventas han aumentado</w:t>
            </w: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 xml:space="preserve"> un</w:t>
            </w:r>
            <w:r w:rsidR="004C6348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 xml:space="preserve"> 1,3</w:t>
            </w: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%</w:t>
            </w:r>
            <w:r w:rsidR="004C6348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 xml:space="preserve">a perímetro y tasas de cambio </w:t>
            </w: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constant</w:t>
            </w: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e</w:t>
            </w: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s</w:t>
            </w:r>
            <w:r w:rsidR="004C6348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.</w:t>
            </w:r>
          </w:p>
          <w:p w14:paraId="1BEC4978" w14:textId="77777777" w:rsidR="00236805" w:rsidRPr="00236805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</w:pPr>
          </w:p>
          <w:p w14:paraId="288BD82F" w14:textId="7C3644CB" w:rsidR="00236805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</w:pP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La contribución de las últimas adquisiciones está en línea con lo esperado</w:t>
            </w: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.</w:t>
            </w:r>
          </w:p>
          <w:p w14:paraId="48FA23FF" w14:textId="77777777" w:rsidR="00236805" w:rsidRPr="00236805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</w:pPr>
          </w:p>
          <w:p w14:paraId="376B852A" w14:textId="45A80B09" w:rsidR="009A3A4B" w:rsidRPr="00236805" w:rsidRDefault="00236805" w:rsidP="00236805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Mercados revis</w:t>
            </w: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ados a la baja p</w:t>
            </w: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a</w:t>
            </w:r>
            <w:r w:rsidRPr="00236805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ra el cuarto</w:t>
            </w:r>
            <w:r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 xml:space="preserve"> trimestre. Tendencia confirmada</w:t>
            </w:r>
            <w:r w:rsidR="004C6348">
              <w:rPr>
                <w:rFonts w:ascii="Frutiger LT 55 Roman" w:hAnsi="Frutiger LT 55 Roman"/>
                <w:b/>
                <w:bCs/>
                <w:sz w:val="22"/>
                <w:szCs w:val="22"/>
                <w:lang w:val="es-ES"/>
              </w:rPr>
              <w:t>.</w:t>
            </w:r>
          </w:p>
        </w:tc>
      </w:tr>
    </w:tbl>
    <w:p w14:paraId="3D18C461" w14:textId="77777777" w:rsidR="009A3A4B" w:rsidRPr="00236805" w:rsidRDefault="009A3A4B" w:rsidP="009A3A4B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</w:p>
    <w:p w14:paraId="1182BAB9" w14:textId="44089E1F" w:rsidR="006061AC" w:rsidRPr="008416D4" w:rsidRDefault="006061AC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En unos mercados</w:t>
      </w:r>
      <w:r w:rsidR="004C6348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más débiles que lo previsto, lo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s </w:t>
      </w:r>
      <w:r w:rsidR="001E0EF5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volúmenes vendidos por 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Michelin a fin de s</w:t>
      </w:r>
      <w:r w:rsidR="004C6348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etiembre se han reducido un 0,8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%:</w:t>
      </w:r>
    </w:p>
    <w:p w14:paraId="158C41E0" w14:textId="2C1A8BDF" w:rsidR="006061AC" w:rsidRPr="008416D4" w:rsidRDefault="0094762B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Reducción del volumen de ventas en Turismo, en línea con los mercados. </w:t>
      </w:r>
      <w:r w:rsidR="001E0EF5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Se mantiene el c</w:t>
      </w:r>
      <w:r w:rsidR="00416B49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recimiento 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de las ventas de neumáticos de 18’ y superiores.</w:t>
      </w:r>
      <w:r w:rsidR="006061AC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</w:t>
      </w:r>
    </w:p>
    <w:p w14:paraId="40C7F2A3" w14:textId="4A693BAB" w:rsidR="006061AC" w:rsidRPr="008416D4" w:rsidRDefault="0094762B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Descenso de </w:t>
      </w:r>
      <w:r w:rsidR="001E0EF5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los volúmenes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en Camión, en unos mercados cada vez más difíciles</w:t>
      </w:r>
      <w:r w:rsidR="006061AC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. </w:t>
      </w:r>
    </w:p>
    <w:p w14:paraId="51B41CE6" w14:textId="0F330FB8" w:rsidR="006061AC" w:rsidRPr="008416D4" w:rsidRDefault="0094762B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Creci</w:t>
      </w:r>
      <w:r w:rsidR="001E0EF5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miento de las actividades M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ineras en línea con lo esperado</w:t>
      </w:r>
      <w:r w:rsidR="004C6348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.</w:t>
      </w:r>
    </w:p>
    <w:p w14:paraId="6200EDCF" w14:textId="7480DCD0" w:rsidR="0094762B" w:rsidRPr="008416D4" w:rsidRDefault="0094762B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Caída más fuerte </w:t>
      </w:r>
      <w:r w:rsidR="001E0EF5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de lo previsto en los mercados Agrícolas y de C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onstrucción</w:t>
      </w:r>
      <w:r w:rsidR="006061AC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. </w:t>
      </w:r>
    </w:p>
    <w:p w14:paraId="7AE3F34F" w14:textId="77777777" w:rsidR="00416B49" w:rsidRPr="008416D4" w:rsidRDefault="00416B49" w:rsidP="00416B49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</w:p>
    <w:p w14:paraId="02EBA9C9" w14:textId="1DC30864" w:rsidR="0094762B" w:rsidRPr="008416D4" w:rsidRDefault="0094762B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Efecto precio-mix de </w:t>
      </w:r>
      <w:r w:rsidR="004C6348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+2,1</w:t>
      </w:r>
      <w:r w:rsidR="006061AC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% 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debido a</w:t>
      </w:r>
      <w:r w:rsidR="006061AC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:</w:t>
      </w:r>
    </w:p>
    <w:p w14:paraId="545EDA54" w14:textId="53EE02A7" w:rsidR="006061AC" w:rsidRPr="008416D4" w:rsidRDefault="006061AC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Un </w:t>
      </w:r>
      <w:r w:rsidR="0094762B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pilotaje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</w:t>
      </w:r>
      <w:r w:rsidR="0094762B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de los precios riguroso en cada actividad y región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, </w:t>
      </w:r>
      <w:r w:rsidR="0094762B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con subidas de precios en el tercer trimestre.</w:t>
      </w:r>
    </w:p>
    <w:p w14:paraId="15FA289F" w14:textId="44BE56AB" w:rsidR="00416B49" w:rsidRPr="008416D4" w:rsidRDefault="006061AC" w:rsidP="00416B49">
      <w:pPr>
        <w:pStyle w:val="Prrafodelista"/>
        <w:numPr>
          <w:ilvl w:val="1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Un f</w:t>
      </w:r>
      <w:r w:rsidR="0094762B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uerte efecto mix debido a un mix actividad favorable y a un mix produc</w:t>
      </w:r>
      <w:r w:rsidR="00416B49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to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</w:t>
      </w:r>
      <w:r w:rsidR="0094762B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mantenido en Turismo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.</w:t>
      </w:r>
    </w:p>
    <w:p w14:paraId="2AFD785A" w14:textId="52876877" w:rsidR="00416B49" w:rsidRPr="008416D4" w:rsidRDefault="006061AC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Contribu</w:t>
      </w:r>
      <w:r w:rsidR="0094762B"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ción de las últimas adquisiciones en línea con lo esperado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(+ 7,1%)</w:t>
      </w:r>
      <w:r w:rsidR="004C6348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.</w:t>
      </w: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</w:t>
      </w:r>
    </w:p>
    <w:p w14:paraId="0E62D13E" w14:textId="54EB8E69" w:rsidR="006061AC" w:rsidRPr="008416D4" w:rsidRDefault="0094762B" w:rsidP="00416B49">
      <w:pPr>
        <w:pStyle w:val="Prrafodelista"/>
        <w:numPr>
          <w:ilvl w:val="0"/>
          <w:numId w:val="12"/>
        </w:num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Continuación del despliegue del plan de competitividad</w:t>
      </w:r>
      <w:r w:rsidR="004C6348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.</w:t>
      </w:r>
    </w:p>
    <w:p w14:paraId="2786F754" w14:textId="3F407071" w:rsidR="00F879D8" w:rsidRPr="008416D4" w:rsidRDefault="00F879D8" w:rsidP="001A6813">
      <w:pPr>
        <w:ind w:left="502"/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240262F4" w14:textId="4065F826" w:rsidR="009A3A4B" w:rsidRPr="008416D4" w:rsidRDefault="00416B49" w:rsidP="004C6348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proofErr w:type="spellStart"/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Florent</w:t>
      </w:r>
      <w:proofErr w:type="spellEnd"/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 </w:t>
      </w:r>
      <w:proofErr w:type="spellStart"/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>Menegaux</w:t>
      </w:r>
      <w:proofErr w:type="spellEnd"/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, Presidente del Grupo, ha declarado: </w:t>
      </w:r>
      <w:r w:rsidR="004C6348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«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Frente a la degradación de los mercados, </w:t>
      </w:r>
      <w:r w:rsidR="00FF098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más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fuerte de lo esperado, en particular en camión, el Grupo sigue trabajando en la mejora de la competitividad de sus actividades, el pilotaje riguroso de los precios y el refuerzo de sus posiciones en los segmentos con más crecimiento. En este contexto difícil, quiero ante todo agradecer el compromiso de los equipos y sus esfuerzos para limitar los efectos de este entorno desfavorable».</w:t>
      </w:r>
    </w:p>
    <w:p w14:paraId="3E20FD43" w14:textId="77777777" w:rsidR="00A673CF" w:rsidRPr="008416D4" w:rsidRDefault="00A673CF" w:rsidP="004C6348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  <w:lang w:val="es-ES"/>
        </w:rPr>
      </w:pPr>
      <w:r w:rsidRPr="008416D4">
        <w:rPr>
          <w:rFonts w:ascii="Verdana" w:hAnsi="Verdana" w:cs="Verdana"/>
          <w:color w:val="000000"/>
          <w:sz w:val="22"/>
          <w:szCs w:val="22"/>
          <w:lang w:val="es-ES"/>
        </w:rPr>
        <w:t xml:space="preserve"> </w:t>
      </w:r>
    </w:p>
    <w:p w14:paraId="12A0C829" w14:textId="157E8743" w:rsidR="00A673CF" w:rsidRPr="008416D4" w:rsidRDefault="00A673CF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/>
          <w:bCs/>
          <w:iCs/>
          <w:sz w:val="22"/>
          <w:szCs w:val="22"/>
          <w:lang w:val="es-ES" w:bidi="es-ES_tradnl"/>
        </w:rPr>
        <w:t xml:space="preserve">Tendencia confirmada: </w:t>
      </w:r>
    </w:p>
    <w:p w14:paraId="3D2B980C" w14:textId="324D1766" w:rsidR="00A673CF" w:rsidRPr="008416D4" w:rsidRDefault="00A673CF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En 2019, los mercados Turismo-Camioneta se reducirán en un 1%, el ligero crecimiento de los mercados de Reemplazo </w:t>
      </w:r>
      <w:r w:rsidR="004C6348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(+ 1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%) no </w:t>
      </w:r>
      <w:r w:rsidR="001E0EF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van a compensar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el fuerte retroceso de los mercados de Primera Monta</w:t>
      </w:r>
      <w:r w:rsidR="004C6348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(- 6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%). Los mercados de Camión </w:t>
      </w:r>
      <w:r w:rsidR="00FF098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retrocederán aún más en el cuarto trimestre para terminar el año con una reducción del</w:t>
      </w:r>
      <w:r w:rsidR="004C6348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4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%. </w:t>
      </w:r>
      <w:r w:rsidR="00FF098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Se espera estabilidad en los mercados de Especialidades durante este año. El mantenimiento de la demanda de los neumáticos para Minas y para Aviones </w:t>
      </w:r>
      <w:r w:rsidR="001E0EF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permitirá</w:t>
      </w:r>
      <w:r w:rsidR="00FF098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compensar el fuerte retroceso de los mercados Agrícola y Construcción.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</w:t>
      </w:r>
      <w:r w:rsidR="00FF098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El impacto de las materias primas y </w:t>
      </w:r>
      <w:r w:rsidR="001E0EF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de </w:t>
      </w:r>
      <w:r w:rsidR="00FF098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los derechos de aduanas será negativo en unos 100 millones de € en el año.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</w:t>
      </w:r>
    </w:p>
    <w:p w14:paraId="352CB84F" w14:textId="77777777" w:rsidR="00B548FC" w:rsidRPr="008416D4" w:rsidRDefault="00B548FC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Cs/>
          <w:iCs/>
          <w:sz w:val="22"/>
          <w:szCs w:val="22"/>
          <w:lang w:val="es-ES" w:bidi="es-ES_tradnl"/>
        </w:rPr>
      </w:pPr>
    </w:p>
    <w:p w14:paraId="4C74E551" w14:textId="3E5824D0" w:rsidR="00A673CF" w:rsidRDefault="00B548FC" w:rsidP="004C6348">
      <w:pPr>
        <w:autoSpaceDE w:val="0"/>
        <w:autoSpaceDN w:val="0"/>
        <w:adjustRightInd w:val="0"/>
        <w:jc w:val="both"/>
        <w:rPr>
          <w:rFonts w:ascii="Frutiger LT 55 Roman" w:hAnsi="Frutiger LT 55 Roman"/>
          <w:bCs/>
          <w:iCs/>
          <w:sz w:val="22"/>
          <w:szCs w:val="22"/>
          <w:lang w:val="es-ES" w:bidi="es-ES_tradnl"/>
        </w:rPr>
      </w:pP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lastRenderedPageBreak/>
        <w:t>En este escenario, Michelin confirma su tendencia para 2019 con un crecimiento de los volúmenes en línea con la evolución mundial de los mercados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, un 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Resultado Operacional superior al de 2018 (sin efecto cambio)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,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y una contribución adicional de </w:t>
      </w:r>
      <w:proofErr w:type="spellStart"/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Camso</w:t>
      </w:r>
      <w:proofErr w:type="spellEnd"/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y </w:t>
      </w:r>
      <w:proofErr w:type="spellStart"/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Fenner</w:t>
      </w:r>
      <w:proofErr w:type="spellEnd"/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de unos 150 mill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on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es de 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€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, y un 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cash </w:t>
      </w:r>
      <w:proofErr w:type="spellStart"/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flow</w:t>
      </w:r>
      <w:proofErr w:type="spellEnd"/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libre 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estructura</w:t>
      </w:r>
      <w:r w:rsidR="001E0EF5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l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superior a 1.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45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>0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 </w:t>
      </w:r>
      <w:r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millones de </w:t>
      </w:r>
      <w:r w:rsidR="00A673CF" w:rsidRPr="008416D4">
        <w:rPr>
          <w:rFonts w:ascii="Frutiger LT 55 Roman" w:hAnsi="Frutiger LT 55 Roman"/>
          <w:bCs/>
          <w:iCs/>
          <w:sz w:val="22"/>
          <w:szCs w:val="22"/>
          <w:lang w:val="es-ES" w:bidi="es-ES_tradnl"/>
        </w:rPr>
        <w:t xml:space="preserve">€*. </w:t>
      </w:r>
    </w:p>
    <w:p w14:paraId="532C5F5B" w14:textId="77777777" w:rsidR="008416D4" w:rsidRDefault="008416D4" w:rsidP="00A673CF">
      <w:pPr>
        <w:autoSpaceDE w:val="0"/>
        <w:autoSpaceDN w:val="0"/>
        <w:adjustRightInd w:val="0"/>
        <w:rPr>
          <w:rFonts w:ascii="Frutiger LT 55 Roman" w:hAnsi="Frutiger LT 55 Roman"/>
          <w:bCs/>
          <w:iCs/>
          <w:sz w:val="22"/>
          <w:szCs w:val="22"/>
          <w:lang w:val="es-ES" w:bidi="es-ES_tradnl"/>
        </w:rPr>
      </w:pPr>
    </w:p>
    <w:p w14:paraId="29228D12" w14:textId="45546ED3" w:rsidR="008416D4" w:rsidRPr="008416D4" w:rsidRDefault="008416D4" w:rsidP="00A673CF">
      <w:pPr>
        <w:autoSpaceDE w:val="0"/>
        <w:autoSpaceDN w:val="0"/>
        <w:adjustRightInd w:val="0"/>
        <w:rPr>
          <w:rFonts w:ascii="Frutiger LT 55 Roman" w:hAnsi="Frutiger LT 55 Roman"/>
          <w:bCs/>
          <w:iCs/>
          <w:sz w:val="18"/>
          <w:szCs w:val="22"/>
          <w:lang w:val="es-ES" w:bidi="es-ES_tradnl"/>
        </w:rPr>
      </w:pPr>
      <w:r w:rsidRPr="008416D4">
        <w:rPr>
          <w:rFonts w:ascii="Frutiger LT 55 Roman" w:hAnsi="Frutiger LT 55 Roman"/>
          <w:bCs/>
          <w:iCs/>
          <w:sz w:val="18"/>
          <w:szCs w:val="22"/>
          <w:lang w:val="es-ES" w:bidi="es-ES_tradnl"/>
        </w:rPr>
        <w:t>* 150 millones son debidos a la aplicación de la norma IFRS16</w:t>
      </w:r>
    </w:p>
    <w:p w14:paraId="09E26A02" w14:textId="56FDE88A" w:rsidR="009A3A4B" w:rsidRDefault="009A3A4B" w:rsidP="00A673CF">
      <w:pPr>
        <w:jc w:val="both"/>
        <w:rPr>
          <w:rFonts w:ascii="Verdana" w:hAnsi="Verdana" w:cs="Verdana"/>
          <w:color w:val="000000"/>
          <w:sz w:val="12"/>
          <w:szCs w:val="12"/>
          <w:lang w:val="es-ES"/>
        </w:rPr>
      </w:pPr>
    </w:p>
    <w:p w14:paraId="2CBA1E61" w14:textId="77777777" w:rsidR="008416D4" w:rsidRDefault="008416D4" w:rsidP="008416D4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</w:p>
    <w:p w14:paraId="0BE54508" w14:textId="0159890A" w:rsidR="008416D4" w:rsidRPr="004543E7" w:rsidRDefault="008416D4" w:rsidP="008416D4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9A3A4B">
        <w:rPr>
          <w:rFonts w:ascii="Frutiger LT 55 Roman" w:hAnsi="Frutiger LT 55 Roman"/>
          <w:b/>
          <w:sz w:val="22"/>
          <w:szCs w:val="22"/>
          <w:lang w:val="es-ES"/>
        </w:rPr>
        <w:t xml:space="preserve">Evolución </w:t>
      </w:r>
      <w:r>
        <w:rPr>
          <w:rFonts w:ascii="Frutiger LT 55 Roman" w:hAnsi="Frutiger LT 55 Roman"/>
          <w:b/>
          <w:sz w:val="22"/>
          <w:szCs w:val="22"/>
          <w:lang w:val="es-ES"/>
        </w:rPr>
        <w:t>de las ventas en el 3º trimestre</w:t>
      </w:r>
      <w:r w:rsidRPr="009A3A4B">
        <w:rPr>
          <w:rFonts w:ascii="Frutiger LT 55 Roman" w:hAnsi="Frutiger LT 55 Roman"/>
          <w:b/>
          <w:sz w:val="22"/>
          <w:szCs w:val="22"/>
          <w:lang w:val="es-ES"/>
        </w:rPr>
        <w:t>:</w:t>
      </w:r>
    </w:p>
    <w:p w14:paraId="0C008B1B" w14:textId="77777777" w:rsidR="008416D4" w:rsidRDefault="008416D4" w:rsidP="00A673CF">
      <w:pPr>
        <w:jc w:val="both"/>
        <w:rPr>
          <w:rFonts w:ascii="Verdana" w:hAnsi="Verdana" w:cs="Verdana"/>
          <w:color w:val="000000"/>
          <w:sz w:val="12"/>
          <w:szCs w:val="12"/>
          <w:lang w:val="es-ES"/>
        </w:rPr>
      </w:pPr>
    </w:p>
    <w:p w14:paraId="65CEEB2B" w14:textId="77777777" w:rsidR="008416D4" w:rsidRPr="00B548FC" w:rsidRDefault="008416D4" w:rsidP="00A673CF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166" w:tblpY="-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1418"/>
        <w:gridCol w:w="1701"/>
      </w:tblGrid>
      <w:tr w:rsidR="009D1CD7" w:rsidRPr="008416D4" w14:paraId="6C2EBD87" w14:textId="77777777" w:rsidTr="008416D4">
        <w:trPr>
          <w:trHeight w:val="699"/>
        </w:trPr>
        <w:tc>
          <w:tcPr>
            <w:tcW w:w="3794" w:type="dxa"/>
            <w:shd w:val="clear" w:color="auto" w:fill="F3F3F3"/>
            <w:vAlign w:val="center"/>
          </w:tcPr>
          <w:p w14:paraId="6E571A6B" w14:textId="1E9D6B7E" w:rsidR="009D1CD7" w:rsidRPr="008416D4" w:rsidRDefault="009D1CD7" w:rsidP="0051491D">
            <w:pPr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  <w:lang w:val="es-ES"/>
              </w:rPr>
              <w:t>VENTAS</w:t>
            </w:r>
          </w:p>
          <w:p w14:paraId="5CCF4254" w14:textId="1FDCEF16" w:rsidR="009D1CD7" w:rsidRPr="008416D4" w:rsidRDefault="009D1CD7" w:rsidP="0051491D">
            <w:pPr>
              <w:jc w:val="center"/>
              <w:rPr>
                <w:rFonts w:ascii="Frutiger LT 55 Roman" w:hAnsi="Frutiger LT 55 Roman"/>
                <w:bCs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/>
                <w:bCs/>
                <w:sz w:val="16"/>
                <w:szCs w:val="20"/>
                <w:lang w:val="es-ES"/>
              </w:rPr>
              <w:t>(EN MILLONES DE €)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C0C5923" w14:textId="14345EF0" w:rsidR="009D1CD7" w:rsidRPr="008416D4" w:rsidRDefault="009D1CD7" w:rsidP="009D1CD7">
            <w:pPr>
              <w:pStyle w:val="Default"/>
              <w:jc w:val="center"/>
              <w:rPr>
                <w:rFonts w:ascii="Frutiger LT 55 Roman" w:hAnsi="Frutiger LT 55 Roman"/>
                <w:sz w:val="16"/>
                <w:szCs w:val="20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FIN SEPT</w:t>
            </w:r>
            <w:r w:rsidR="00067F52">
              <w:rPr>
                <w:rFonts w:ascii="Frutiger LT 55 Roman" w:hAnsi="Frutiger LT 55 Roman"/>
                <w:b/>
                <w:bCs/>
                <w:sz w:val="16"/>
                <w:szCs w:val="20"/>
              </w:rPr>
              <w:t>I</w:t>
            </w: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EMBRE</w:t>
            </w:r>
          </w:p>
          <w:p w14:paraId="0ECDF893" w14:textId="0483E9E7" w:rsidR="009D1CD7" w:rsidRPr="008416D4" w:rsidRDefault="009D1CD7" w:rsidP="009D1CD7">
            <w:pPr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E97FDD" w14:textId="5DD6CAF1" w:rsidR="009D1CD7" w:rsidRPr="008416D4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FIN SEPT</w:t>
            </w:r>
            <w:r w:rsidR="00067F52">
              <w:rPr>
                <w:rFonts w:ascii="Frutiger LT 55 Roman" w:hAnsi="Frutiger LT 55 Roman"/>
                <w:b/>
                <w:bCs/>
                <w:sz w:val="16"/>
                <w:szCs w:val="20"/>
              </w:rPr>
              <w:t>I</w:t>
            </w: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EMBRE</w:t>
            </w:r>
          </w:p>
          <w:p w14:paraId="1BDB2996" w14:textId="480BA54D" w:rsidR="009D1CD7" w:rsidRPr="008416D4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2018</w:t>
            </w:r>
          </w:p>
          <w:p w14:paraId="6F536FAB" w14:textId="3069584B" w:rsidR="009D1CD7" w:rsidRPr="008416D4" w:rsidRDefault="009D1CD7" w:rsidP="009D1CD7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  <w:t xml:space="preserve">RECALCULADO </w:t>
            </w:r>
            <w:r w:rsidRPr="008416D4">
              <w:rPr>
                <w:rFonts w:ascii="Frutiger LT 55 Roman" w:hAnsi="Frutiger LT 55 Roman" w:cs="Verdana"/>
                <w:b/>
                <w:bCs/>
                <w:color w:val="000000"/>
                <w:sz w:val="20"/>
                <w:szCs w:val="20"/>
                <w:vertAlign w:val="superscript"/>
                <w:lang w:val="es-ES"/>
              </w:rPr>
              <w:t>(1)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2CBC91C0" w14:textId="77777777" w:rsidR="00C94FC5" w:rsidRPr="008416D4" w:rsidRDefault="00C94FC5" w:rsidP="00C94FC5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  <w:t xml:space="preserve">% </w:t>
            </w:r>
          </w:p>
          <w:p w14:paraId="1E8CE2C3" w14:textId="59304BB0" w:rsidR="009D1CD7" w:rsidRPr="008416D4" w:rsidRDefault="00C94FC5" w:rsidP="00C94FC5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  <w:t>VARIACIÓN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961B21C" w14:textId="382AD96E" w:rsidR="009D1CD7" w:rsidRPr="008416D4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FIN SEPT</w:t>
            </w:r>
            <w:r w:rsidR="00067F52">
              <w:rPr>
                <w:rFonts w:ascii="Frutiger LT 55 Roman" w:hAnsi="Frutiger LT 55 Roman"/>
                <w:b/>
                <w:bCs/>
                <w:sz w:val="16"/>
                <w:szCs w:val="20"/>
              </w:rPr>
              <w:t>I</w:t>
            </w:r>
            <w:bookmarkStart w:id="0" w:name="_GoBack"/>
            <w:bookmarkEnd w:id="0"/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EMBRE</w:t>
            </w:r>
          </w:p>
          <w:p w14:paraId="33FAE272" w14:textId="7B20B90F" w:rsidR="009D1CD7" w:rsidRPr="008416D4" w:rsidRDefault="009D1CD7" w:rsidP="009D1CD7">
            <w:pPr>
              <w:pStyle w:val="Default"/>
              <w:jc w:val="center"/>
              <w:rPr>
                <w:rFonts w:ascii="Frutiger LT 55 Roman" w:hAnsi="Frutiger LT 55 Roman"/>
                <w:b/>
                <w:bCs/>
                <w:sz w:val="16"/>
                <w:szCs w:val="20"/>
              </w:rPr>
            </w:pPr>
            <w:r w:rsidRPr="008416D4">
              <w:rPr>
                <w:rFonts w:ascii="Frutiger LT 55 Roman" w:hAnsi="Frutiger LT 55 Roman"/>
                <w:b/>
                <w:bCs/>
                <w:sz w:val="16"/>
                <w:szCs w:val="20"/>
              </w:rPr>
              <w:t>2018</w:t>
            </w:r>
          </w:p>
          <w:p w14:paraId="20C978DF" w14:textId="057AECE1" w:rsidR="009D1CD7" w:rsidRPr="008416D4" w:rsidRDefault="009D1CD7" w:rsidP="009D1CD7">
            <w:pPr>
              <w:jc w:val="center"/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color w:val="000000"/>
                <w:sz w:val="16"/>
                <w:szCs w:val="20"/>
                <w:lang w:val="es-ES"/>
              </w:rPr>
              <w:t>PUBLICADO</w:t>
            </w:r>
          </w:p>
        </w:tc>
      </w:tr>
      <w:tr w:rsidR="009D1CD7" w:rsidRPr="008416D4" w14:paraId="4D3AD8EB" w14:textId="77777777" w:rsidTr="008416D4">
        <w:trPr>
          <w:cantSplit/>
          <w:trHeight w:val="398"/>
        </w:trPr>
        <w:tc>
          <w:tcPr>
            <w:tcW w:w="3794" w:type="dxa"/>
            <w:vAlign w:val="center"/>
          </w:tcPr>
          <w:p w14:paraId="5829DEED" w14:textId="731D9926" w:rsidR="009D1CD7" w:rsidRPr="008416D4" w:rsidRDefault="009D1CD7" w:rsidP="009D1CD7">
            <w:pPr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fr-FR"/>
              </w:rPr>
            </w:pPr>
            <w:r w:rsidRPr="008416D4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es-ES"/>
              </w:rPr>
              <w:t>turismo y distribución  asociada</w:t>
            </w:r>
          </w:p>
        </w:tc>
        <w:tc>
          <w:tcPr>
            <w:tcW w:w="1559" w:type="dxa"/>
            <w:vAlign w:val="center"/>
          </w:tcPr>
          <w:p w14:paraId="5959FFBD" w14:textId="2F37238D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8.634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CB4E719" w14:textId="14F2E150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8.327 </w:t>
            </w:r>
          </w:p>
        </w:tc>
        <w:tc>
          <w:tcPr>
            <w:tcW w:w="1418" w:type="dxa"/>
            <w:vAlign w:val="center"/>
          </w:tcPr>
          <w:p w14:paraId="516E309A" w14:textId="72E59F67" w:rsidR="009D1CD7" w:rsidRPr="008416D4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es-ES"/>
              </w:rPr>
            </w:pPr>
            <w:r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>+ 3,7</w:t>
            </w:r>
            <w:r w:rsidR="009D1CD7"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2E214402" w14:textId="19653ED8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8.332 </w:t>
            </w:r>
          </w:p>
        </w:tc>
      </w:tr>
      <w:tr w:rsidR="009D1CD7" w:rsidRPr="008416D4" w14:paraId="0DB78CF5" w14:textId="77777777" w:rsidTr="008416D4">
        <w:trPr>
          <w:trHeight w:val="404"/>
        </w:trPr>
        <w:tc>
          <w:tcPr>
            <w:tcW w:w="3794" w:type="dxa"/>
            <w:vAlign w:val="center"/>
          </w:tcPr>
          <w:p w14:paraId="65A08131" w14:textId="41AF09F3" w:rsidR="009D1CD7" w:rsidRPr="008416D4" w:rsidRDefault="009D1CD7" w:rsidP="009D1CD7">
            <w:pPr>
              <w:rPr>
                <w:rFonts w:ascii="Frutiger LT 55 Roman" w:hAnsi="Frutiger LT 55 Roman"/>
                <w:b/>
                <w:bCs/>
                <w:sz w:val="18"/>
                <w:szCs w:val="18"/>
                <w:lang w:val="fr-FR"/>
              </w:rPr>
            </w:pPr>
            <w:r w:rsidRPr="008416D4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es-ES"/>
              </w:rPr>
              <w:t>camión y distribución  asociada</w:t>
            </w:r>
          </w:p>
        </w:tc>
        <w:tc>
          <w:tcPr>
            <w:tcW w:w="1559" w:type="dxa"/>
            <w:vAlign w:val="center"/>
          </w:tcPr>
          <w:p w14:paraId="59891C20" w14:textId="3F7C4FA5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4.833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C08E3F8" w14:textId="75E82355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4.719 </w:t>
            </w:r>
          </w:p>
        </w:tc>
        <w:tc>
          <w:tcPr>
            <w:tcW w:w="1418" w:type="dxa"/>
            <w:vAlign w:val="center"/>
          </w:tcPr>
          <w:p w14:paraId="68F4702D" w14:textId="07E82ECF" w:rsidR="009D1CD7" w:rsidRPr="008416D4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es-ES"/>
              </w:rPr>
            </w:pPr>
            <w:r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>+ 2,4</w:t>
            </w:r>
            <w:r w:rsidR="009D1CD7"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3C1F0960" w14:textId="254B22F0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4.324 </w:t>
            </w:r>
          </w:p>
        </w:tc>
      </w:tr>
      <w:tr w:rsidR="009D1CD7" w:rsidRPr="008416D4" w14:paraId="725EFA48" w14:textId="77777777" w:rsidTr="008416D4">
        <w:trPr>
          <w:trHeight w:val="445"/>
        </w:trPr>
        <w:tc>
          <w:tcPr>
            <w:tcW w:w="3794" w:type="dxa"/>
            <w:vAlign w:val="center"/>
          </w:tcPr>
          <w:p w14:paraId="197704CA" w14:textId="77777777" w:rsidR="009D1CD7" w:rsidRPr="008416D4" w:rsidRDefault="009D1CD7" w:rsidP="009D1CD7">
            <w:pPr>
              <w:tabs>
                <w:tab w:val="left" w:pos="360"/>
              </w:tabs>
              <w:ind w:right="-227"/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es-ES"/>
              </w:rPr>
              <w:t>actividades de especialidades y</w:t>
            </w:r>
          </w:p>
          <w:p w14:paraId="55A747C1" w14:textId="37473452" w:rsidR="009D1CD7" w:rsidRPr="008416D4" w:rsidRDefault="009D1CD7" w:rsidP="009D1CD7">
            <w:pPr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Arial"/>
                <w:bCs/>
                <w:smallCaps/>
                <w:sz w:val="18"/>
                <w:szCs w:val="18"/>
                <w:lang w:val="es-ES"/>
              </w:rPr>
              <w:t>distribución  asociada</w:t>
            </w:r>
          </w:p>
        </w:tc>
        <w:tc>
          <w:tcPr>
            <w:tcW w:w="1559" w:type="dxa"/>
            <w:vAlign w:val="center"/>
          </w:tcPr>
          <w:p w14:paraId="0D788C29" w14:textId="28B76762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4.430 </w:t>
            </w:r>
          </w:p>
        </w:tc>
        <w:tc>
          <w:tcPr>
            <w:tcW w:w="1559" w:type="dxa"/>
            <w:vAlign w:val="center"/>
          </w:tcPr>
          <w:p w14:paraId="64A5BA96" w14:textId="299C3484" w:rsidR="009D1CD7" w:rsidRPr="008416D4" w:rsidRDefault="009D1CD7" w:rsidP="009D1CD7">
            <w:pPr>
              <w:jc w:val="right"/>
              <w:rPr>
                <w:rFonts w:ascii="Frutiger LT 55 Roman" w:hAnsi="Frutiger LT 55 Roman"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3.171 </w:t>
            </w:r>
          </w:p>
        </w:tc>
        <w:tc>
          <w:tcPr>
            <w:tcW w:w="1418" w:type="dxa"/>
            <w:vAlign w:val="center"/>
          </w:tcPr>
          <w:p w14:paraId="4B46A99D" w14:textId="6991E965" w:rsidR="009D1CD7" w:rsidRPr="008416D4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es-ES"/>
              </w:rPr>
            </w:pPr>
            <w:r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>+ 39,7</w:t>
            </w:r>
            <w:r w:rsidR="009D1CD7"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% </w:t>
            </w:r>
            <w:r w:rsidR="009D1CD7" w:rsidRPr="008416D4">
              <w:rPr>
                <w:rFonts w:ascii="Frutiger LT 55 Roman" w:hAnsi="Frutiger LT 55 Roman" w:cs="Verdana"/>
                <w:b/>
                <w:bCs/>
                <w:sz w:val="20"/>
                <w:szCs w:val="18"/>
                <w:vertAlign w:val="superscript"/>
              </w:rPr>
              <w:t>(2)</w:t>
            </w:r>
            <w:r w:rsidR="009D1CD7" w:rsidRPr="008416D4">
              <w:rPr>
                <w:rFonts w:ascii="Frutiger LT 55 Roman" w:hAnsi="Frutiger LT 55 Roman" w:cs="Verdana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CEA363" w14:textId="70015FE9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3.561 </w:t>
            </w:r>
          </w:p>
        </w:tc>
      </w:tr>
      <w:tr w:rsidR="009D1CD7" w:rsidRPr="008416D4" w14:paraId="6E897CE9" w14:textId="77777777" w:rsidTr="008416D4">
        <w:trPr>
          <w:trHeight w:val="415"/>
        </w:trPr>
        <w:tc>
          <w:tcPr>
            <w:tcW w:w="3794" w:type="dxa"/>
            <w:vAlign w:val="center"/>
          </w:tcPr>
          <w:p w14:paraId="40B49CE2" w14:textId="5D556CC5" w:rsidR="009D1CD7" w:rsidRPr="008416D4" w:rsidRDefault="009D1CD7" w:rsidP="009D1CD7">
            <w:pPr>
              <w:tabs>
                <w:tab w:val="left" w:pos="360"/>
              </w:tabs>
              <w:ind w:right="-227"/>
              <w:rPr>
                <w:rFonts w:ascii="Frutiger LT 55 Roman" w:hAnsi="Frutiger LT 55 Roman" w:cs="Arial"/>
                <w:bCs/>
                <w:smallCaps/>
                <w:sz w:val="16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Arial"/>
                <w:bCs/>
                <w:smallCaps/>
                <w:sz w:val="16"/>
                <w:szCs w:val="18"/>
                <w:lang w:val="es-ES"/>
              </w:rPr>
              <w:t xml:space="preserve">TOTAL GRUPO </w:t>
            </w:r>
          </w:p>
        </w:tc>
        <w:tc>
          <w:tcPr>
            <w:tcW w:w="1559" w:type="dxa"/>
            <w:vAlign w:val="center"/>
          </w:tcPr>
          <w:p w14:paraId="6BF36656" w14:textId="2ADD76F6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17.897 </w:t>
            </w:r>
          </w:p>
        </w:tc>
        <w:tc>
          <w:tcPr>
            <w:tcW w:w="1559" w:type="dxa"/>
            <w:vAlign w:val="center"/>
          </w:tcPr>
          <w:p w14:paraId="73A9E215" w14:textId="63A97F56" w:rsidR="009D1CD7" w:rsidRPr="008416D4" w:rsidRDefault="009D1CD7" w:rsidP="009D1CD7">
            <w:pPr>
              <w:jc w:val="right"/>
              <w:rPr>
                <w:rFonts w:ascii="Frutiger LT 55 Roman" w:hAnsi="Frutiger LT 55 Roman"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16.217 </w:t>
            </w:r>
          </w:p>
        </w:tc>
        <w:tc>
          <w:tcPr>
            <w:tcW w:w="1418" w:type="dxa"/>
            <w:vAlign w:val="center"/>
          </w:tcPr>
          <w:p w14:paraId="3AD9490E" w14:textId="13987E6C" w:rsidR="009D1CD7" w:rsidRPr="008416D4" w:rsidRDefault="004C6348" w:rsidP="009D1CD7">
            <w:pPr>
              <w:jc w:val="right"/>
              <w:rPr>
                <w:rFonts w:ascii="Frutiger LT 55 Roman" w:hAnsi="Frutiger LT 55 Roman" w:cs="Arial"/>
                <w:bCs/>
                <w:sz w:val="18"/>
                <w:szCs w:val="18"/>
                <w:lang w:val="es-ES"/>
              </w:rPr>
            </w:pPr>
            <w:r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>+ 10,4</w:t>
            </w:r>
            <w:r w:rsidR="009D1CD7"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701" w:type="dxa"/>
            <w:vAlign w:val="center"/>
          </w:tcPr>
          <w:p w14:paraId="2D353D9D" w14:textId="6BDA2A16" w:rsidR="009D1CD7" w:rsidRPr="008416D4" w:rsidRDefault="009D1CD7" w:rsidP="009D1CD7">
            <w:pPr>
              <w:jc w:val="right"/>
              <w:rPr>
                <w:rFonts w:ascii="Frutiger LT 55 Roman" w:hAnsi="Frutiger LT 55 Roman"/>
                <w:b/>
                <w:bCs/>
                <w:sz w:val="18"/>
                <w:szCs w:val="18"/>
                <w:lang w:val="es-ES"/>
              </w:rPr>
            </w:pPr>
            <w:r w:rsidRPr="008416D4">
              <w:rPr>
                <w:rFonts w:ascii="Frutiger LT 55 Roman" w:hAnsi="Frutiger LT 55 Roman" w:cs="Verdana"/>
                <w:b/>
                <w:bCs/>
                <w:sz w:val="18"/>
                <w:szCs w:val="18"/>
              </w:rPr>
              <w:t xml:space="preserve">16.217 </w:t>
            </w:r>
          </w:p>
        </w:tc>
      </w:tr>
    </w:tbl>
    <w:p w14:paraId="110D65A1" w14:textId="6DF5990A" w:rsidR="009D1CD7" w:rsidRPr="009D1CD7" w:rsidRDefault="009D1CD7" w:rsidP="009D1CD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3"/>
          <w:szCs w:val="15"/>
          <w:lang w:val="es-ES"/>
        </w:rPr>
      </w:pPr>
      <w:r w:rsidRPr="009D1CD7">
        <w:rPr>
          <w:rFonts w:ascii="Arial" w:hAnsi="Arial" w:cs="Arial"/>
          <w:color w:val="000000"/>
          <w:sz w:val="13"/>
          <w:szCs w:val="15"/>
          <w:lang w:val="es-ES"/>
        </w:rPr>
        <w:t xml:space="preserve">(1) Como consecuencia de la adquisición de </w:t>
      </w:r>
      <w:proofErr w:type="spellStart"/>
      <w:r w:rsidRPr="009D1CD7">
        <w:rPr>
          <w:rFonts w:ascii="Arial" w:hAnsi="Arial" w:cs="Arial"/>
          <w:color w:val="000000"/>
          <w:sz w:val="13"/>
          <w:szCs w:val="15"/>
          <w:lang w:val="es-ES"/>
        </w:rPr>
        <w:t>Camso</w:t>
      </w:r>
      <w:proofErr w:type="spellEnd"/>
      <w:r w:rsidRPr="009D1CD7">
        <w:rPr>
          <w:rFonts w:ascii="Arial" w:hAnsi="Arial" w:cs="Arial"/>
          <w:color w:val="000000"/>
          <w:sz w:val="13"/>
          <w:szCs w:val="15"/>
          <w:lang w:val="es-ES"/>
        </w:rPr>
        <w:t xml:space="preserve"> y al reagrupamiento de la</w:t>
      </w:r>
      <w:r w:rsidR="00C94FC5">
        <w:rPr>
          <w:rFonts w:ascii="Arial" w:hAnsi="Arial" w:cs="Arial"/>
          <w:color w:val="000000"/>
          <w:sz w:val="13"/>
          <w:szCs w:val="15"/>
          <w:lang w:val="es-ES"/>
        </w:rPr>
        <w:t>s actividades Fuera de Carretera, reajuste del perímetro de los sectores</w:t>
      </w:r>
    </w:p>
    <w:p w14:paraId="4A0081E4" w14:textId="615FBE38" w:rsidR="009D1CD7" w:rsidRPr="009D1CD7" w:rsidRDefault="009D1CD7" w:rsidP="009D1CD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3"/>
          <w:szCs w:val="15"/>
          <w:lang w:val="es-ES"/>
        </w:rPr>
      </w:pPr>
      <w:r w:rsidRPr="009D1CD7">
        <w:rPr>
          <w:rFonts w:ascii="Arial" w:hAnsi="Arial" w:cs="Arial"/>
          <w:color w:val="000000"/>
          <w:sz w:val="13"/>
          <w:szCs w:val="15"/>
          <w:lang w:val="es-ES"/>
        </w:rPr>
        <w:t xml:space="preserve">(2) 34,4 % corresponde al efecto perímetro debido a la integración de </w:t>
      </w:r>
      <w:proofErr w:type="spellStart"/>
      <w:r w:rsidRPr="009D1CD7">
        <w:rPr>
          <w:rFonts w:ascii="Arial" w:hAnsi="Arial" w:cs="Arial"/>
          <w:color w:val="000000"/>
          <w:sz w:val="13"/>
          <w:szCs w:val="15"/>
          <w:lang w:val="es-ES"/>
        </w:rPr>
        <w:t>Camso</w:t>
      </w:r>
      <w:proofErr w:type="spellEnd"/>
      <w:r w:rsidRPr="009D1CD7">
        <w:rPr>
          <w:rFonts w:ascii="Arial" w:hAnsi="Arial" w:cs="Arial"/>
          <w:color w:val="000000"/>
          <w:sz w:val="13"/>
          <w:szCs w:val="15"/>
          <w:lang w:val="es-ES"/>
        </w:rPr>
        <w:t xml:space="preserve"> y  </w:t>
      </w:r>
      <w:proofErr w:type="spellStart"/>
      <w:r w:rsidRPr="009D1CD7">
        <w:rPr>
          <w:rFonts w:ascii="Arial" w:hAnsi="Arial" w:cs="Arial"/>
          <w:color w:val="000000"/>
          <w:sz w:val="13"/>
          <w:szCs w:val="15"/>
          <w:lang w:val="es-ES"/>
        </w:rPr>
        <w:t>Fenner</w:t>
      </w:r>
      <w:proofErr w:type="spellEnd"/>
      <w:r w:rsidRPr="009D1CD7">
        <w:rPr>
          <w:rFonts w:ascii="Arial" w:hAnsi="Arial" w:cs="Arial"/>
          <w:color w:val="000000"/>
          <w:sz w:val="13"/>
          <w:szCs w:val="15"/>
          <w:lang w:val="es-ES"/>
        </w:rPr>
        <w:t xml:space="preserve"> </w:t>
      </w:r>
    </w:p>
    <w:p w14:paraId="44494E03" w14:textId="77777777" w:rsidR="00C57DF3" w:rsidRPr="009D1CD7" w:rsidRDefault="00C57DF3" w:rsidP="00C57DF3">
      <w:pPr>
        <w:jc w:val="both"/>
        <w:rPr>
          <w:rFonts w:ascii="Frutiger LT 55 Roman" w:hAnsi="Frutiger LT 55 Roman"/>
          <w:sz w:val="18"/>
          <w:szCs w:val="18"/>
          <w:lang w:val="es-ES"/>
        </w:rPr>
      </w:pPr>
    </w:p>
    <w:p w14:paraId="516FFBBF" w14:textId="77777777" w:rsidR="00071D59" w:rsidRPr="009D1CD7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es-ES"/>
        </w:rPr>
      </w:pPr>
    </w:p>
    <w:p w14:paraId="313AB795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34A19CD5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370A58B8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2FA4D4F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7748798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C82BF64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EF52BD4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E9F4F50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30B28E19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D022D59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792881F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B7CF077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3C962DE4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86B575F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903C5A7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0C29852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45A56FB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8C7C92D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37DB611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8BE6140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AA59B22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E3D3AC0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7E039197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9F556BF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40DD833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22BC4D7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42B3B4F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98EF8F4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4CF16568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3CC2C88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AD550DF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548C5154" w14:textId="77777777" w:rsidR="009D1CD7" w:rsidRDefault="009D1CD7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61D3700A" w14:textId="46F071E4" w:rsidR="0028679A" w:rsidRPr="0012099C" w:rsidRDefault="00071D59" w:rsidP="0012099C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7C533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</w:t>
      </w:r>
      <w:r w:rsidR="00C57DF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125</w:t>
      </w: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7C533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00 personas y dispone de </w:t>
      </w:r>
      <w:r w:rsidR="007C533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122</w:t>
      </w: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en </w:t>
      </w:r>
      <w:r w:rsidR="007C533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26</w:t>
      </w: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 que en 201</w:t>
      </w:r>
      <w:r w:rsidR="007C533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190 millones de neumáticos. (</w:t>
      </w:r>
      <w:hyperlink r:id="rId8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28679A" w:rsidRPr="0012099C" w:rsidSect="00681A0D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8F2E" w14:textId="77777777" w:rsidR="0086009F" w:rsidRDefault="0086009F" w:rsidP="00D24DE8">
      <w:r>
        <w:separator/>
      </w:r>
    </w:p>
  </w:endnote>
  <w:endnote w:type="continuationSeparator" w:id="0">
    <w:p w14:paraId="789A04DD" w14:textId="77777777" w:rsidR="0086009F" w:rsidRDefault="0086009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Audi Type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51491D" w:rsidRDefault="0051491D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51491D" w:rsidRDefault="0051491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51491D" w:rsidRDefault="0051491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51491D" w:rsidRPr="004A33A5" w:rsidRDefault="0051491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51491D" w:rsidRPr="004A33A5" w:rsidRDefault="0051491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51491D" w:rsidRPr="004A33A5" w:rsidRDefault="0051491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51491D" w:rsidRPr="008416D4" w:rsidRDefault="0051491D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8416D4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51491D" w:rsidRPr="008416D4" w:rsidRDefault="0051491D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51491D" w:rsidRDefault="0051491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51491D" w:rsidRDefault="0051491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51491D" w:rsidRPr="00FB4984" w:rsidRDefault="0051491D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51491D" w:rsidRPr="00FB4984" w:rsidRDefault="0051491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51491D" w:rsidRPr="00FB4984" w:rsidRDefault="0051491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51491D" w:rsidRPr="00FB4984" w:rsidRDefault="0051491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51491D" w:rsidRPr="008416D4" w:rsidRDefault="0051491D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8416D4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51491D" w:rsidRPr="008416D4" w:rsidRDefault="0051491D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8416D4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198F" w14:textId="77777777" w:rsidR="0086009F" w:rsidRDefault="0086009F" w:rsidP="00D24DE8">
      <w:r>
        <w:separator/>
      </w:r>
    </w:p>
  </w:footnote>
  <w:footnote w:type="continuationSeparator" w:id="0">
    <w:p w14:paraId="0393E9B8" w14:textId="77777777" w:rsidR="0086009F" w:rsidRDefault="0086009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51491D" w:rsidRDefault="0051491D">
    <w:pPr>
      <w:pStyle w:val="Encabezado"/>
    </w:pPr>
  </w:p>
  <w:p w14:paraId="43E3FAD3" w14:textId="77777777" w:rsidR="0051491D" w:rsidRDefault="0051491D">
    <w:pPr>
      <w:pStyle w:val="Encabezado"/>
    </w:pPr>
  </w:p>
  <w:p w14:paraId="7740545D" w14:textId="0BA755A0" w:rsidR="0051491D" w:rsidRPr="00FB4984" w:rsidRDefault="0051491D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3D9"/>
    <w:multiLevelType w:val="hybridMultilevel"/>
    <w:tmpl w:val="E4460F70"/>
    <w:lvl w:ilvl="0" w:tplc="E8CE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0420"/>
    <w:multiLevelType w:val="hybridMultilevel"/>
    <w:tmpl w:val="6570D5F4"/>
    <w:lvl w:ilvl="0" w:tplc="FFFFFFFF">
      <w:start w:val="1"/>
      <w:numFmt w:val="ideographDigit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66D0"/>
    <w:multiLevelType w:val="hybridMultilevel"/>
    <w:tmpl w:val="2EC6A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46B2"/>
    <w:multiLevelType w:val="hybridMultilevel"/>
    <w:tmpl w:val="EDBE4FD4"/>
    <w:lvl w:ilvl="0" w:tplc="E8220E3E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6DB460B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7" w15:restartNumberingAfterBreak="0">
    <w:nsid w:val="6F8648F5"/>
    <w:multiLevelType w:val="hybridMultilevel"/>
    <w:tmpl w:val="BCEAD2A4"/>
    <w:lvl w:ilvl="0" w:tplc="E8220E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2880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1839"/>
    <w:multiLevelType w:val="multilevel"/>
    <w:tmpl w:val="4B02E796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9" w15:restartNumberingAfterBreak="0">
    <w:nsid w:val="7530072E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789C"/>
    <w:multiLevelType w:val="hybridMultilevel"/>
    <w:tmpl w:val="91280F78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D507512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6F2D"/>
    <w:rsid w:val="00067F52"/>
    <w:rsid w:val="00071D59"/>
    <w:rsid w:val="000A4B69"/>
    <w:rsid w:val="000A7823"/>
    <w:rsid w:val="000D258A"/>
    <w:rsid w:val="000D4934"/>
    <w:rsid w:val="000F370A"/>
    <w:rsid w:val="0012099C"/>
    <w:rsid w:val="001336C2"/>
    <w:rsid w:val="00136B72"/>
    <w:rsid w:val="001A6813"/>
    <w:rsid w:val="001D33E6"/>
    <w:rsid w:val="001D7F3D"/>
    <w:rsid w:val="001E0EF5"/>
    <w:rsid w:val="0021313C"/>
    <w:rsid w:val="00233527"/>
    <w:rsid w:val="002352F3"/>
    <w:rsid w:val="00236805"/>
    <w:rsid w:val="00274D60"/>
    <w:rsid w:val="0028679A"/>
    <w:rsid w:val="002C458C"/>
    <w:rsid w:val="00320082"/>
    <w:rsid w:val="00325AF4"/>
    <w:rsid w:val="00397744"/>
    <w:rsid w:val="003D7302"/>
    <w:rsid w:val="00407214"/>
    <w:rsid w:val="00416B49"/>
    <w:rsid w:val="004543E7"/>
    <w:rsid w:val="00480602"/>
    <w:rsid w:val="004A33A5"/>
    <w:rsid w:val="004C6348"/>
    <w:rsid w:val="004E76F6"/>
    <w:rsid w:val="0051491D"/>
    <w:rsid w:val="005C0049"/>
    <w:rsid w:val="005D7FFB"/>
    <w:rsid w:val="005F1312"/>
    <w:rsid w:val="006061AC"/>
    <w:rsid w:val="00610AA2"/>
    <w:rsid w:val="00620801"/>
    <w:rsid w:val="00635C08"/>
    <w:rsid w:val="00681A0D"/>
    <w:rsid w:val="00681A63"/>
    <w:rsid w:val="006B11C1"/>
    <w:rsid w:val="006D400E"/>
    <w:rsid w:val="006E3F27"/>
    <w:rsid w:val="006F3F14"/>
    <w:rsid w:val="007266E9"/>
    <w:rsid w:val="00735573"/>
    <w:rsid w:val="0078221A"/>
    <w:rsid w:val="007C5336"/>
    <w:rsid w:val="007F2712"/>
    <w:rsid w:val="008416D4"/>
    <w:rsid w:val="0086009F"/>
    <w:rsid w:val="0088774D"/>
    <w:rsid w:val="0089300B"/>
    <w:rsid w:val="008B4913"/>
    <w:rsid w:val="0092307A"/>
    <w:rsid w:val="0094762B"/>
    <w:rsid w:val="009A3A4B"/>
    <w:rsid w:val="009D1CD7"/>
    <w:rsid w:val="009E16FE"/>
    <w:rsid w:val="009E2787"/>
    <w:rsid w:val="00A01FB4"/>
    <w:rsid w:val="00A26711"/>
    <w:rsid w:val="00A27BFC"/>
    <w:rsid w:val="00A37625"/>
    <w:rsid w:val="00A459B2"/>
    <w:rsid w:val="00A51839"/>
    <w:rsid w:val="00A6159E"/>
    <w:rsid w:val="00A61C75"/>
    <w:rsid w:val="00A673CF"/>
    <w:rsid w:val="00AB2A99"/>
    <w:rsid w:val="00AB4111"/>
    <w:rsid w:val="00AF1770"/>
    <w:rsid w:val="00B06036"/>
    <w:rsid w:val="00B3642F"/>
    <w:rsid w:val="00B457EA"/>
    <w:rsid w:val="00B548FC"/>
    <w:rsid w:val="00B6661F"/>
    <w:rsid w:val="00C57DF3"/>
    <w:rsid w:val="00C94FC5"/>
    <w:rsid w:val="00CA626D"/>
    <w:rsid w:val="00CB428A"/>
    <w:rsid w:val="00CC241B"/>
    <w:rsid w:val="00CD4617"/>
    <w:rsid w:val="00D07205"/>
    <w:rsid w:val="00D24CAB"/>
    <w:rsid w:val="00D24DE8"/>
    <w:rsid w:val="00D60033"/>
    <w:rsid w:val="00DA59E8"/>
    <w:rsid w:val="00DB2F69"/>
    <w:rsid w:val="00DE094C"/>
    <w:rsid w:val="00E4764A"/>
    <w:rsid w:val="00EE2BE4"/>
    <w:rsid w:val="00F00E6B"/>
    <w:rsid w:val="00F32199"/>
    <w:rsid w:val="00F538CB"/>
    <w:rsid w:val="00F879D8"/>
    <w:rsid w:val="00FA215D"/>
    <w:rsid w:val="00FB4984"/>
    <w:rsid w:val="00FF098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5:docId w15:val="{242CAFEA-B1B1-49DA-96EE-77698F2F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7DF3"/>
    <w:pPr>
      <w:ind w:left="720"/>
      <w:contextualSpacing/>
    </w:pPr>
  </w:style>
  <w:style w:type="paragraph" w:customStyle="1" w:styleId="Default">
    <w:name w:val="Default"/>
    <w:rsid w:val="006061AC"/>
    <w:pPr>
      <w:autoSpaceDE w:val="0"/>
      <w:autoSpaceDN w:val="0"/>
      <w:adjustRightInd w:val="0"/>
    </w:pPr>
    <w:rPr>
      <w:rFonts w:ascii="Verdana" w:hAnsi="Verdana" w:cs="Verdana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77F38-4EE6-4C16-BD3E-6DA41CE5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Palacios</dc:creator>
  <cp:lastModifiedBy>Alberto Lopez</cp:lastModifiedBy>
  <cp:revision>14</cp:revision>
  <cp:lastPrinted>2018-03-08T13:14:00Z</cp:lastPrinted>
  <dcterms:created xsi:type="dcterms:W3CDTF">2019-10-24T15:42:00Z</dcterms:created>
  <dcterms:modified xsi:type="dcterms:W3CDTF">2019-10-24T17:31:00Z</dcterms:modified>
</cp:coreProperties>
</file>