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282BC11D" w:rsidR="009E2787" w:rsidRPr="00B92B13" w:rsidRDefault="00F123F8">
      <w:pPr>
        <w:rPr>
          <w:rFonts w:ascii="Frutiger LT 55 Roman" w:hAnsi="Frutiger LT 55 Roman"/>
          <w:color w:val="808080" w:themeColor="background1" w:themeShade="80"/>
        </w:rPr>
      </w:pPr>
      <w:r w:rsidRPr="00F123F8">
        <w:rPr>
          <w:rFonts w:ascii="Frutiger LT 55 Roman" w:hAnsi="Frutiger LT 55 Roman"/>
          <w:color w:val="808080" w:themeColor="background1" w:themeShade="80"/>
        </w:rPr>
        <w:t>24</w:t>
      </w:r>
      <w:r w:rsidR="00A459B2" w:rsidRPr="00F123F8">
        <w:rPr>
          <w:rFonts w:ascii="Frutiger LT 55 Roman" w:hAnsi="Frutiger LT 55 Roman"/>
          <w:color w:val="808080" w:themeColor="background1" w:themeShade="80"/>
        </w:rPr>
        <w:t>/</w:t>
      </w:r>
      <w:r w:rsidRPr="00F123F8">
        <w:rPr>
          <w:rFonts w:ascii="Frutiger LT 55 Roman" w:hAnsi="Frutiger LT 55 Roman"/>
          <w:color w:val="808080" w:themeColor="background1" w:themeShade="80"/>
        </w:rPr>
        <w:t>7</w:t>
      </w:r>
      <w:r w:rsidR="00A459B2" w:rsidRPr="00F123F8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F123F8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69274E6A" w:rsidR="0028679A" w:rsidRDefault="00F123F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effitrailer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al servicio de la FLOTA DE transportes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Jo</w:t>
      </w:r>
      <w:r w:rsidR="00AE5323" w:rsidRPr="00AE5323">
        <w:rPr>
          <w:rFonts w:ascii="Michelin Black" w:hAnsi="Michelin Black"/>
          <w:color w:val="000090"/>
          <w:sz w:val="36"/>
          <w:szCs w:val="36"/>
          <w:lang w:bidi="es-ES"/>
        </w:rPr>
        <w:t>Ã</w:t>
      </w:r>
      <w:r>
        <w:rPr>
          <w:rFonts w:ascii="Michelin Black" w:hAnsi="Michelin Black"/>
          <w:color w:val="000090"/>
          <w:sz w:val="36"/>
          <w:szCs w:val="36"/>
        </w:rPr>
        <w:t>o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pires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4459D1E6" w:rsidR="000022DC" w:rsidRDefault="00F123F8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TRANSPORTES JO</w:t>
      </w:r>
      <w:r w:rsidR="00AE5323" w:rsidRPr="00AE5323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Ã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 PIRES ELIGE LA SOLUCIÓN TELEMÁTICA EFFITRAILER DE MICHELIN PARA MEJORAR LA EFICIENCIA Y LA SEGURIDAD Y DISMINUIR LOS COSTES</w:t>
      </w:r>
      <w:r w:rsidR="00C6607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E43A39A" w14:textId="77777777" w:rsidR="00822D15" w:rsidRDefault="00AE5323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6B064D">
        <w:rPr>
          <w:rFonts w:ascii="Frutiger LT 55 Roman" w:hAnsi="Frutiger LT 55 Roman"/>
          <w:sz w:val="22"/>
          <w:szCs w:val="22"/>
          <w:lang w:bidi="es-ES"/>
        </w:rPr>
        <w:t>Desde sus inicios, a finales de la década de los 80, Transportes Internacionales João Pires ha registrado un crecimiento sostenible de su actividad, resultado de un esfuerzo continuo y un exitoso trabajo en todos los campos que impactan en una empresa de transporte.</w:t>
      </w:r>
      <w:r w:rsidR="006B064D" w:rsidRPr="006B064D">
        <w:rPr>
          <w:rFonts w:ascii="Frutiger LT 55 Roman" w:hAnsi="Frutiger LT 55 Roman"/>
          <w:sz w:val="22"/>
          <w:szCs w:val="22"/>
          <w:lang w:bidi="es-ES"/>
        </w:rPr>
        <w:t xml:space="preserve"> </w:t>
      </w:r>
    </w:p>
    <w:p w14:paraId="3D92B0C7" w14:textId="77777777" w:rsidR="00822D15" w:rsidRDefault="00822D15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00CE6598" w14:textId="40063AC1" w:rsidR="00AE5323" w:rsidRPr="00822D15" w:rsidRDefault="00AE5323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6B064D">
        <w:rPr>
          <w:rFonts w:ascii="Frutiger LT 55 Roman" w:hAnsi="Frutiger LT 55 Roman"/>
          <w:sz w:val="22"/>
          <w:szCs w:val="22"/>
          <w:lang w:bidi="es-ES"/>
        </w:rPr>
        <w:t xml:space="preserve">Por ello, </w:t>
      </w:r>
      <w:r w:rsidR="006B064D" w:rsidRPr="006B064D">
        <w:rPr>
          <w:rFonts w:ascii="Frutiger LT 55 Roman" w:hAnsi="Frutiger LT 55 Roman"/>
          <w:sz w:val="22"/>
          <w:szCs w:val="22"/>
          <w:lang w:bidi="es-ES"/>
        </w:rPr>
        <w:t xml:space="preserve">João Pires </w:t>
      </w:r>
      <w:r w:rsidRPr="006B064D">
        <w:rPr>
          <w:rFonts w:ascii="Frutiger LT 55 Roman" w:hAnsi="Frutiger LT 55 Roman"/>
          <w:sz w:val="22"/>
          <w:szCs w:val="22"/>
          <w:lang w:bidi="es-ES"/>
        </w:rPr>
        <w:t xml:space="preserve">decidió invertir en sistemas de información eficientes y en la modernización de los sistemas de comunicación telemática </w:t>
      </w:r>
      <w:r w:rsidRPr="00822D15">
        <w:rPr>
          <w:rFonts w:ascii="Frutiger LT 55 Roman" w:hAnsi="Frutiger LT 55 Roman"/>
          <w:sz w:val="22"/>
          <w:szCs w:val="22"/>
          <w:lang w:bidi="es-ES"/>
        </w:rPr>
        <w:t>de su flota.</w:t>
      </w:r>
      <w:r w:rsidR="006B064D" w:rsidRPr="00822D15">
        <w:rPr>
          <w:rFonts w:ascii="Frutiger LT 55 Roman" w:hAnsi="Frutiger LT 55 Roman"/>
          <w:sz w:val="22"/>
          <w:szCs w:val="22"/>
          <w:lang w:bidi="es-ES"/>
        </w:rPr>
        <w:t xml:space="preserve"> </w:t>
      </w:r>
      <w:r w:rsidRPr="00822D15">
        <w:rPr>
          <w:rFonts w:ascii="Frutiger LT 55 Roman" w:hAnsi="Frutiger LT 55 Roman"/>
          <w:sz w:val="22"/>
          <w:szCs w:val="22"/>
          <w:lang w:bidi="es-ES"/>
        </w:rPr>
        <w:t>Además de contar con una flota de vehículos renovada con tan solo 2,3 años de edad media, en 2018 inició la instalación de la Solución</w:t>
      </w:r>
      <w:r w:rsidR="00822D15">
        <w:rPr>
          <w:rFonts w:ascii="Frutiger LT 55 Roman" w:hAnsi="Frutiger LT 55 Roman"/>
          <w:sz w:val="22"/>
          <w:szCs w:val="22"/>
          <w:lang w:bidi="es-ES"/>
        </w:rPr>
        <w:t xml:space="preserve"> </w:t>
      </w:r>
      <w:proofErr w:type="spellStart"/>
      <w:r w:rsidRPr="00822D15">
        <w:rPr>
          <w:rFonts w:ascii="Frutiger LT 55 Roman" w:hAnsi="Frutiger LT 55 Roman"/>
          <w:sz w:val="22"/>
          <w:szCs w:val="22"/>
          <w:lang w:bidi="es-ES"/>
        </w:rPr>
        <w:t>Effitrailer</w:t>
      </w:r>
      <w:proofErr w:type="spellEnd"/>
      <w:r w:rsidRPr="00822D15">
        <w:rPr>
          <w:rFonts w:ascii="Frutiger LT 55 Roman" w:hAnsi="Frutiger LT 55 Roman"/>
          <w:sz w:val="22"/>
          <w:szCs w:val="22"/>
          <w:lang w:bidi="es-ES"/>
        </w:rPr>
        <w:t xml:space="preserve"> en los semirremolques de toda su flota.</w:t>
      </w:r>
    </w:p>
    <w:p w14:paraId="25B13675" w14:textId="77777777" w:rsidR="006B064D" w:rsidRPr="00822D15" w:rsidRDefault="006B064D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091C1BAA" w14:textId="20C4954C" w:rsidR="00AE5323" w:rsidRPr="00765354" w:rsidRDefault="00AE5323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proofErr w:type="spellStart"/>
      <w:r w:rsidRPr="00765354">
        <w:rPr>
          <w:rFonts w:ascii="Frutiger LT 55 Roman" w:hAnsi="Frutiger LT 55 Roman"/>
          <w:sz w:val="22"/>
          <w:szCs w:val="22"/>
          <w:lang w:bidi="es-ES"/>
        </w:rPr>
        <w:t>Effitrailer</w:t>
      </w:r>
      <w:proofErr w:type="spellEnd"/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es una solución telemática de MICHELIN que permite </w:t>
      </w:r>
      <w:bookmarkStart w:id="0" w:name="_GoBack"/>
      <w:bookmarkEnd w:id="0"/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controlar en todo momento </w:t>
      </w:r>
      <w:r w:rsidR="00822D15" w:rsidRPr="00765354">
        <w:rPr>
          <w:rFonts w:ascii="Frutiger LT 55 Roman" w:hAnsi="Frutiger LT 55 Roman"/>
          <w:sz w:val="22"/>
          <w:szCs w:val="22"/>
          <w:lang w:bidi="es-ES"/>
        </w:rPr>
        <w:t>las</w:t>
      </w: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condiciones de utilización, la información del EBS así como la presión y la temperatura de </w:t>
      </w:r>
      <w:r w:rsidR="00822D15" w:rsidRPr="00765354">
        <w:rPr>
          <w:rFonts w:ascii="Frutiger LT 55 Roman" w:hAnsi="Frutiger LT 55 Roman"/>
          <w:sz w:val="22"/>
          <w:szCs w:val="22"/>
          <w:lang w:bidi="es-ES"/>
        </w:rPr>
        <w:t>los</w:t>
      </w: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neumáticos en tiempo real. De esta forma puede detectar y notificar cualquier situación anormal que pueda producirse, analizarla, prever el mantenimiento y reducir los costes. Evita, por lo tanto, las consecuencias de una avería y mejora la seguridad de sus chóferes y del conjunto de la flota. </w:t>
      </w:r>
    </w:p>
    <w:p w14:paraId="0AE6D890" w14:textId="77777777" w:rsidR="00765354" w:rsidRPr="00765354" w:rsidRDefault="00765354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165DF904" w14:textId="6120E28C" w:rsidR="00AE5323" w:rsidRPr="00765354" w:rsidRDefault="00AE5323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Además, </w:t>
      </w:r>
      <w:r w:rsidR="00765354" w:rsidRPr="00765354">
        <w:rPr>
          <w:rFonts w:ascii="Frutiger LT 55 Roman" w:hAnsi="Frutiger LT 55 Roman"/>
          <w:sz w:val="22"/>
          <w:szCs w:val="22"/>
          <w:lang w:bidi="es-ES"/>
        </w:rPr>
        <w:t xml:space="preserve">MICHELIN </w:t>
      </w:r>
      <w:proofErr w:type="spellStart"/>
      <w:r w:rsidRPr="00765354">
        <w:rPr>
          <w:rFonts w:ascii="Frutiger LT 55 Roman" w:hAnsi="Frutiger LT 55 Roman"/>
          <w:sz w:val="22"/>
          <w:szCs w:val="22"/>
          <w:lang w:bidi="es-ES"/>
        </w:rPr>
        <w:t>Effitrailer</w:t>
      </w:r>
      <w:proofErr w:type="spellEnd"/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permite a Transportes </w:t>
      </w:r>
      <w:r w:rsidR="00765354" w:rsidRPr="00765354">
        <w:rPr>
          <w:rFonts w:ascii="Frutiger LT 55 Roman" w:hAnsi="Frutiger LT 55 Roman"/>
          <w:sz w:val="22"/>
          <w:szCs w:val="22"/>
          <w:lang w:bidi="es-ES"/>
        </w:rPr>
        <w:t xml:space="preserve">João </w:t>
      </w: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Pires localizar permanentemente sus semirremolques y conocer, tanto él como sus clientes, su ubicación exacta. Otro de los beneficios de la herramienta </w:t>
      </w:r>
      <w:proofErr w:type="spellStart"/>
      <w:r w:rsidRPr="00765354">
        <w:rPr>
          <w:rFonts w:ascii="Frutiger LT 55 Roman" w:hAnsi="Frutiger LT 55 Roman"/>
          <w:sz w:val="22"/>
          <w:szCs w:val="22"/>
          <w:lang w:bidi="es-ES"/>
        </w:rPr>
        <w:t>Effitrailer</w:t>
      </w:r>
      <w:proofErr w:type="spellEnd"/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es la optimización de la utilización de los vehículos, reduciendo los kilómetros en vacío y contribu</w:t>
      </w:r>
      <w:r w:rsidR="00765354" w:rsidRPr="00765354">
        <w:rPr>
          <w:rFonts w:ascii="Frutiger LT 55 Roman" w:hAnsi="Frutiger LT 55 Roman"/>
          <w:sz w:val="22"/>
          <w:szCs w:val="22"/>
          <w:lang w:bidi="es-ES"/>
        </w:rPr>
        <w:t>yendo</w:t>
      </w: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 también a la reducción de los costes de la empresa</w:t>
      </w:r>
      <w:r w:rsidR="00765354" w:rsidRPr="00765354">
        <w:rPr>
          <w:rFonts w:ascii="Frutiger LT 55 Roman" w:hAnsi="Frutiger LT 55 Roman"/>
          <w:sz w:val="22"/>
          <w:szCs w:val="22"/>
          <w:lang w:bidi="es-ES"/>
        </w:rPr>
        <w:t>.</w:t>
      </w:r>
    </w:p>
    <w:p w14:paraId="4777FC8F" w14:textId="77777777" w:rsidR="00765354" w:rsidRPr="00AE5323" w:rsidRDefault="00765354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2E26CC88" w14:textId="095D384F" w:rsidR="00AE5323" w:rsidRPr="00765354" w:rsidRDefault="00765354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65354">
        <w:rPr>
          <w:rFonts w:ascii="Frutiger LT 55 Roman" w:hAnsi="Frutiger LT 55 Roman"/>
          <w:sz w:val="22"/>
          <w:szCs w:val="22"/>
          <w:lang w:bidi="es-ES"/>
        </w:rPr>
        <w:t xml:space="preserve">Transportes João Pires </w:t>
      </w:r>
      <w:r w:rsidR="00AE5323" w:rsidRPr="00AE5323">
        <w:rPr>
          <w:rFonts w:ascii="Frutiger LT 55 Roman" w:hAnsi="Frutiger LT 55 Roman"/>
          <w:sz w:val="22"/>
          <w:szCs w:val="22"/>
          <w:lang w:bidi="es-ES"/>
        </w:rPr>
        <w:t xml:space="preserve">opera en Alemania, Austria, Bélgica, Eslovaquia, España, Francia, Hungría, </w:t>
      </w:r>
      <w:r w:rsidR="00AE5323" w:rsidRPr="00765354">
        <w:rPr>
          <w:rFonts w:ascii="Frutiger LT 55 Roman" w:hAnsi="Frutiger LT 55 Roman"/>
          <w:sz w:val="22"/>
          <w:szCs w:val="22"/>
          <w:lang w:bidi="es-ES"/>
        </w:rPr>
        <w:t xml:space="preserve">Italia, Polonia, el Reino Unido, la República Checa y Marruecos. Recientemente, João Pires realizó una fuerte inversión en el sector de Logística, contando actualmente con 15,000 m2 de área de almacenamiento cubierta. </w:t>
      </w:r>
    </w:p>
    <w:p w14:paraId="3F02AA10" w14:textId="77777777" w:rsidR="006B064D" w:rsidRPr="00765354" w:rsidRDefault="006B064D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775E8F76" w14:textId="77777777" w:rsidR="006B064D" w:rsidRPr="00AE5323" w:rsidRDefault="006B064D" w:rsidP="006B064D">
      <w:pPr>
        <w:jc w:val="both"/>
        <w:rPr>
          <w:rFonts w:ascii="Frutiger LT 55 Roman" w:hAnsi="Frutiger LT 55 Roman"/>
          <w:i/>
          <w:sz w:val="22"/>
          <w:szCs w:val="22"/>
          <w:lang w:bidi="es-ES"/>
        </w:rPr>
      </w:pPr>
      <w:r w:rsidRPr="00AE5323">
        <w:rPr>
          <w:rFonts w:ascii="Frutiger LT 55 Roman" w:hAnsi="Frutiger LT 55 Roman"/>
          <w:sz w:val="22"/>
          <w:szCs w:val="22"/>
          <w:lang w:bidi="es-ES"/>
        </w:rPr>
        <w:t>En palabras de su CEO, el Sr. Pires, “</w:t>
      </w:r>
      <w:r w:rsidRPr="00AE5323">
        <w:rPr>
          <w:rFonts w:ascii="Frutiger LT 55 Roman" w:hAnsi="Frutiger LT 55 Roman"/>
          <w:i/>
          <w:sz w:val="22"/>
          <w:szCs w:val="22"/>
          <w:lang w:bidi="es-ES"/>
        </w:rPr>
        <w:t xml:space="preserve">enfrentamos el futuro con optimismo, ya que la confianza de nuestros clientes es el resultado de un trabajo de excelencia. En este sentido, el fortalecimiento y la modernización permanente de nuestra flota es una herramienta indispensable” </w:t>
      </w:r>
    </w:p>
    <w:p w14:paraId="6442F284" w14:textId="77777777" w:rsidR="006B064D" w:rsidRPr="00AE5323" w:rsidRDefault="006B064D" w:rsidP="00AE5323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5CC8" w14:textId="77777777" w:rsidR="00822D15" w:rsidRDefault="00822D15" w:rsidP="00D24DE8">
      <w:r>
        <w:separator/>
      </w:r>
    </w:p>
  </w:endnote>
  <w:endnote w:type="continuationSeparator" w:id="0">
    <w:p w14:paraId="3412A54C" w14:textId="77777777" w:rsidR="00822D15" w:rsidRDefault="00822D1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822D15" w:rsidRDefault="00822D1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822D15" w:rsidRDefault="00822D1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822D15" w:rsidRDefault="00822D1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822D15" w:rsidRPr="009E16FE" w:rsidRDefault="00822D1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822D15" w:rsidRPr="009E16FE" w:rsidRDefault="00822D1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822D15" w:rsidRPr="009E16FE" w:rsidRDefault="00822D1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822D15" w:rsidRPr="009E16FE" w:rsidRDefault="00822D15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822D15" w:rsidRPr="000F370A" w:rsidRDefault="00822D15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822D15" w:rsidRDefault="00822D1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822D15" w:rsidRDefault="00822D1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822D15" w:rsidRDefault="00822D1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822D15" w:rsidRPr="009C0B58" w:rsidRDefault="00822D1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822D15" w:rsidRPr="009C0B58" w:rsidRDefault="00822D1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822D15" w:rsidRPr="009C0B58" w:rsidRDefault="00822D1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822D15" w:rsidRPr="009C0B58" w:rsidRDefault="00822D15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822D15" w:rsidRPr="000F370A" w:rsidRDefault="00822D15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ECEE" w14:textId="77777777" w:rsidR="00822D15" w:rsidRDefault="00822D15" w:rsidP="00D24DE8">
      <w:r>
        <w:separator/>
      </w:r>
    </w:p>
  </w:footnote>
  <w:footnote w:type="continuationSeparator" w:id="0">
    <w:p w14:paraId="51F512ED" w14:textId="77777777" w:rsidR="00822D15" w:rsidRDefault="00822D1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822D15" w:rsidRDefault="00822D15">
    <w:pPr>
      <w:pStyle w:val="Encabezado"/>
    </w:pPr>
  </w:p>
  <w:p w14:paraId="43E3FAD3" w14:textId="77777777" w:rsidR="00822D15" w:rsidRDefault="00822D15">
    <w:pPr>
      <w:pStyle w:val="Encabezado"/>
    </w:pPr>
  </w:p>
  <w:p w14:paraId="7740545D" w14:textId="0BA755A0" w:rsidR="00822D15" w:rsidRPr="00CC78F3" w:rsidRDefault="00822D15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31EA4"/>
    <w:rsid w:val="00681A63"/>
    <w:rsid w:val="006B064D"/>
    <w:rsid w:val="006B11C1"/>
    <w:rsid w:val="006D400E"/>
    <w:rsid w:val="006F0718"/>
    <w:rsid w:val="00726E18"/>
    <w:rsid w:val="00735573"/>
    <w:rsid w:val="00746486"/>
    <w:rsid w:val="007511C9"/>
    <w:rsid w:val="00765354"/>
    <w:rsid w:val="0078221A"/>
    <w:rsid w:val="007C05AC"/>
    <w:rsid w:val="00810B98"/>
    <w:rsid w:val="00822D15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E5323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446C8"/>
    <w:rsid w:val="00C66072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123F8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47DB8-8FD7-1E46-81DA-E320756C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17</cp:revision>
  <cp:lastPrinted>2018-10-30T20:47:00Z</cp:lastPrinted>
  <dcterms:created xsi:type="dcterms:W3CDTF">2018-10-30T20:47:00Z</dcterms:created>
  <dcterms:modified xsi:type="dcterms:W3CDTF">2020-07-21T16:28:00Z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