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B387" w14:textId="77777777" w:rsidR="008C5C58" w:rsidRDefault="00245DC2" w:rsidP="00376B68">
      <w:pPr>
        <w:spacing w:line="270" w:lineRule="atLeast"/>
        <w:ind w:right="-142"/>
        <w:jc w:val="center"/>
        <w:rPr>
          <w:rFonts w:ascii="Arial" w:hAnsi="Arial" w:cs="Arial"/>
          <w:b/>
          <w:bCs/>
          <w:iCs/>
          <w:snapToGrid w:val="0"/>
          <w:color w:val="002060"/>
          <w:sz w:val="36"/>
          <w:szCs w:val="36"/>
          <w:lang w:eastAsia="es-ES" w:bidi="es-ES_tradnl"/>
        </w:rPr>
      </w:pPr>
      <w:r w:rsidRPr="00165A02">
        <w:rPr>
          <w:rFonts w:ascii="Arial" w:hAnsi="Arial" w:cs="Arial"/>
          <w:b/>
          <w:bCs/>
          <w:iCs/>
          <w:snapToGrid w:val="0"/>
          <w:color w:val="002060"/>
          <w:sz w:val="36"/>
          <w:szCs w:val="36"/>
          <w:lang w:eastAsia="es-ES" w:bidi="es-ES_tradnl"/>
        </w:rPr>
        <w:t>BFG</w:t>
      </w:r>
      <w:r w:rsidRPr="00245DC2">
        <w:rPr>
          <w:rFonts w:ascii="Arial" w:hAnsi="Arial" w:cs="Arial"/>
          <w:b/>
          <w:bCs/>
          <w:iCs/>
          <w:snapToGrid w:val="0"/>
          <w:color w:val="002060"/>
          <w:sz w:val="36"/>
          <w:szCs w:val="36"/>
          <w:lang w:eastAsia="es-ES" w:bidi="es-ES_tradnl"/>
        </w:rPr>
        <w:t>oodrich</w:t>
      </w:r>
      <w:r w:rsidR="009D7230">
        <w:rPr>
          <w:rFonts w:ascii="Arial" w:hAnsi="Arial" w:cs="Arial"/>
          <w:b/>
          <w:bCs/>
          <w:iCs/>
          <w:snapToGrid w:val="0"/>
          <w:color w:val="002060"/>
          <w:sz w:val="36"/>
          <w:szCs w:val="36"/>
          <w:lang w:eastAsia="es-ES" w:bidi="es-ES_tradnl"/>
        </w:rPr>
        <w:t xml:space="preserve"> </w:t>
      </w:r>
      <w:r w:rsidR="00376B68">
        <w:rPr>
          <w:rFonts w:ascii="Arial" w:hAnsi="Arial" w:cs="Arial"/>
          <w:b/>
          <w:bCs/>
          <w:iCs/>
          <w:snapToGrid w:val="0"/>
          <w:color w:val="002060"/>
          <w:sz w:val="36"/>
          <w:szCs w:val="36"/>
          <w:lang w:eastAsia="es-ES" w:bidi="es-ES_tradnl"/>
        </w:rPr>
        <w:t>consigue</w:t>
      </w:r>
      <w:r w:rsidR="00EE3051">
        <w:rPr>
          <w:rFonts w:ascii="Arial" w:hAnsi="Arial" w:cs="Arial"/>
          <w:b/>
          <w:bCs/>
          <w:iCs/>
          <w:snapToGrid w:val="0"/>
          <w:color w:val="002060"/>
          <w:sz w:val="36"/>
          <w:szCs w:val="36"/>
          <w:lang w:eastAsia="es-ES" w:bidi="es-ES_tradnl"/>
        </w:rPr>
        <w:t xml:space="preserve"> su decimoséptima </w:t>
      </w:r>
    </w:p>
    <w:p w14:paraId="4C9CC188" w14:textId="4188CC84" w:rsidR="00257BC1" w:rsidRDefault="00EE3051" w:rsidP="00376B68">
      <w:pPr>
        <w:spacing w:line="270" w:lineRule="atLeast"/>
        <w:ind w:right="-142"/>
        <w:jc w:val="center"/>
        <w:rPr>
          <w:rFonts w:ascii="Arial" w:hAnsi="Arial" w:cs="Arial"/>
          <w:b/>
          <w:bCs/>
          <w:iCs/>
          <w:snapToGrid w:val="0"/>
          <w:color w:val="002060"/>
          <w:sz w:val="36"/>
          <w:szCs w:val="36"/>
          <w:lang w:eastAsia="es-ES" w:bidi="es-ES_tradnl"/>
        </w:rPr>
      </w:pPr>
      <w:r>
        <w:rPr>
          <w:rFonts w:ascii="Arial" w:hAnsi="Arial" w:cs="Arial"/>
          <w:b/>
          <w:bCs/>
          <w:iCs/>
          <w:snapToGrid w:val="0"/>
          <w:color w:val="002060"/>
          <w:sz w:val="36"/>
          <w:szCs w:val="36"/>
          <w:lang w:eastAsia="es-ES" w:bidi="es-ES_tradnl"/>
        </w:rPr>
        <w:t>victoria en el Dakar</w:t>
      </w:r>
    </w:p>
    <w:p w14:paraId="779D3E80" w14:textId="77777777" w:rsidR="00AF726B" w:rsidRPr="00C14F2D" w:rsidRDefault="00AF726B" w:rsidP="00AF726B">
      <w:pPr>
        <w:spacing w:line="270" w:lineRule="atLeast"/>
        <w:ind w:right="-142"/>
        <w:jc w:val="center"/>
        <w:rPr>
          <w:rFonts w:ascii="Arial" w:hAnsi="Arial" w:cs="Arial"/>
          <w:b/>
          <w:bCs/>
          <w:iCs/>
          <w:snapToGrid w:val="0"/>
          <w:color w:val="002060"/>
          <w:sz w:val="36"/>
          <w:szCs w:val="36"/>
          <w:lang w:val="es-ES_tradnl" w:eastAsia="es-ES" w:bidi="es-ES_tradnl"/>
        </w:rPr>
      </w:pPr>
    </w:p>
    <w:p w14:paraId="5BBCE888" w14:textId="2B416008" w:rsidR="00376B68" w:rsidRDefault="00AF726B" w:rsidP="00AF726B">
      <w:pPr>
        <w:spacing w:after="120" w:line="270" w:lineRule="atLeast"/>
        <w:ind w:right="-142"/>
        <w:jc w:val="both"/>
        <w:rPr>
          <w:rFonts w:ascii="Arial" w:hAnsi="Arial" w:cs="Arial"/>
          <w:b/>
          <w:bCs/>
          <w:i/>
          <w:iCs/>
          <w:snapToGrid w:val="0"/>
          <w:color w:val="002060"/>
          <w:lang w:eastAsia="es-ES" w:bidi="es-ES_tradnl"/>
        </w:rPr>
      </w:pPr>
      <w:r w:rsidRPr="00AF726B">
        <w:rPr>
          <w:rFonts w:ascii="Arial" w:hAnsi="Arial" w:cs="Arial"/>
          <w:b/>
          <w:bCs/>
          <w:i/>
          <w:iCs/>
          <w:snapToGrid w:val="0"/>
          <w:color w:val="002060"/>
          <w:lang w:eastAsia="es-ES" w:bidi="es-ES_tradnl"/>
        </w:rPr>
        <w:t>BFGoodrich</w:t>
      </w:r>
      <w:r w:rsidR="009A5549">
        <w:rPr>
          <w:rFonts w:ascii="Arial" w:hAnsi="Arial" w:cs="Arial"/>
          <w:b/>
          <w:bCs/>
          <w:i/>
          <w:iCs/>
          <w:snapToGrid w:val="0"/>
          <w:color w:val="002060"/>
          <w:lang w:eastAsia="es-ES" w:bidi="es-ES_tradnl"/>
        </w:rPr>
        <w:t xml:space="preserve"> vuelve a </w:t>
      </w:r>
      <w:r w:rsidR="00376B68">
        <w:rPr>
          <w:rFonts w:ascii="Arial" w:hAnsi="Arial" w:cs="Arial"/>
          <w:b/>
          <w:bCs/>
          <w:i/>
          <w:iCs/>
          <w:snapToGrid w:val="0"/>
          <w:color w:val="002060"/>
          <w:lang w:eastAsia="es-ES" w:bidi="es-ES_tradnl"/>
        </w:rPr>
        <w:t>imponerse en la</w:t>
      </w:r>
      <w:r w:rsidR="00EE3051">
        <w:rPr>
          <w:rFonts w:ascii="Arial" w:hAnsi="Arial" w:cs="Arial"/>
          <w:b/>
          <w:bCs/>
          <w:i/>
          <w:iCs/>
          <w:snapToGrid w:val="0"/>
          <w:color w:val="002060"/>
          <w:lang w:eastAsia="es-ES" w:bidi="es-ES_tradnl"/>
        </w:rPr>
        <w:t xml:space="preserve"> carrera</w:t>
      </w:r>
      <w:r w:rsidR="00376B68">
        <w:rPr>
          <w:rFonts w:ascii="Arial" w:hAnsi="Arial" w:cs="Arial"/>
          <w:b/>
          <w:bCs/>
          <w:i/>
          <w:iCs/>
          <w:snapToGrid w:val="0"/>
          <w:color w:val="002060"/>
          <w:lang w:eastAsia="es-ES" w:bidi="es-ES_tradnl"/>
        </w:rPr>
        <w:t xml:space="preserve"> off-road más dura del mundo: el Rally Dakar. Los tres primeros clasificados de la edición 2021 han confiado en neumáticos BFGoodrich, que suma un total de 17 triunfos absolutos en una competición que </w:t>
      </w:r>
      <w:r w:rsidR="00EE3051">
        <w:rPr>
          <w:rFonts w:ascii="Arial" w:hAnsi="Arial" w:cs="Arial"/>
          <w:b/>
          <w:bCs/>
          <w:i/>
          <w:iCs/>
          <w:snapToGrid w:val="0"/>
          <w:color w:val="002060"/>
          <w:lang w:eastAsia="es-ES" w:bidi="es-ES_tradnl"/>
        </w:rPr>
        <w:t xml:space="preserve">la marca </w:t>
      </w:r>
      <w:r w:rsidR="00376B68">
        <w:rPr>
          <w:rFonts w:ascii="Arial" w:hAnsi="Arial" w:cs="Arial"/>
          <w:b/>
          <w:bCs/>
          <w:i/>
          <w:iCs/>
          <w:snapToGrid w:val="0"/>
          <w:color w:val="002060"/>
          <w:lang w:eastAsia="es-ES" w:bidi="es-ES_tradnl"/>
        </w:rPr>
        <w:t>utiliza como laboratorio de pruebas.</w:t>
      </w:r>
    </w:p>
    <w:p w14:paraId="2EB8C53E" w14:textId="77777777" w:rsidR="008C5C58" w:rsidRDefault="008C5C58" w:rsidP="006556F7">
      <w:pPr>
        <w:spacing w:line="260" w:lineRule="exact"/>
        <w:jc w:val="both"/>
        <w:rPr>
          <w:rFonts w:ascii="Arial" w:hAnsi="Arial" w:cs="Arial"/>
          <w:bCs/>
          <w:sz w:val="21"/>
          <w:szCs w:val="21"/>
          <w:lang w:bidi="es-ES_tradnl"/>
        </w:rPr>
      </w:pPr>
    </w:p>
    <w:p w14:paraId="74557FE2" w14:textId="5FA7423E" w:rsidR="00376B68" w:rsidRDefault="00376B68" w:rsidP="006556F7">
      <w:pPr>
        <w:spacing w:line="260" w:lineRule="exact"/>
        <w:jc w:val="both"/>
        <w:rPr>
          <w:rFonts w:ascii="Arial" w:hAnsi="Arial" w:cs="Arial"/>
          <w:bCs/>
          <w:sz w:val="21"/>
          <w:szCs w:val="21"/>
          <w:lang w:bidi="es-ES_tradnl"/>
        </w:rPr>
      </w:pPr>
      <w:r>
        <w:rPr>
          <w:rFonts w:ascii="Arial" w:hAnsi="Arial" w:cs="Arial"/>
          <w:bCs/>
          <w:sz w:val="21"/>
          <w:szCs w:val="21"/>
          <w:lang w:bidi="es-ES_tradnl"/>
        </w:rPr>
        <w:t xml:space="preserve">BFGoodrich ha vuelto a superar con éxito el mayor reto del automovilismo: el Rally Dakar. Con salida y meta en la ciudad de Jeddah, los competidores en la </w:t>
      </w:r>
      <w:r w:rsidR="00EE3051">
        <w:rPr>
          <w:rFonts w:ascii="Arial" w:hAnsi="Arial" w:cs="Arial"/>
          <w:bCs/>
          <w:sz w:val="21"/>
          <w:szCs w:val="21"/>
          <w:lang w:bidi="es-ES_tradnl"/>
        </w:rPr>
        <w:t xml:space="preserve">edición de 2021 </w:t>
      </w:r>
      <w:r w:rsidR="008401D6">
        <w:rPr>
          <w:rFonts w:ascii="Arial" w:hAnsi="Arial" w:cs="Arial"/>
          <w:bCs/>
          <w:sz w:val="21"/>
          <w:szCs w:val="21"/>
          <w:lang w:bidi="es-ES_tradnl"/>
        </w:rPr>
        <w:t>h</w:t>
      </w:r>
      <w:r>
        <w:rPr>
          <w:rFonts w:ascii="Arial" w:hAnsi="Arial" w:cs="Arial"/>
          <w:bCs/>
          <w:sz w:val="21"/>
          <w:szCs w:val="21"/>
          <w:lang w:bidi="es-ES_tradnl"/>
        </w:rPr>
        <w:t>an tenido que completar más de 7.500 kilómetros que ha</w:t>
      </w:r>
      <w:r w:rsidR="00DA2148">
        <w:rPr>
          <w:rFonts w:ascii="Arial" w:hAnsi="Arial" w:cs="Arial"/>
          <w:bCs/>
          <w:sz w:val="21"/>
          <w:szCs w:val="21"/>
          <w:lang w:bidi="es-ES_tradnl"/>
        </w:rPr>
        <w:t>n</w:t>
      </w:r>
      <w:r>
        <w:rPr>
          <w:rFonts w:ascii="Arial" w:hAnsi="Arial" w:cs="Arial"/>
          <w:bCs/>
          <w:sz w:val="21"/>
          <w:szCs w:val="21"/>
          <w:lang w:bidi="es-ES_tradnl"/>
        </w:rPr>
        <w:t xml:space="preserve"> puesto a prueba, durante dos semanas, a pilotos, copilotos</w:t>
      </w:r>
      <w:r w:rsidR="00EE3051">
        <w:rPr>
          <w:rFonts w:ascii="Arial" w:hAnsi="Arial" w:cs="Arial"/>
          <w:bCs/>
          <w:sz w:val="21"/>
          <w:szCs w:val="21"/>
          <w:lang w:bidi="es-ES_tradnl"/>
        </w:rPr>
        <w:t xml:space="preserve">, </w:t>
      </w:r>
      <w:r>
        <w:rPr>
          <w:rFonts w:ascii="Arial" w:hAnsi="Arial" w:cs="Arial"/>
          <w:bCs/>
          <w:sz w:val="21"/>
          <w:szCs w:val="21"/>
          <w:lang w:bidi="es-ES_tradnl"/>
        </w:rPr>
        <w:t>vehículos</w:t>
      </w:r>
      <w:r w:rsidR="00EE3051">
        <w:rPr>
          <w:rFonts w:ascii="Arial" w:hAnsi="Arial" w:cs="Arial"/>
          <w:bCs/>
          <w:sz w:val="21"/>
          <w:szCs w:val="21"/>
          <w:lang w:bidi="es-ES_tradnl"/>
        </w:rPr>
        <w:t xml:space="preserve"> y neumático</w:t>
      </w:r>
      <w:r w:rsidR="008401D6">
        <w:rPr>
          <w:rFonts w:ascii="Arial" w:hAnsi="Arial" w:cs="Arial"/>
          <w:bCs/>
          <w:sz w:val="21"/>
          <w:szCs w:val="21"/>
          <w:lang w:bidi="es-ES_tradnl"/>
        </w:rPr>
        <w:t>s</w:t>
      </w:r>
      <w:r>
        <w:rPr>
          <w:rFonts w:ascii="Arial" w:hAnsi="Arial" w:cs="Arial"/>
          <w:bCs/>
          <w:sz w:val="21"/>
          <w:szCs w:val="21"/>
          <w:lang w:bidi="es-ES_tradnl"/>
        </w:rPr>
        <w:t xml:space="preserve">. Con un recorrido totalmente nuevo con respecto al año pasado y con zonas plagadas de rocas, el Dakar ha sido todo un desafío para BFGoodrich, proveedor de neumáticos de los principales equipos </w:t>
      </w:r>
      <w:r w:rsidR="00EE3051">
        <w:rPr>
          <w:rFonts w:ascii="Arial" w:hAnsi="Arial" w:cs="Arial"/>
          <w:bCs/>
          <w:sz w:val="21"/>
          <w:szCs w:val="21"/>
          <w:lang w:bidi="es-ES_tradnl"/>
        </w:rPr>
        <w:t>participantes,</w:t>
      </w:r>
      <w:r w:rsidR="008401D6">
        <w:rPr>
          <w:rFonts w:ascii="Arial" w:hAnsi="Arial" w:cs="Arial"/>
          <w:bCs/>
          <w:sz w:val="21"/>
          <w:szCs w:val="21"/>
          <w:lang w:bidi="es-ES_tradnl"/>
        </w:rPr>
        <w:t xml:space="preserve"> y </w:t>
      </w:r>
      <w:r w:rsidR="00EE3051">
        <w:rPr>
          <w:rFonts w:ascii="Arial" w:hAnsi="Arial" w:cs="Arial"/>
          <w:bCs/>
          <w:sz w:val="21"/>
          <w:szCs w:val="21"/>
          <w:lang w:bidi="es-ES_tradnl"/>
        </w:rPr>
        <w:t xml:space="preserve">su experiencia ha vuelto a ser clave para lograr los mejores resultados </w:t>
      </w:r>
      <w:r w:rsidR="008401D6">
        <w:rPr>
          <w:rFonts w:ascii="Arial" w:hAnsi="Arial" w:cs="Arial"/>
          <w:bCs/>
          <w:sz w:val="21"/>
          <w:szCs w:val="21"/>
          <w:lang w:bidi="es-ES_tradnl"/>
        </w:rPr>
        <w:t>en juego.</w:t>
      </w:r>
    </w:p>
    <w:p w14:paraId="76B7BF03" w14:textId="0227C61D" w:rsidR="00376B68" w:rsidRDefault="00376B68" w:rsidP="006556F7">
      <w:pPr>
        <w:spacing w:line="260" w:lineRule="exact"/>
        <w:jc w:val="both"/>
        <w:rPr>
          <w:rFonts w:ascii="Arial" w:hAnsi="Arial" w:cs="Arial"/>
          <w:bCs/>
          <w:sz w:val="21"/>
          <w:szCs w:val="21"/>
          <w:lang w:bidi="es-ES_tradnl"/>
        </w:rPr>
      </w:pPr>
    </w:p>
    <w:p w14:paraId="4AE7E8ED" w14:textId="3845AC85" w:rsidR="00376B68" w:rsidRDefault="00376B68" w:rsidP="006556F7">
      <w:pPr>
        <w:spacing w:line="260" w:lineRule="exact"/>
        <w:jc w:val="both"/>
        <w:rPr>
          <w:rFonts w:ascii="Arial" w:hAnsi="Arial" w:cs="Arial"/>
          <w:bCs/>
          <w:sz w:val="21"/>
          <w:szCs w:val="21"/>
          <w:lang w:bidi="es-ES_tradnl"/>
        </w:rPr>
      </w:pPr>
      <w:r>
        <w:rPr>
          <w:rFonts w:ascii="Arial" w:hAnsi="Arial" w:cs="Arial"/>
          <w:bCs/>
          <w:sz w:val="21"/>
          <w:szCs w:val="21"/>
          <w:lang w:bidi="es-ES_tradnl"/>
        </w:rPr>
        <w:t xml:space="preserve">Stéphane Peterhansel (MINI JCW Buggy), copilotado por Edouard Boulanger, ha </w:t>
      </w:r>
      <w:r w:rsidR="00EE3051">
        <w:rPr>
          <w:rFonts w:ascii="Arial" w:hAnsi="Arial" w:cs="Arial"/>
          <w:bCs/>
          <w:sz w:val="21"/>
          <w:szCs w:val="21"/>
          <w:lang w:bidi="es-ES_tradnl"/>
        </w:rPr>
        <w:t>vuelto a hacer</w:t>
      </w:r>
      <w:r>
        <w:rPr>
          <w:rFonts w:ascii="Arial" w:hAnsi="Arial" w:cs="Arial"/>
          <w:bCs/>
          <w:sz w:val="21"/>
          <w:szCs w:val="21"/>
          <w:lang w:bidi="es-ES_tradnl"/>
        </w:rPr>
        <w:t xml:space="preserve"> historia en el Rally Dakar 2021. El dúo francés ha sido líder </w:t>
      </w:r>
      <w:r w:rsidR="008401D6">
        <w:rPr>
          <w:rFonts w:ascii="Arial" w:hAnsi="Arial" w:cs="Arial"/>
          <w:bCs/>
          <w:sz w:val="21"/>
          <w:szCs w:val="21"/>
          <w:lang w:bidi="es-ES_tradnl"/>
        </w:rPr>
        <w:t xml:space="preserve">de la clasificación general </w:t>
      </w:r>
      <w:r>
        <w:rPr>
          <w:rFonts w:ascii="Arial" w:hAnsi="Arial" w:cs="Arial"/>
          <w:bCs/>
          <w:sz w:val="21"/>
          <w:szCs w:val="21"/>
          <w:lang w:bidi="es-ES_tradnl"/>
        </w:rPr>
        <w:t>desde la segunda etapa y, gracias a su regularidad y a la ausencia de fallos</w:t>
      </w:r>
      <w:r w:rsidR="00EE3051">
        <w:rPr>
          <w:rFonts w:ascii="Arial" w:hAnsi="Arial" w:cs="Arial"/>
          <w:bCs/>
          <w:sz w:val="21"/>
          <w:szCs w:val="21"/>
          <w:lang w:bidi="es-ES_tradnl"/>
        </w:rPr>
        <w:t xml:space="preserve"> y problemas mecánicos</w:t>
      </w:r>
      <w:r>
        <w:rPr>
          <w:rFonts w:ascii="Arial" w:hAnsi="Arial" w:cs="Arial"/>
          <w:bCs/>
          <w:sz w:val="21"/>
          <w:szCs w:val="21"/>
          <w:lang w:bidi="es-ES_tradnl"/>
        </w:rPr>
        <w:t>, ha administrado una ventaja que ha ido aumentando paulatinamente hasta el final. En</w:t>
      </w:r>
      <w:r w:rsidR="008401D6">
        <w:rPr>
          <w:rFonts w:ascii="Arial" w:hAnsi="Arial" w:cs="Arial"/>
          <w:bCs/>
          <w:sz w:val="21"/>
          <w:szCs w:val="21"/>
          <w:lang w:bidi="es-ES_tradnl"/>
        </w:rPr>
        <w:t xml:space="preserve"> la meta de</w:t>
      </w:r>
      <w:r>
        <w:rPr>
          <w:rFonts w:ascii="Arial" w:hAnsi="Arial" w:cs="Arial"/>
          <w:bCs/>
          <w:sz w:val="21"/>
          <w:szCs w:val="21"/>
          <w:lang w:bidi="es-ES_tradnl"/>
        </w:rPr>
        <w:t xml:space="preserve"> Jedda</w:t>
      </w:r>
      <w:r w:rsidR="00EE3051">
        <w:rPr>
          <w:rFonts w:ascii="Arial" w:hAnsi="Arial" w:cs="Arial"/>
          <w:bCs/>
          <w:sz w:val="21"/>
          <w:szCs w:val="21"/>
          <w:lang w:bidi="es-ES_tradnl"/>
        </w:rPr>
        <w:t>h, el piloto</w:t>
      </w:r>
      <w:r>
        <w:rPr>
          <w:rFonts w:ascii="Arial" w:hAnsi="Arial" w:cs="Arial"/>
          <w:bCs/>
          <w:sz w:val="21"/>
          <w:szCs w:val="21"/>
          <w:lang w:bidi="es-ES_tradnl"/>
        </w:rPr>
        <w:t xml:space="preserve"> conocido como “Monsieur Dakar”, selló la consecución de su decimocuarto Dakar, el octavo en la categoría de coches.</w:t>
      </w:r>
      <w:r w:rsidR="008401D6">
        <w:rPr>
          <w:rFonts w:ascii="Arial" w:hAnsi="Arial" w:cs="Arial"/>
          <w:bCs/>
          <w:sz w:val="21"/>
          <w:szCs w:val="21"/>
          <w:lang w:bidi="es-ES_tradnl"/>
        </w:rPr>
        <w:t xml:space="preserve"> Para BFGoodrich, esta es la decimoséptima victoria a lo largo de su historia en el rally y la cuarta de forma consecutiva.</w:t>
      </w:r>
    </w:p>
    <w:p w14:paraId="666B7723" w14:textId="43C67A24" w:rsidR="00376B68" w:rsidRDefault="00376B68" w:rsidP="006556F7">
      <w:pPr>
        <w:spacing w:line="260" w:lineRule="exact"/>
        <w:jc w:val="both"/>
        <w:rPr>
          <w:rFonts w:ascii="Arial" w:hAnsi="Arial" w:cs="Arial"/>
          <w:bCs/>
          <w:sz w:val="21"/>
          <w:szCs w:val="21"/>
          <w:lang w:bidi="es-ES_tradnl"/>
        </w:rPr>
      </w:pPr>
    </w:p>
    <w:p w14:paraId="30489DA8" w14:textId="17BA8673" w:rsidR="00376B68" w:rsidRDefault="00EE3051" w:rsidP="006556F7">
      <w:pPr>
        <w:spacing w:line="260" w:lineRule="exact"/>
        <w:jc w:val="both"/>
        <w:rPr>
          <w:rFonts w:ascii="Arial" w:hAnsi="Arial" w:cs="Arial"/>
          <w:bCs/>
          <w:sz w:val="21"/>
          <w:szCs w:val="21"/>
          <w:lang w:bidi="es-ES_tradnl"/>
        </w:rPr>
      </w:pPr>
      <w:r>
        <w:rPr>
          <w:rFonts w:ascii="Arial" w:hAnsi="Arial" w:cs="Arial"/>
          <w:bCs/>
          <w:sz w:val="21"/>
          <w:szCs w:val="21"/>
          <w:lang w:bidi="es-ES_tradnl"/>
        </w:rPr>
        <w:t xml:space="preserve">Además de Peterhansel, tanto el segundo como el tercer clasificado, Nasser Al-Attiyah (Toyota Hilux) y Carlos Sainz (MINI JCW Buggy), también confiaron </w:t>
      </w:r>
      <w:r w:rsidR="008401D6">
        <w:rPr>
          <w:rFonts w:ascii="Arial" w:hAnsi="Arial" w:cs="Arial"/>
          <w:bCs/>
          <w:sz w:val="21"/>
          <w:szCs w:val="21"/>
          <w:lang w:bidi="es-ES_tradnl"/>
        </w:rPr>
        <w:t>los</w:t>
      </w:r>
      <w:r>
        <w:rPr>
          <w:rFonts w:ascii="Arial" w:hAnsi="Arial" w:cs="Arial"/>
          <w:bCs/>
          <w:sz w:val="21"/>
          <w:szCs w:val="21"/>
          <w:lang w:bidi="es-ES_tradnl"/>
        </w:rPr>
        <w:t xml:space="preserve"> neumáticos BFGoodrich, </w:t>
      </w:r>
      <w:r w:rsidR="008401D6">
        <w:rPr>
          <w:rFonts w:ascii="Arial" w:hAnsi="Arial" w:cs="Arial"/>
          <w:bCs/>
          <w:sz w:val="21"/>
          <w:szCs w:val="21"/>
          <w:lang w:bidi="es-ES_tradnl"/>
        </w:rPr>
        <w:t>para luchar por la victoria. Los dos competitivos pilotos volvieron a subir al podio del Dakar, aumentando así su palmarés en una prueba en la que han logrado grandes éxitos.</w:t>
      </w:r>
    </w:p>
    <w:p w14:paraId="32D1C82D" w14:textId="34F92EE1" w:rsidR="00EE3051" w:rsidRDefault="00EE3051" w:rsidP="006556F7">
      <w:pPr>
        <w:spacing w:line="260" w:lineRule="exact"/>
        <w:jc w:val="both"/>
        <w:rPr>
          <w:rFonts w:ascii="Arial" w:hAnsi="Arial" w:cs="Arial"/>
          <w:bCs/>
          <w:sz w:val="21"/>
          <w:szCs w:val="21"/>
          <w:lang w:bidi="es-ES_tradnl"/>
        </w:rPr>
      </w:pPr>
    </w:p>
    <w:p w14:paraId="568840FC" w14:textId="695E8CCD" w:rsidR="00EE3051" w:rsidRDefault="00EE3051" w:rsidP="006556F7">
      <w:pPr>
        <w:spacing w:line="260" w:lineRule="exact"/>
        <w:jc w:val="both"/>
        <w:rPr>
          <w:rFonts w:ascii="Arial" w:hAnsi="Arial" w:cs="Arial"/>
          <w:bCs/>
          <w:sz w:val="21"/>
          <w:szCs w:val="21"/>
          <w:lang w:bidi="es-ES_tradnl"/>
        </w:rPr>
      </w:pPr>
      <w:r>
        <w:rPr>
          <w:rFonts w:ascii="Arial" w:hAnsi="Arial" w:cs="Arial"/>
          <w:bCs/>
          <w:sz w:val="21"/>
          <w:szCs w:val="21"/>
          <w:lang w:bidi="es-ES_tradnl"/>
        </w:rPr>
        <w:t>El segundo mejor español de la carrera, Nani Roma, ha finalizado el Dakar 2021 en una meritoria quinta posición</w:t>
      </w:r>
      <w:r w:rsidR="008C5C58">
        <w:rPr>
          <w:rFonts w:ascii="Arial" w:hAnsi="Arial" w:cs="Arial"/>
          <w:bCs/>
          <w:sz w:val="21"/>
          <w:szCs w:val="21"/>
          <w:lang w:bidi="es-ES_tradnl"/>
        </w:rPr>
        <w:t>. A</w:t>
      </w:r>
      <w:r>
        <w:rPr>
          <w:rFonts w:ascii="Arial" w:hAnsi="Arial" w:cs="Arial"/>
          <w:bCs/>
          <w:sz w:val="21"/>
          <w:szCs w:val="21"/>
          <w:lang w:bidi="es-ES_tradnl"/>
        </w:rPr>
        <w:t>l volante del nuevo vehículo del equipo Bahrain Raix Xtreme, el catalán ha completado una sólida actuación. Más atrás, Isidre Esteve ha terminado su primera actuación con Toyota en el vigesimoctavo puesto. Tanto Isidre como Nani han utilizado neumáticos BFGoodrich</w:t>
      </w:r>
      <w:r w:rsidR="008401D6">
        <w:rPr>
          <w:rFonts w:ascii="Arial" w:hAnsi="Arial" w:cs="Arial"/>
          <w:bCs/>
          <w:sz w:val="21"/>
          <w:szCs w:val="21"/>
          <w:lang w:bidi="es-ES_tradnl"/>
        </w:rPr>
        <w:t xml:space="preserve"> en sus nuevas aventuras.</w:t>
      </w:r>
      <w:r w:rsidR="008C5C58">
        <w:rPr>
          <w:rFonts w:ascii="Arial" w:hAnsi="Arial" w:cs="Arial"/>
          <w:bCs/>
          <w:sz w:val="21"/>
          <w:szCs w:val="21"/>
          <w:lang w:bidi="es-ES_tradnl"/>
        </w:rPr>
        <w:t xml:space="preserve"> También meritoria ha sido la actuación de Cristina Gutiérrez, en la categoría T3 de vehículos ligeros. A pesar de sufrir distintos problemas que la llevaron a un abandono, pudo finalmente reengancharse a la carrera, en la que conseguido anotarse la victoria en dos etapas. </w:t>
      </w:r>
    </w:p>
    <w:p w14:paraId="469221BF" w14:textId="6F257433" w:rsidR="008401D6" w:rsidRDefault="008401D6" w:rsidP="006556F7">
      <w:pPr>
        <w:spacing w:line="260" w:lineRule="exact"/>
        <w:jc w:val="both"/>
        <w:rPr>
          <w:rFonts w:ascii="Arial" w:hAnsi="Arial" w:cs="Arial"/>
          <w:bCs/>
          <w:sz w:val="21"/>
          <w:szCs w:val="21"/>
          <w:lang w:bidi="es-ES_tradnl"/>
        </w:rPr>
      </w:pPr>
    </w:p>
    <w:p w14:paraId="49E1E9AE" w14:textId="0B6C35DE" w:rsidR="006556F7" w:rsidRPr="006300AD" w:rsidRDefault="00850352" w:rsidP="006556F7">
      <w:pPr>
        <w:spacing w:line="260" w:lineRule="exact"/>
        <w:jc w:val="both"/>
        <w:rPr>
          <w:rFonts w:ascii="Arial" w:hAnsi="Arial" w:cs="Arial"/>
          <w:bCs/>
          <w:sz w:val="21"/>
          <w:szCs w:val="21"/>
          <w:lang w:bidi="es-ES_tradnl"/>
        </w:rPr>
      </w:pPr>
      <w:r w:rsidRPr="006556F7">
        <w:rPr>
          <w:rFonts w:ascii="Arial" w:hAnsi="Arial" w:cs="Arial"/>
          <w:bCs/>
          <w:sz w:val="21"/>
          <w:szCs w:val="21"/>
          <w:lang w:bidi="es-ES_tradnl"/>
        </w:rPr>
        <w:t xml:space="preserve">En la edición 2021 del rally, </w:t>
      </w:r>
      <w:r w:rsidR="006300AD" w:rsidRPr="006556F7">
        <w:rPr>
          <w:rFonts w:ascii="Arial" w:hAnsi="Arial" w:cs="Arial"/>
          <w:bCs/>
          <w:color w:val="000000" w:themeColor="text1"/>
          <w:sz w:val="21"/>
          <w:szCs w:val="21"/>
          <w:lang w:bidi="es-ES_tradnl"/>
        </w:rPr>
        <w:t>BFGoodrich</w:t>
      </w:r>
      <w:r w:rsidRPr="006556F7">
        <w:rPr>
          <w:rFonts w:ascii="Arial" w:hAnsi="Arial" w:cs="Arial"/>
          <w:bCs/>
          <w:sz w:val="21"/>
          <w:szCs w:val="21"/>
          <w:lang w:bidi="es-ES_tradnl"/>
        </w:rPr>
        <w:t xml:space="preserve"> </w:t>
      </w:r>
      <w:r w:rsidR="00EE3051">
        <w:rPr>
          <w:rFonts w:ascii="Arial" w:hAnsi="Arial" w:cs="Arial"/>
          <w:bCs/>
          <w:sz w:val="21"/>
          <w:szCs w:val="21"/>
          <w:lang w:bidi="es-ES_tradnl"/>
        </w:rPr>
        <w:t>ha ofrecido</w:t>
      </w:r>
      <w:r w:rsidRPr="006556F7">
        <w:rPr>
          <w:rFonts w:ascii="Arial" w:hAnsi="Arial" w:cs="Arial"/>
          <w:bCs/>
          <w:sz w:val="21"/>
          <w:szCs w:val="21"/>
          <w:lang w:bidi="es-ES_tradnl"/>
        </w:rPr>
        <w:t xml:space="preserve"> a los equipos participantes una combinación de neumáticos de última generación, con el objetivo de garantizar las mejores prestaciones y fiabilidad sobre el</w:t>
      </w:r>
      <w:r w:rsidR="00C10837" w:rsidRPr="006556F7">
        <w:rPr>
          <w:rFonts w:ascii="Arial" w:hAnsi="Arial" w:cs="Arial"/>
          <w:bCs/>
          <w:sz w:val="21"/>
          <w:szCs w:val="21"/>
          <w:lang w:bidi="es-ES_tradnl"/>
        </w:rPr>
        <w:t xml:space="preserve"> </w:t>
      </w:r>
      <w:r w:rsidRPr="006556F7">
        <w:rPr>
          <w:rFonts w:ascii="Arial" w:hAnsi="Arial" w:cs="Arial"/>
          <w:bCs/>
          <w:sz w:val="21"/>
          <w:szCs w:val="21"/>
          <w:lang w:bidi="es-ES_tradnl"/>
        </w:rPr>
        <w:t>terreno</w:t>
      </w:r>
      <w:r w:rsidR="00C10837" w:rsidRPr="006556F7">
        <w:rPr>
          <w:rFonts w:ascii="Arial" w:hAnsi="Arial" w:cs="Arial"/>
          <w:bCs/>
          <w:sz w:val="21"/>
          <w:szCs w:val="21"/>
          <w:lang w:bidi="es-ES_tradnl"/>
        </w:rPr>
        <w:t xml:space="preserve">: </w:t>
      </w:r>
      <w:r w:rsidR="006300AD" w:rsidRPr="006556F7">
        <w:rPr>
          <w:rFonts w:ascii="Arial" w:hAnsi="Arial" w:cs="Arial"/>
          <w:bCs/>
          <w:color w:val="000000" w:themeColor="text1"/>
          <w:sz w:val="21"/>
          <w:szCs w:val="21"/>
          <w:lang w:bidi="es-ES_tradnl"/>
        </w:rPr>
        <w:t>BFGoodrich</w:t>
      </w:r>
      <w:r w:rsidR="00C10837" w:rsidRPr="006556F7">
        <w:rPr>
          <w:rFonts w:ascii="Arial" w:hAnsi="Arial" w:cs="Arial"/>
          <w:bCs/>
          <w:sz w:val="21"/>
          <w:szCs w:val="21"/>
          <w:lang w:bidi="es-ES_tradnl"/>
        </w:rPr>
        <w:t xml:space="preserve"> All Terrain T/A KDR2+</w:t>
      </w:r>
      <w:r w:rsidR="00DC312D" w:rsidRPr="006556F7">
        <w:rPr>
          <w:rFonts w:ascii="Arial" w:hAnsi="Arial" w:cs="Arial"/>
          <w:bCs/>
          <w:sz w:val="21"/>
          <w:szCs w:val="21"/>
          <w:lang w:bidi="es-ES_tradnl"/>
        </w:rPr>
        <w:t xml:space="preserve">, </w:t>
      </w:r>
      <w:r w:rsidR="006300AD" w:rsidRPr="006556F7">
        <w:rPr>
          <w:rFonts w:ascii="Arial" w:hAnsi="Arial" w:cs="Arial"/>
          <w:bCs/>
          <w:color w:val="000000" w:themeColor="text1"/>
          <w:sz w:val="21"/>
          <w:szCs w:val="21"/>
          <w:lang w:bidi="es-ES_tradnl"/>
        </w:rPr>
        <w:t>BFGoodrich</w:t>
      </w:r>
      <w:r w:rsidR="00DC312D" w:rsidRPr="006556F7">
        <w:rPr>
          <w:rFonts w:ascii="Arial" w:hAnsi="Arial" w:cs="Arial"/>
          <w:bCs/>
          <w:sz w:val="21"/>
          <w:szCs w:val="21"/>
          <w:lang w:bidi="es-ES_tradnl"/>
        </w:rPr>
        <w:t xml:space="preserve"> MUD TERRAIN T/A KM3 y </w:t>
      </w:r>
      <w:r w:rsidR="00A54630" w:rsidRPr="006556F7">
        <w:rPr>
          <w:rFonts w:ascii="Arial" w:hAnsi="Arial" w:cs="Arial"/>
          <w:bCs/>
          <w:color w:val="000000" w:themeColor="text1"/>
          <w:sz w:val="21"/>
          <w:szCs w:val="21"/>
          <w:lang w:bidi="es-ES_tradnl"/>
        </w:rPr>
        <w:t xml:space="preserve">BFGoodrich </w:t>
      </w:r>
      <w:r w:rsidR="00DC312D" w:rsidRPr="006556F7">
        <w:rPr>
          <w:rFonts w:ascii="Arial" w:hAnsi="Arial" w:cs="Arial"/>
          <w:bCs/>
          <w:sz w:val="21"/>
          <w:szCs w:val="21"/>
          <w:lang w:bidi="es-ES_tradnl"/>
        </w:rPr>
        <w:t>T/A KM3 UTV/SSV.</w:t>
      </w:r>
    </w:p>
    <w:p w14:paraId="08977A96" w14:textId="36467029" w:rsidR="006300AD" w:rsidRPr="006300AD" w:rsidRDefault="006300AD" w:rsidP="006556F7">
      <w:pPr>
        <w:spacing w:line="260" w:lineRule="exact"/>
        <w:jc w:val="both"/>
        <w:rPr>
          <w:rFonts w:ascii="Arial" w:hAnsi="Arial" w:cs="Arial"/>
          <w:bCs/>
          <w:sz w:val="21"/>
          <w:szCs w:val="21"/>
          <w:lang w:bidi="es-ES_tradnl"/>
        </w:rPr>
      </w:pPr>
    </w:p>
    <w:p w14:paraId="47499A0E" w14:textId="41F9315F" w:rsidR="006300AD" w:rsidRPr="00A54630" w:rsidRDefault="006300AD" w:rsidP="006556F7">
      <w:pPr>
        <w:spacing w:line="260" w:lineRule="exact"/>
        <w:jc w:val="both"/>
        <w:rPr>
          <w:rFonts w:ascii="Arial" w:hAnsi="Arial" w:cs="Arial"/>
          <w:b/>
          <w:sz w:val="21"/>
          <w:szCs w:val="21"/>
          <w:lang w:bidi="es-ES_tradnl"/>
        </w:rPr>
      </w:pPr>
      <w:r w:rsidRPr="00A54630">
        <w:rPr>
          <w:rFonts w:ascii="Arial" w:hAnsi="Arial" w:cs="Arial"/>
          <w:b/>
          <w:sz w:val="21"/>
          <w:szCs w:val="21"/>
          <w:lang w:bidi="es-ES_tradnl"/>
        </w:rPr>
        <w:t xml:space="preserve">Dakar Service Center: </w:t>
      </w:r>
      <w:r w:rsidR="00A54630" w:rsidRPr="00A54630">
        <w:rPr>
          <w:rFonts w:ascii="Arial" w:hAnsi="Arial" w:cs="Arial"/>
          <w:b/>
          <w:color w:val="000000" w:themeColor="text1"/>
          <w:sz w:val="21"/>
          <w:szCs w:val="21"/>
          <w:lang w:bidi="es-ES_tradnl"/>
        </w:rPr>
        <w:t>BFGoodrich</w:t>
      </w:r>
      <w:r w:rsidRPr="00A54630">
        <w:rPr>
          <w:rFonts w:ascii="Arial" w:hAnsi="Arial" w:cs="Arial"/>
          <w:b/>
          <w:sz w:val="21"/>
          <w:szCs w:val="21"/>
          <w:lang w:bidi="es-ES_tradnl"/>
        </w:rPr>
        <w:t>, junto a los equipos del Dakar</w:t>
      </w:r>
    </w:p>
    <w:p w14:paraId="4B6F8C3B" w14:textId="73AC1D76" w:rsidR="009A09A5" w:rsidRPr="006300AD" w:rsidRDefault="009A09A5" w:rsidP="006556F7">
      <w:pPr>
        <w:spacing w:line="260" w:lineRule="exact"/>
        <w:jc w:val="both"/>
        <w:rPr>
          <w:rFonts w:ascii="Arial" w:hAnsi="Arial" w:cs="Arial"/>
          <w:bCs/>
          <w:sz w:val="21"/>
          <w:szCs w:val="21"/>
          <w:lang w:bidi="es-ES_tradnl"/>
        </w:rPr>
      </w:pPr>
    </w:p>
    <w:p w14:paraId="2CF31D52" w14:textId="4F76D26B" w:rsidR="009A09A5" w:rsidRDefault="006300AD"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 xml:space="preserve">Los equipos participantes en el Dakar </w:t>
      </w:r>
      <w:r w:rsidR="00EE3051">
        <w:rPr>
          <w:rFonts w:ascii="Arial" w:hAnsi="Arial" w:cs="Arial"/>
          <w:bCs/>
          <w:sz w:val="21"/>
          <w:szCs w:val="21"/>
          <w:lang w:bidi="es-ES_tradnl"/>
        </w:rPr>
        <w:t>han contado</w:t>
      </w:r>
      <w:r w:rsidRPr="006300AD">
        <w:rPr>
          <w:rFonts w:ascii="Arial" w:hAnsi="Arial" w:cs="Arial"/>
          <w:bCs/>
          <w:sz w:val="21"/>
          <w:szCs w:val="21"/>
          <w:lang w:bidi="es-ES_tradnl"/>
        </w:rPr>
        <w:t xml:space="preserve"> </w:t>
      </w:r>
      <w:r w:rsidR="008C4925">
        <w:rPr>
          <w:rFonts w:ascii="Arial" w:hAnsi="Arial" w:cs="Arial"/>
          <w:bCs/>
          <w:sz w:val="21"/>
          <w:szCs w:val="21"/>
          <w:lang w:bidi="es-ES_tradnl"/>
        </w:rPr>
        <w:t xml:space="preserve">una vez más </w:t>
      </w:r>
      <w:r w:rsidRPr="006300AD">
        <w:rPr>
          <w:rFonts w:ascii="Arial" w:hAnsi="Arial" w:cs="Arial"/>
          <w:bCs/>
          <w:sz w:val="21"/>
          <w:szCs w:val="21"/>
          <w:lang w:bidi="es-ES_tradnl"/>
        </w:rPr>
        <w:t xml:space="preserve">con el apoyo y la asistencia del DAKAR SERVICE CENTER, una instalación en la que </w:t>
      </w:r>
      <w:r w:rsidR="008C5C58">
        <w:rPr>
          <w:rFonts w:ascii="Arial" w:hAnsi="Arial" w:cs="Arial"/>
          <w:bCs/>
          <w:sz w:val="21"/>
          <w:szCs w:val="21"/>
          <w:lang w:bidi="es-ES_tradnl"/>
        </w:rPr>
        <w:t>pudieron</w:t>
      </w:r>
      <w:r w:rsidRPr="006300AD">
        <w:rPr>
          <w:rFonts w:ascii="Arial" w:hAnsi="Arial" w:cs="Arial"/>
          <w:bCs/>
          <w:sz w:val="21"/>
          <w:szCs w:val="21"/>
          <w:lang w:bidi="es-ES_tradnl"/>
        </w:rPr>
        <w:t xml:space="preserve"> reparar o sustituir sus neumáticos, independientemente </w:t>
      </w:r>
      <w:r w:rsidR="00A54630">
        <w:rPr>
          <w:rFonts w:ascii="Arial" w:hAnsi="Arial" w:cs="Arial"/>
          <w:bCs/>
          <w:sz w:val="21"/>
          <w:szCs w:val="21"/>
          <w:lang w:bidi="es-ES_tradnl"/>
        </w:rPr>
        <w:t>de la marca</w:t>
      </w:r>
      <w:r w:rsidRPr="006300AD">
        <w:rPr>
          <w:rFonts w:ascii="Arial" w:hAnsi="Arial" w:cs="Arial"/>
          <w:bCs/>
          <w:sz w:val="21"/>
          <w:szCs w:val="21"/>
          <w:lang w:bidi="es-ES_tradnl"/>
        </w:rPr>
        <w:t xml:space="preserve"> </w:t>
      </w:r>
      <w:r w:rsidR="008C5C58">
        <w:rPr>
          <w:rFonts w:ascii="Arial" w:hAnsi="Arial" w:cs="Arial"/>
          <w:bCs/>
          <w:sz w:val="21"/>
          <w:szCs w:val="21"/>
          <w:lang w:bidi="es-ES_tradnl"/>
        </w:rPr>
        <w:t>utilizada</w:t>
      </w:r>
      <w:r w:rsidRPr="006300AD">
        <w:rPr>
          <w:rFonts w:ascii="Arial" w:hAnsi="Arial" w:cs="Arial"/>
          <w:bCs/>
          <w:sz w:val="21"/>
          <w:szCs w:val="21"/>
          <w:lang w:bidi="es-ES_tradnl"/>
        </w:rPr>
        <w:t xml:space="preserve">. </w:t>
      </w:r>
      <w:r w:rsidR="008C5C58">
        <w:rPr>
          <w:rFonts w:ascii="Arial" w:hAnsi="Arial" w:cs="Arial"/>
          <w:bCs/>
          <w:sz w:val="21"/>
          <w:szCs w:val="21"/>
          <w:lang w:bidi="es-ES_tradnl"/>
        </w:rPr>
        <w:t>Aquí, los pilotos t</w:t>
      </w:r>
      <w:r w:rsidRPr="006300AD">
        <w:rPr>
          <w:rFonts w:ascii="Arial" w:hAnsi="Arial" w:cs="Arial"/>
          <w:bCs/>
          <w:sz w:val="21"/>
          <w:szCs w:val="21"/>
          <w:lang w:bidi="es-ES_tradnl"/>
        </w:rPr>
        <w:t xml:space="preserve">ambién </w:t>
      </w:r>
      <w:r w:rsidR="008C5C58">
        <w:rPr>
          <w:rFonts w:ascii="Arial" w:hAnsi="Arial" w:cs="Arial"/>
          <w:bCs/>
          <w:sz w:val="21"/>
          <w:szCs w:val="21"/>
          <w:lang w:bidi="es-ES_tradnl"/>
        </w:rPr>
        <w:t>pudieron</w:t>
      </w:r>
      <w:r w:rsidRPr="006300AD">
        <w:rPr>
          <w:rFonts w:ascii="Arial" w:hAnsi="Arial" w:cs="Arial"/>
          <w:bCs/>
          <w:sz w:val="21"/>
          <w:szCs w:val="21"/>
          <w:lang w:bidi="es-ES_tradnl"/>
        </w:rPr>
        <w:t xml:space="preserve"> charlar y compartir sus </w:t>
      </w:r>
      <w:r w:rsidRPr="006300AD">
        <w:rPr>
          <w:rFonts w:ascii="Arial" w:hAnsi="Arial" w:cs="Arial"/>
          <w:bCs/>
          <w:sz w:val="21"/>
          <w:szCs w:val="21"/>
          <w:lang w:bidi="es-ES_tradnl"/>
        </w:rPr>
        <w:lastRenderedPageBreak/>
        <w:t xml:space="preserve">aventuras con el equipo técnico o con otros </w:t>
      </w:r>
      <w:r w:rsidR="008C5C58">
        <w:rPr>
          <w:rFonts w:ascii="Arial" w:hAnsi="Arial" w:cs="Arial"/>
          <w:bCs/>
          <w:sz w:val="21"/>
          <w:szCs w:val="21"/>
          <w:lang w:bidi="es-ES_tradnl"/>
        </w:rPr>
        <w:t>participantes</w:t>
      </w:r>
      <w:r w:rsidRPr="006300AD">
        <w:rPr>
          <w:rFonts w:ascii="Arial" w:hAnsi="Arial" w:cs="Arial"/>
          <w:bCs/>
          <w:sz w:val="21"/>
          <w:szCs w:val="21"/>
          <w:lang w:bidi="es-ES_tradnl"/>
        </w:rPr>
        <w:t xml:space="preserve">. El servicio </w:t>
      </w:r>
      <w:r w:rsidR="00EE3051">
        <w:rPr>
          <w:rFonts w:ascii="Arial" w:hAnsi="Arial" w:cs="Arial"/>
          <w:bCs/>
          <w:sz w:val="21"/>
          <w:szCs w:val="21"/>
          <w:lang w:bidi="es-ES_tradnl"/>
        </w:rPr>
        <w:t>ha estado</w:t>
      </w:r>
      <w:r w:rsidRPr="006300AD">
        <w:rPr>
          <w:rFonts w:ascii="Arial" w:hAnsi="Arial" w:cs="Arial"/>
          <w:bCs/>
          <w:sz w:val="21"/>
          <w:szCs w:val="21"/>
          <w:lang w:bidi="es-ES_tradnl"/>
        </w:rPr>
        <w:t xml:space="preserve"> disponible desde las tres de la </w:t>
      </w:r>
      <w:r w:rsidR="000E518E">
        <w:rPr>
          <w:rFonts w:ascii="Arial" w:hAnsi="Arial" w:cs="Arial"/>
          <w:bCs/>
          <w:sz w:val="21"/>
          <w:szCs w:val="21"/>
          <w:lang w:bidi="es-ES_tradnl"/>
        </w:rPr>
        <w:t>tarde, posterior a cada etapa,</w:t>
      </w:r>
      <w:bookmarkStart w:id="0" w:name="_GoBack"/>
      <w:bookmarkEnd w:id="0"/>
      <w:r w:rsidRPr="006300AD">
        <w:rPr>
          <w:rFonts w:ascii="Arial" w:hAnsi="Arial" w:cs="Arial"/>
          <w:bCs/>
          <w:sz w:val="21"/>
          <w:szCs w:val="21"/>
          <w:lang w:bidi="es-ES_tradnl"/>
        </w:rPr>
        <w:t xml:space="preserve"> </w:t>
      </w:r>
      <w:r w:rsidR="005F1447">
        <w:rPr>
          <w:rFonts w:ascii="Arial" w:hAnsi="Arial" w:cs="Arial"/>
          <w:bCs/>
          <w:sz w:val="21"/>
          <w:szCs w:val="21"/>
          <w:lang w:bidi="es-ES_tradnl"/>
        </w:rPr>
        <w:t xml:space="preserve">con </w:t>
      </w:r>
      <w:r w:rsidRPr="006300AD">
        <w:rPr>
          <w:rFonts w:ascii="Arial" w:hAnsi="Arial" w:cs="Arial"/>
          <w:bCs/>
          <w:sz w:val="21"/>
          <w:szCs w:val="21"/>
          <w:lang w:bidi="es-ES_tradnl"/>
        </w:rPr>
        <w:t xml:space="preserve">un equipo humano de 12 personas –entre ellos, ocho montadores– </w:t>
      </w:r>
      <w:r w:rsidR="00230CED">
        <w:rPr>
          <w:rFonts w:ascii="Arial" w:hAnsi="Arial" w:cs="Arial"/>
          <w:bCs/>
          <w:sz w:val="21"/>
          <w:szCs w:val="21"/>
          <w:lang w:bidi="es-ES_tradnl"/>
        </w:rPr>
        <w:t xml:space="preserve">que </w:t>
      </w:r>
      <w:r w:rsidRPr="006300AD">
        <w:rPr>
          <w:rFonts w:ascii="Arial" w:hAnsi="Arial" w:cs="Arial"/>
          <w:bCs/>
          <w:sz w:val="21"/>
          <w:szCs w:val="21"/>
          <w:lang w:bidi="es-ES_tradnl"/>
        </w:rPr>
        <w:t>trabajar</w:t>
      </w:r>
      <w:r w:rsidR="008C5C58">
        <w:rPr>
          <w:rFonts w:ascii="Arial" w:hAnsi="Arial" w:cs="Arial"/>
          <w:bCs/>
          <w:sz w:val="21"/>
          <w:szCs w:val="21"/>
          <w:lang w:bidi="es-ES_tradnl"/>
        </w:rPr>
        <w:t>on</w:t>
      </w:r>
      <w:r w:rsidRPr="006300AD">
        <w:rPr>
          <w:rFonts w:ascii="Arial" w:hAnsi="Arial" w:cs="Arial"/>
          <w:bCs/>
          <w:sz w:val="21"/>
          <w:szCs w:val="21"/>
          <w:lang w:bidi="es-ES_tradnl"/>
        </w:rPr>
        <w:t xml:space="preserve"> para revisar los vehículos de los competidores, </w:t>
      </w:r>
      <w:r w:rsidR="00667455">
        <w:rPr>
          <w:rFonts w:ascii="Arial" w:hAnsi="Arial" w:cs="Arial"/>
          <w:bCs/>
          <w:sz w:val="21"/>
          <w:szCs w:val="21"/>
          <w:lang w:bidi="es-ES_tradnl"/>
        </w:rPr>
        <w:t>analizando</w:t>
      </w:r>
      <w:r w:rsidRPr="006300AD">
        <w:rPr>
          <w:rFonts w:ascii="Arial" w:hAnsi="Arial" w:cs="Arial"/>
          <w:bCs/>
          <w:sz w:val="21"/>
          <w:szCs w:val="21"/>
          <w:lang w:bidi="es-ES_tradnl"/>
        </w:rPr>
        <w:t xml:space="preserve"> el desgaste de los neumáticos y </w:t>
      </w:r>
      <w:r w:rsidR="00667455">
        <w:rPr>
          <w:rFonts w:ascii="Arial" w:hAnsi="Arial" w:cs="Arial"/>
          <w:bCs/>
          <w:sz w:val="21"/>
          <w:szCs w:val="21"/>
          <w:lang w:bidi="es-ES_tradnl"/>
        </w:rPr>
        <w:t>proporcionando</w:t>
      </w:r>
      <w:r w:rsidRPr="006300AD">
        <w:rPr>
          <w:rFonts w:ascii="Arial" w:hAnsi="Arial" w:cs="Arial"/>
          <w:bCs/>
          <w:sz w:val="21"/>
          <w:szCs w:val="21"/>
          <w:lang w:bidi="es-ES_tradnl"/>
        </w:rPr>
        <w:t xml:space="preserve"> consejos sobre la elección y las presiones recomendadas </w:t>
      </w:r>
      <w:r w:rsidR="008C4925">
        <w:rPr>
          <w:rFonts w:ascii="Arial" w:hAnsi="Arial" w:cs="Arial"/>
          <w:bCs/>
          <w:sz w:val="21"/>
          <w:szCs w:val="21"/>
          <w:lang w:bidi="es-ES_tradnl"/>
        </w:rPr>
        <w:t xml:space="preserve">para </w:t>
      </w:r>
      <w:r w:rsidRPr="006300AD">
        <w:rPr>
          <w:rFonts w:ascii="Arial" w:hAnsi="Arial" w:cs="Arial"/>
          <w:bCs/>
          <w:sz w:val="21"/>
          <w:szCs w:val="21"/>
          <w:lang w:bidi="es-ES_tradnl"/>
        </w:rPr>
        <w:t>el día siguiente.</w:t>
      </w:r>
    </w:p>
    <w:p w14:paraId="2E16DD2A" w14:textId="3E2F4FC0" w:rsidR="000B4F8E" w:rsidRDefault="000B4F8E" w:rsidP="006556F7">
      <w:pPr>
        <w:spacing w:line="260" w:lineRule="exact"/>
        <w:jc w:val="both"/>
        <w:rPr>
          <w:rFonts w:ascii="Arial" w:hAnsi="Arial" w:cs="Arial"/>
          <w:bCs/>
          <w:sz w:val="21"/>
          <w:szCs w:val="21"/>
          <w:lang w:bidi="es-ES_tradnl"/>
        </w:rPr>
      </w:pPr>
    </w:p>
    <w:p w14:paraId="517D8E07" w14:textId="10CA0556" w:rsidR="000B4F8E" w:rsidRPr="00A54630" w:rsidRDefault="000B4F8E" w:rsidP="000B4F8E">
      <w:pPr>
        <w:spacing w:line="260" w:lineRule="exact"/>
        <w:jc w:val="both"/>
        <w:rPr>
          <w:rFonts w:ascii="Arial" w:hAnsi="Arial" w:cs="Arial"/>
          <w:bCs/>
          <w:sz w:val="21"/>
          <w:szCs w:val="21"/>
          <w:lang w:bidi="es-ES_tradnl"/>
        </w:rPr>
      </w:pPr>
      <w:r w:rsidRPr="00C166B6">
        <w:rPr>
          <w:rFonts w:ascii="Arial" w:hAnsi="Arial" w:cs="Arial"/>
          <w:bCs/>
          <w:i/>
          <w:iCs/>
          <w:sz w:val="21"/>
          <w:szCs w:val="21"/>
          <w:lang w:bidi="es-ES_tradnl"/>
        </w:rPr>
        <w:t>“</w:t>
      </w:r>
      <w:r>
        <w:rPr>
          <w:rFonts w:ascii="Arial" w:hAnsi="Arial" w:cs="Arial"/>
          <w:bCs/>
          <w:i/>
          <w:iCs/>
          <w:sz w:val="21"/>
          <w:szCs w:val="21"/>
          <w:lang w:bidi="es-ES_tradnl"/>
        </w:rPr>
        <w:t>U</w:t>
      </w:r>
      <w:r w:rsidRPr="00C166B6">
        <w:rPr>
          <w:rFonts w:ascii="Arial" w:hAnsi="Arial" w:cs="Arial"/>
          <w:bCs/>
          <w:i/>
          <w:iCs/>
          <w:sz w:val="21"/>
          <w:szCs w:val="21"/>
          <w:lang w:bidi="es-ES_tradnl"/>
        </w:rPr>
        <w:t xml:space="preserve">n equipo de ingenieros sigue todo el rally. La información que recopilamos </w:t>
      </w:r>
      <w:r>
        <w:rPr>
          <w:rFonts w:ascii="Arial" w:hAnsi="Arial" w:cs="Arial"/>
          <w:bCs/>
          <w:i/>
          <w:iCs/>
          <w:sz w:val="21"/>
          <w:szCs w:val="21"/>
          <w:lang w:bidi="es-ES_tradnl"/>
        </w:rPr>
        <w:t xml:space="preserve">en </w:t>
      </w:r>
      <w:r w:rsidRPr="00C166B6">
        <w:rPr>
          <w:rFonts w:ascii="Arial" w:hAnsi="Arial" w:cs="Arial"/>
          <w:bCs/>
          <w:i/>
          <w:iCs/>
          <w:sz w:val="21"/>
          <w:szCs w:val="21"/>
          <w:lang w:bidi="es-ES_tradnl"/>
        </w:rPr>
        <w:t xml:space="preserve">el Dakar Service Center y el análisis </w:t>
      </w:r>
      <w:r>
        <w:rPr>
          <w:rFonts w:ascii="Arial" w:hAnsi="Arial" w:cs="Arial"/>
          <w:bCs/>
          <w:i/>
          <w:iCs/>
          <w:sz w:val="21"/>
          <w:szCs w:val="21"/>
          <w:lang w:bidi="es-ES_tradnl"/>
        </w:rPr>
        <w:t xml:space="preserve">posterior </w:t>
      </w:r>
      <w:r w:rsidRPr="00C166B6">
        <w:rPr>
          <w:rFonts w:ascii="Arial" w:hAnsi="Arial" w:cs="Arial"/>
          <w:bCs/>
          <w:i/>
          <w:iCs/>
          <w:sz w:val="21"/>
          <w:szCs w:val="21"/>
          <w:lang w:bidi="es-ES_tradnl"/>
        </w:rPr>
        <w:t>de los neumáticos nos permite maximizar el valor que tiene el gran laboratorio que es el Daka</w:t>
      </w:r>
      <w:r w:rsidR="00667455">
        <w:rPr>
          <w:rFonts w:ascii="Arial" w:hAnsi="Arial" w:cs="Arial"/>
          <w:bCs/>
          <w:i/>
          <w:iCs/>
          <w:sz w:val="21"/>
          <w:szCs w:val="21"/>
          <w:lang w:bidi="es-ES_tradnl"/>
        </w:rPr>
        <w:t>r</w:t>
      </w:r>
      <w:r>
        <w:rPr>
          <w:rFonts w:ascii="Arial" w:hAnsi="Arial" w:cs="Arial"/>
          <w:bCs/>
          <w:i/>
          <w:iCs/>
          <w:sz w:val="21"/>
          <w:szCs w:val="21"/>
          <w:lang w:bidi="es-ES_tradnl"/>
        </w:rPr>
        <w:t>, y seguir implementando mejoras en nuestros futuros neumáticos</w:t>
      </w:r>
      <w:r w:rsidRPr="00C166B6">
        <w:rPr>
          <w:rFonts w:ascii="Arial" w:hAnsi="Arial" w:cs="Arial"/>
          <w:bCs/>
          <w:i/>
          <w:iCs/>
          <w:sz w:val="21"/>
          <w:szCs w:val="21"/>
          <w:lang w:bidi="es-ES_tradnl"/>
        </w:rPr>
        <w:t>”</w:t>
      </w:r>
      <w:r>
        <w:rPr>
          <w:rFonts w:ascii="Arial" w:hAnsi="Arial" w:cs="Arial"/>
          <w:bCs/>
          <w:sz w:val="21"/>
          <w:szCs w:val="21"/>
          <w:lang w:bidi="es-ES_tradnl"/>
        </w:rPr>
        <w:t>, explica</w:t>
      </w:r>
      <w:r w:rsidRPr="006300AD">
        <w:rPr>
          <w:rFonts w:ascii="Arial" w:hAnsi="Arial" w:cs="Arial"/>
          <w:bCs/>
          <w:sz w:val="21"/>
          <w:szCs w:val="21"/>
          <w:lang w:bidi="es-ES_tradnl"/>
        </w:rPr>
        <w:t xml:space="preserve"> S</w:t>
      </w:r>
      <w:r>
        <w:rPr>
          <w:rFonts w:ascii="Arial" w:hAnsi="Arial" w:cs="Arial"/>
          <w:bCs/>
          <w:sz w:val="21"/>
          <w:szCs w:val="21"/>
          <w:lang w:bidi="es-ES_tradnl"/>
        </w:rPr>
        <w:t>a</w:t>
      </w:r>
      <w:r w:rsidRPr="006300AD">
        <w:rPr>
          <w:rFonts w:ascii="Arial" w:hAnsi="Arial" w:cs="Arial"/>
          <w:bCs/>
          <w:sz w:val="21"/>
          <w:szCs w:val="21"/>
          <w:lang w:bidi="es-ES_tradnl"/>
        </w:rPr>
        <w:t xml:space="preserve">ndrine Combeaux, Directora de BFGoodrich para el Sur de Europa. </w:t>
      </w:r>
    </w:p>
    <w:p w14:paraId="162A2060" w14:textId="6928D36C" w:rsidR="007944A3" w:rsidRDefault="007944A3" w:rsidP="006556F7">
      <w:pPr>
        <w:spacing w:line="260" w:lineRule="exact"/>
        <w:jc w:val="both"/>
        <w:rPr>
          <w:rFonts w:ascii="Arial" w:hAnsi="Arial"/>
          <w:bCs/>
          <w:sz w:val="21"/>
          <w:szCs w:val="21"/>
          <w:lang w:bidi="es-ES_tradnl"/>
        </w:rPr>
      </w:pPr>
    </w:p>
    <w:p w14:paraId="6D0F86CB" w14:textId="77777777" w:rsidR="00AF726B" w:rsidRPr="00AF726B" w:rsidRDefault="00AF726B" w:rsidP="00AF726B">
      <w:pPr>
        <w:spacing w:line="260" w:lineRule="exact"/>
        <w:jc w:val="both"/>
        <w:rPr>
          <w:rFonts w:ascii="Arial" w:hAnsi="Arial"/>
          <w:bCs/>
          <w:sz w:val="21"/>
          <w:lang w:bidi="es-ES_tradnl"/>
        </w:rPr>
      </w:pPr>
    </w:p>
    <w:p w14:paraId="4A09B32C" w14:textId="0255A678" w:rsidR="00AF726B" w:rsidRPr="00AF726B" w:rsidRDefault="00AF726B" w:rsidP="007961E3">
      <w:pPr>
        <w:spacing w:line="260" w:lineRule="exact"/>
        <w:rPr>
          <w:rFonts w:ascii="Arial" w:hAnsi="Arial"/>
          <w:bCs/>
          <w:sz w:val="21"/>
          <w:lang w:bidi="es-ES_tradnl"/>
        </w:rPr>
      </w:pPr>
      <w:r w:rsidRPr="00AF726B">
        <w:rPr>
          <w:rFonts w:ascii="Arial" w:hAnsi="Arial"/>
          <w:b/>
          <w:bCs/>
          <w:sz w:val="21"/>
          <w:lang w:bidi="es-ES_tradnl"/>
        </w:rPr>
        <w:t>BFGoodrich® en el Dakar</w:t>
      </w:r>
      <w:r w:rsidR="007961E3">
        <w:rPr>
          <w:rFonts w:ascii="Arial" w:hAnsi="Arial"/>
          <w:b/>
          <w:bCs/>
          <w:sz w:val="21"/>
          <w:lang w:bidi="es-ES_tradnl"/>
        </w:rPr>
        <w:br/>
      </w:r>
    </w:p>
    <w:p w14:paraId="712B8DC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1999:</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Jean-Louis Schlesser</w:t>
      </w:r>
    </w:p>
    <w:p w14:paraId="2EEBE41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2000:</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Jean-Louis Schlesser</w:t>
      </w:r>
    </w:p>
    <w:p w14:paraId="2A9B031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2002:</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Hiroshi Masuoka (Mitsubishi Pajero)</w:t>
      </w:r>
    </w:p>
    <w:p w14:paraId="17D1E83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2003:</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Hiroshi Masuoka (Mitsubishi Pajero)</w:t>
      </w:r>
    </w:p>
    <w:p w14:paraId="6AC73B0F"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2004:</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(Mitsubishi Pajero).</w:t>
      </w:r>
    </w:p>
    <w:p w14:paraId="7831928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2005:</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(Mitsubishi Pajero)</w:t>
      </w:r>
    </w:p>
    <w:p w14:paraId="20D01ED7"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2006:</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Luc Alphand (Mitsubishi Pajero / Montero Evo)</w:t>
      </w:r>
    </w:p>
    <w:p w14:paraId="6B3BDC12"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2007:</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(Mitsubishi Pajero / Montero Evo)</w:t>
      </w:r>
    </w:p>
    <w:p w14:paraId="727680B1" w14:textId="77777777" w:rsidR="00AF726B" w:rsidRPr="00DA2148" w:rsidRDefault="00AF726B" w:rsidP="00AF726B">
      <w:pPr>
        <w:spacing w:line="260" w:lineRule="exact"/>
        <w:jc w:val="both"/>
        <w:rPr>
          <w:rFonts w:ascii="Arial" w:hAnsi="Arial"/>
          <w:bCs/>
          <w:sz w:val="21"/>
          <w:lang w:val="en-GB" w:bidi="es-ES_tradnl"/>
        </w:rPr>
      </w:pPr>
      <w:r w:rsidRPr="00DA2148">
        <w:rPr>
          <w:rFonts w:ascii="Arial" w:hAnsi="Arial"/>
          <w:bCs/>
          <w:sz w:val="21"/>
          <w:lang w:val="en-GB" w:bidi="es-ES_tradnl"/>
        </w:rPr>
        <w:t>• </w:t>
      </w:r>
      <w:r w:rsidRPr="00DA2148">
        <w:rPr>
          <w:rFonts w:ascii="Arial" w:hAnsi="Arial"/>
          <w:b/>
          <w:bCs/>
          <w:sz w:val="21"/>
          <w:lang w:val="en-GB" w:bidi="es-ES_tradnl"/>
        </w:rPr>
        <w:t>2009:</w:t>
      </w:r>
      <w:r w:rsidRPr="00DA2148">
        <w:rPr>
          <w:rFonts w:ascii="Arial" w:hAnsi="Arial"/>
          <w:bCs/>
          <w:sz w:val="21"/>
          <w:lang w:val="en-GB" w:bidi="es-ES_tradnl"/>
        </w:rPr>
        <w:t> 1</w:t>
      </w:r>
      <w:r w:rsidRPr="00DA2148">
        <w:rPr>
          <w:rFonts w:ascii="Arial" w:hAnsi="Arial"/>
          <w:bCs/>
          <w:sz w:val="21"/>
          <w:vertAlign w:val="superscript"/>
          <w:lang w:val="en-GB" w:bidi="es-ES_tradnl"/>
        </w:rPr>
        <w:t>º</w:t>
      </w:r>
      <w:r w:rsidRPr="00DA2148">
        <w:rPr>
          <w:rFonts w:ascii="Arial" w:hAnsi="Arial"/>
          <w:bCs/>
          <w:sz w:val="21"/>
          <w:lang w:val="en-GB" w:bidi="es-ES_tradnl"/>
        </w:rPr>
        <w:t>, con Giniel de Villiers (Volkswagen Touareg)</w:t>
      </w:r>
    </w:p>
    <w:p w14:paraId="473404B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2010:</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Carlos Sainz (Volkswagen Touareg)</w:t>
      </w:r>
    </w:p>
    <w:p w14:paraId="31A557B7" w14:textId="77777777" w:rsidR="00AF726B" w:rsidRPr="00DA2148" w:rsidRDefault="00AF726B" w:rsidP="00AF726B">
      <w:pPr>
        <w:spacing w:line="260" w:lineRule="exact"/>
        <w:jc w:val="both"/>
        <w:rPr>
          <w:rFonts w:ascii="Arial" w:hAnsi="Arial"/>
          <w:bCs/>
          <w:sz w:val="21"/>
          <w:lang w:val="en-GB" w:bidi="es-ES_tradnl"/>
        </w:rPr>
      </w:pPr>
      <w:r w:rsidRPr="00DA2148">
        <w:rPr>
          <w:rFonts w:ascii="Arial" w:hAnsi="Arial"/>
          <w:bCs/>
          <w:sz w:val="21"/>
          <w:lang w:val="en-GB" w:bidi="es-ES_tradnl"/>
        </w:rPr>
        <w:t>• </w:t>
      </w:r>
      <w:r w:rsidRPr="00DA2148">
        <w:rPr>
          <w:rFonts w:ascii="Arial" w:hAnsi="Arial"/>
          <w:b/>
          <w:bCs/>
          <w:sz w:val="21"/>
          <w:lang w:val="en-GB" w:bidi="es-ES_tradnl"/>
        </w:rPr>
        <w:t>2011:</w:t>
      </w:r>
      <w:r w:rsidRPr="00DA2148">
        <w:rPr>
          <w:rFonts w:ascii="Arial" w:hAnsi="Arial"/>
          <w:bCs/>
          <w:sz w:val="21"/>
          <w:lang w:val="en-GB" w:bidi="es-ES_tradnl"/>
        </w:rPr>
        <w:t> 1</w:t>
      </w:r>
      <w:r w:rsidRPr="00DA2148">
        <w:rPr>
          <w:rFonts w:ascii="Arial" w:hAnsi="Arial"/>
          <w:bCs/>
          <w:sz w:val="21"/>
          <w:vertAlign w:val="superscript"/>
          <w:lang w:val="en-GB" w:bidi="es-ES_tradnl"/>
        </w:rPr>
        <w:t>º</w:t>
      </w:r>
      <w:r w:rsidRPr="00DA2148">
        <w:rPr>
          <w:rFonts w:ascii="Arial" w:hAnsi="Arial"/>
          <w:bCs/>
          <w:sz w:val="21"/>
          <w:lang w:val="en-GB" w:bidi="es-ES_tradnl"/>
        </w:rPr>
        <w:t>, con Nasser Al-Attiyah (Volkswagen Touareg)</w:t>
      </w:r>
    </w:p>
    <w:p w14:paraId="2F22D7A8" w14:textId="77777777" w:rsidR="00AF726B" w:rsidRPr="00DA2148" w:rsidRDefault="00AF726B" w:rsidP="00AF726B">
      <w:pPr>
        <w:spacing w:line="260" w:lineRule="exact"/>
        <w:jc w:val="both"/>
        <w:rPr>
          <w:rFonts w:ascii="Arial" w:hAnsi="Arial"/>
          <w:bCs/>
          <w:sz w:val="21"/>
          <w:lang w:val="en-GB" w:bidi="es-ES_tradnl"/>
        </w:rPr>
      </w:pPr>
      <w:r w:rsidRPr="00DA2148">
        <w:rPr>
          <w:rFonts w:ascii="Arial" w:hAnsi="Arial"/>
          <w:bCs/>
          <w:sz w:val="21"/>
          <w:lang w:val="en-GB" w:bidi="es-ES_tradnl"/>
        </w:rPr>
        <w:t>• </w:t>
      </w:r>
      <w:r w:rsidRPr="00DA2148">
        <w:rPr>
          <w:rFonts w:ascii="Arial" w:hAnsi="Arial"/>
          <w:b/>
          <w:bCs/>
          <w:sz w:val="21"/>
          <w:lang w:val="en-GB" w:bidi="es-ES_tradnl"/>
        </w:rPr>
        <w:t>2012:</w:t>
      </w:r>
      <w:r w:rsidRPr="00DA2148">
        <w:rPr>
          <w:rFonts w:ascii="Arial" w:hAnsi="Arial"/>
          <w:bCs/>
          <w:sz w:val="21"/>
          <w:lang w:val="en-GB" w:bidi="es-ES_tradnl"/>
        </w:rPr>
        <w:t> 1</w:t>
      </w:r>
      <w:r w:rsidRPr="00DA2148">
        <w:rPr>
          <w:rFonts w:ascii="Arial" w:hAnsi="Arial"/>
          <w:bCs/>
          <w:sz w:val="21"/>
          <w:vertAlign w:val="superscript"/>
          <w:lang w:val="en-GB" w:bidi="es-ES_tradnl"/>
        </w:rPr>
        <w:t>º</w:t>
      </w:r>
      <w:r w:rsidRPr="00DA2148">
        <w:rPr>
          <w:rFonts w:ascii="Arial" w:hAnsi="Arial"/>
          <w:bCs/>
          <w:sz w:val="21"/>
          <w:lang w:val="en-GB" w:bidi="es-ES_tradnl"/>
        </w:rPr>
        <w:t>, con Stéphane Peterhansel (Mini Cooper)</w:t>
      </w:r>
    </w:p>
    <w:p w14:paraId="66B80924" w14:textId="77777777" w:rsidR="00AF726B" w:rsidRPr="00DA2148" w:rsidRDefault="00AF726B" w:rsidP="00AF726B">
      <w:pPr>
        <w:spacing w:line="260" w:lineRule="exact"/>
        <w:jc w:val="both"/>
        <w:rPr>
          <w:rFonts w:ascii="Arial" w:hAnsi="Arial"/>
          <w:bCs/>
          <w:sz w:val="21"/>
          <w:lang w:val="en-GB" w:bidi="es-ES_tradnl"/>
        </w:rPr>
      </w:pPr>
      <w:r w:rsidRPr="00DA2148">
        <w:rPr>
          <w:rFonts w:ascii="Arial" w:hAnsi="Arial"/>
          <w:bCs/>
          <w:sz w:val="21"/>
          <w:lang w:val="en-GB" w:bidi="es-ES_tradnl"/>
        </w:rPr>
        <w:t>• </w:t>
      </w:r>
      <w:r w:rsidRPr="00DA2148">
        <w:rPr>
          <w:rFonts w:ascii="Arial" w:hAnsi="Arial"/>
          <w:b/>
          <w:bCs/>
          <w:sz w:val="21"/>
          <w:lang w:val="en-GB" w:bidi="es-ES_tradnl"/>
        </w:rPr>
        <w:t>2017:</w:t>
      </w:r>
      <w:r w:rsidRPr="00DA2148">
        <w:rPr>
          <w:rFonts w:ascii="Arial" w:hAnsi="Arial"/>
          <w:bCs/>
          <w:sz w:val="21"/>
          <w:lang w:val="en-GB" w:bidi="es-ES_tradnl"/>
        </w:rPr>
        <w:t> Triplete con Peugeot Sport. Stéphane Peterhansel, Sébastien Loeb y Cyril Despres.</w:t>
      </w:r>
    </w:p>
    <w:p w14:paraId="3D43A45D" w14:textId="77777777" w:rsidR="00AF726B" w:rsidRPr="00DA2148" w:rsidRDefault="00AF726B" w:rsidP="00AF726B">
      <w:pPr>
        <w:spacing w:line="260" w:lineRule="exact"/>
        <w:jc w:val="both"/>
        <w:rPr>
          <w:rFonts w:ascii="Arial" w:hAnsi="Arial"/>
          <w:bCs/>
          <w:sz w:val="21"/>
          <w:lang w:val="en-GB" w:bidi="es-ES_tradnl"/>
        </w:rPr>
      </w:pPr>
      <w:r w:rsidRPr="00DA2148">
        <w:rPr>
          <w:rFonts w:ascii="Arial" w:hAnsi="Arial"/>
          <w:bCs/>
          <w:sz w:val="21"/>
          <w:lang w:val="en-GB" w:bidi="es-ES_tradnl"/>
        </w:rPr>
        <w:t>• </w:t>
      </w:r>
      <w:r w:rsidRPr="00DA2148">
        <w:rPr>
          <w:rFonts w:ascii="Arial" w:hAnsi="Arial"/>
          <w:b/>
          <w:bCs/>
          <w:sz w:val="21"/>
          <w:lang w:val="en-GB" w:bidi="es-ES_tradnl"/>
        </w:rPr>
        <w:t>2018:</w:t>
      </w:r>
      <w:r w:rsidRPr="00DA2148">
        <w:rPr>
          <w:rFonts w:ascii="Arial" w:hAnsi="Arial"/>
          <w:bCs/>
          <w:sz w:val="21"/>
          <w:lang w:val="en-GB" w:bidi="es-ES_tradnl"/>
        </w:rPr>
        <w:t> Triplete con Carlos Sainz (Peugeot), Nasser All-Attiyah y Giniel de Villiers (Toyota).</w:t>
      </w:r>
    </w:p>
    <w:p w14:paraId="6705480B"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2019:</w:t>
      </w:r>
      <w:r w:rsidRPr="00AF726B">
        <w:rPr>
          <w:rFonts w:ascii="Arial" w:hAnsi="Arial"/>
          <w:bCs/>
          <w:sz w:val="21"/>
          <w:lang w:bidi="es-ES_tradnl"/>
        </w:rPr>
        <w:t> Triplete con Nasser Al-Attiyah (Toyota), Nani Roma (X-Raid Mini) y Sébastien Loeb (PH Sport Peugeot 3008).</w:t>
      </w:r>
    </w:p>
    <w:p w14:paraId="50A9BA0B" w14:textId="7875DA61" w:rsid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2020:</w:t>
      </w:r>
      <w:r w:rsidRPr="00AF726B">
        <w:rPr>
          <w:rFonts w:ascii="Arial" w:hAnsi="Arial"/>
          <w:bCs/>
          <w:sz w:val="21"/>
          <w:lang w:bidi="es-ES_tradnl"/>
        </w:rPr>
        <w:t> Triplete con Carlos Sainz (MINI), Nasser Al-Attiyah (Toyota) y Stéphane Peterhansel (MINI)</w:t>
      </w:r>
    </w:p>
    <w:p w14:paraId="45174502" w14:textId="7E38678E" w:rsidR="00EE3051" w:rsidRDefault="00EE3051" w:rsidP="00EE3051">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202</w:t>
      </w:r>
      <w:r>
        <w:rPr>
          <w:rFonts w:ascii="Arial" w:hAnsi="Arial"/>
          <w:b/>
          <w:bCs/>
          <w:sz w:val="21"/>
          <w:lang w:bidi="es-ES_tradnl"/>
        </w:rPr>
        <w:t>1</w:t>
      </w:r>
      <w:r w:rsidRPr="00AF726B">
        <w:rPr>
          <w:rFonts w:ascii="Arial" w:hAnsi="Arial"/>
          <w:b/>
          <w:bCs/>
          <w:sz w:val="21"/>
          <w:lang w:bidi="es-ES_tradnl"/>
        </w:rPr>
        <w:t>:</w:t>
      </w:r>
      <w:r w:rsidRPr="00AF726B">
        <w:rPr>
          <w:rFonts w:ascii="Arial" w:hAnsi="Arial"/>
          <w:bCs/>
          <w:sz w:val="21"/>
          <w:lang w:bidi="es-ES_tradnl"/>
        </w:rPr>
        <w:t xml:space="preserve"> Triplete con </w:t>
      </w:r>
      <w:r>
        <w:rPr>
          <w:rFonts w:ascii="Arial" w:hAnsi="Arial"/>
          <w:bCs/>
          <w:sz w:val="21"/>
          <w:lang w:bidi="es-ES_tradnl"/>
        </w:rPr>
        <w:t>Stéphane Peterhansel</w:t>
      </w:r>
      <w:r w:rsidRPr="00AF726B">
        <w:rPr>
          <w:rFonts w:ascii="Arial" w:hAnsi="Arial"/>
          <w:bCs/>
          <w:sz w:val="21"/>
          <w:lang w:bidi="es-ES_tradnl"/>
        </w:rPr>
        <w:t xml:space="preserve"> (MINI), Nasser Al-Attiyah (Toyota) y </w:t>
      </w:r>
      <w:r>
        <w:rPr>
          <w:rFonts w:ascii="Arial" w:hAnsi="Arial"/>
          <w:bCs/>
          <w:sz w:val="21"/>
          <w:lang w:bidi="es-ES_tradnl"/>
        </w:rPr>
        <w:t>Carlos Sainz</w:t>
      </w:r>
      <w:r w:rsidRPr="00AF726B">
        <w:rPr>
          <w:rFonts w:ascii="Arial" w:hAnsi="Arial"/>
          <w:bCs/>
          <w:sz w:val="21"/>
          <w:lang w:bidi="es-ES_tradnl"/>
        </w:rPr>
        <w:t xml:space="preserve"> (MINI)</w:t>
      </w:r>
    </w:p>
    <w:p w14:paraId="35011917" w14:textId="54E9BB2E" w:rsidR="00662B20" w:rsidRPr="00A05056" w:rsidRDefault="00662B20" w:rsidP="009D7230">
      <w:pPr>
        <w:spacing w:line="260" w:lineRule="exact"/>
        <w:jc w:val="both"/>
        <w:rPr>
          <w:rFonts w:ascii="Arial" w:hAnsi="Arial"/>
          <w:bCs/>
          <w:sz w:val="21"/>
          <w:lang w:bidi="es-ES_tradnl"/>
        </w:rPr>
      </w:pPr>
    </w:p>
    <w:p w14:paraId="42CF961E" w14:textId="54FF3F23" w:rsidR="00257BC1" w:rsidRPr="00167CC1" w:rsidRDefault="00257BC1" w:rsidP="008A48F5">
      <w:pPr>
        <w:spacing w:after="230" w:line="270" w:lineRule="atLeast"/>
        <w:ind w:right="-142"/>
        <w:jc w:val="both"/>
        <w:rPr>
          <w:rFonts w:ascii="Arial" w:hAnsi="Arial"/>
          <w:b/>
          <w:bCs/>
          <w:sz w:val="20"/>
          <w:szCs w:val="20"/>
          <w:lang w:bidi="es-ES_tradnl"/>
        </w:rPr>
      </w:pPr>
      <w:r w:rsidRPr="00167CC1">
        <w:rPr>
          <w:rFonts w:ascii="Arial" w:hAnsi="Arial"/>
          <w:b/>
          <w:bCs/>
          <w:sz w:val="20"/>
          <w:szCs w:val="20"/>
          <w:lang w:bidi="es-ES_tradnl"/>
        </w:rPr>
        <w:t xml:space="preserve">Acerca de </w:t>
      </w:r>
      <w:r w:rsidR="008811E9" w:rsidRPr="00167CC1">
        <w:rPr>
          <w:rFonts w:ascii="Arial" w:hAnsi="Arial"/>
          <w:b/>
          <w:bCs/>
          <w:sz w:val="20"/>
          <w:szCs w:val="20"/>
          <w:lang w:bidi="es-ES_tradnl"/>
        </w:rPr>
        <w:t>BFGoodrich®</w:t>
      </w:r>
    </w:p>
    <w:p w14:paraId="6DD77286" w14:textId="0800718F" w:rsidR="00552B37" w:rsidRDefault="00552B37" w:rsidP="00552B37">
      <w:pPr>
        <w:ind w:right="-142"/>
        <w:jc w:val="both"/>
        <w:rPr>
          <w:i/>
          <w:sz w:val="20"/>
          <w:szCs w:val="20"/>
        </w:rPr>
      </w:pPr>
      <w:r w:rsidRPr="00552B37">
        <w:rPr>
          <w:i/>
          <w:sz w:val="20"/>
          <w:szCs w:val="20"/>
        </w:rPr>
        <w:t>Con 150 años de historia, BFGoodrich®, ofrece neumáticos para todo tipo de experiencias, desde la conducción diaria hasta el off-</w:t>
      </w:r>
      <w:r>
        <w:rPr>
          <w:i/>
          <w:sz w:val="20"/>
          <w:szCs w:val="20"/>
        </w:rPr>
        <w:t>road</w:t>
      </w:r>
      <w:r w:rsidRPr="00552B37">
        <w:rPr>
          <w:i/>
          <w:sz w:val="20"/>
          <w:szCs w:val="20"/>
        </w:rPr>
        <w:t xml:space="preserve">, con un </w:t>
      </w:r>
      <w:r>
        <w:rPr>
          <w:i/>
          <w:sz w:val="20"/>
          <w:szCs w:val="20"/>
        </w:rPr>
        <w:t>l</w:t>
      </w:r>
      <w:r w:rsidRPr="00552B37">
        <w:rPr>
          <w:i/>
          <w:sz w:val="20"/>
          <w:szCs w:val="20"/>
        </w:rPr>
        <w:t xml:space="preserve">ema común: el rendimiento extremo. Tanto en Europa como en Estados Unidos, la marca está asociada a las mayores competiciones deportivas. Presente en más de 140 países, BFGoodrich® es una marca diseñada por entusiastas para entusiastas. Para más información: </w:t>
      </w:r>
      <w:hyperlink r:id="rId8" w:history="1">
        <w:r w:rsidR="000E66CC" w:rsidRPr="00552B37">
          <w:rPr>
            <w:rStyle w:val="Hipervnculo"/>
            <w:i/>
            <w:sz w:val="20"/>
            <w:szCs w:val="20"/>
          </w:rPr>
          <w:t>www.bfgoodrich.</w:t>
        </w:r>
        <w:r w:rsidR="000E66CC" w:rsidRPr="007B7BA3">
          <w:rPr>
            <w:rStyle w:val="Hipervnculo"/>
            <w:i/>
            <w:sz w:val="20"/>
            <w:szCs w:val="20"/>
          </w:rPr>
          <w:t>es</w:t>
        </w:r>
      </w:hyperlink>
      <w:r w:rsidRPr="00552B37">
        <w:rPr>
          <w:i/>
          <w:sz w:val="20"/>
          <w:szCs w:val="20"/>
        </w:rPr>
        <w:t>,</w:t>
      </w:r>
      <w:r w:rsidR="000E66CC">
        <w:rPr>
          <w:i/>
          <w:sz w:val="20"/>
          <w:szCs w:val="20"/>
        </w:rPr>
        <w:t xml:space="preserve"> perfil en Facebook en </w:t>
      </w:r>
      <w:r w:rsidRPr="00552B37">
        <w:rPr>
          <w:i/>
          <w:sz w:val="20"/>
          <w:szCs w:val="20"/>
        </w:rPr>
        <w:t xml:space="preserve"> https://www.facebook.com/</w:t>
      </w:r>
      <w:r w:rsidR="000E66CC" w:rsidRPr="000E66CC">
        <w:rPr>
          <w:rFonts w:ascii="Times New Roman" w:eastAsia="Times New Roman" w:hAnsi="Times New Roman"/>
          <w:lang w:eastAsia="es-ES_tradnl"/>
        </w:rPr>
        <w:t xml:space="preserve"> </w:t>
      </w:r>
      <w:hyperlink r:id="rId9" w:history="1">
        <w:r w:rsidR="000E66CC" w:rsidRPr="000E66CC">
          <w:rPr>
            <w:rStyle w:val="Hipervnculo"/>
            <w:i/>
            <w:sz w:val="20"/>
            <w:szCs w:val="20"/>
          </w:rPr>
          <w:t>https://www.facebook.com/BFGoodrichEU</w:t>
        </w:r>
      </w:hyperlink>
      <w:r w:rsidR="000E66CC">
        <w:rPr>
          <w:i/>
          <w:sz w:val="20"/>
          <w:szCs w:val="20"/>
        </w:rPr>
        <w:t xml:space="preserve"> y perfil en</w:t>
      </w:r>
      <w:r w:rsidRPr="00552B37">
        <w:rPr>
          <w:i/>
          <w:sz w:val="20"/>
          <w:szCs w:val="20"/>
        </w:rPr>
        <w:t xml:space="preserve"> Twitter @BFGoodrich</w:t>
      </w:r>
      <w:r w:rsidR="00087286">
        <w:rPr>
          <w:i/>
          <w:sz w:val="20"/>
          <w:szCs w:val="20"/>
        </w:rPr>
        <w:t>europe.</w:t>
      </w:r>
    </w:p>
    <w:p w14:paraId="132B87AB" w14:textId="77777777" w:rsidR="00087286" w:rsidRDefault="00087286" w:rsidP="00552B37">
      <w:pPr>
        <w:ind w:right="-142"/>
        <w:jc w:val="both"/>
        <w:rPr>
          <w:i/>
          <w:sz w:val="20"/>
          <w:szCs w:val="20"/>
        </w:rPr>
      </w:pPr>
    </w:p>
    <w:p w14:paraId="557E70DC" w14:textId="77777777" w:rsidR="003E015F" w:rsidRPr="001F7A96" w:rsidRDefault="003E015F" w:rsidP="008A48F5">
      <w:pPr>
        <w:pStyle w:val="Piedepgina"/>
        <w:ind w:right="-142"/>
        <w:outlineLvl w:val="0"/>
        <w:rPr>
          <w:rFonts w:ascii="Arial" w:hAnsi="Arial"/>
          <w:b/>
          <w:bCs/>
          <w:color w:val="808080"/>
          <w:sz w:val="18"/>
          <w:szCs w:val="18"/>
        </w:rPr>
      </w:pPr>
    </w:p>
    <w:p w14:paraId="6EBC865E" w14:textId="77777777" w:rsidR="00890390" w:rsidRPr="001F7A96" w:rsidRDefault="00823751" w:rsidP="008A48F5">
      <w:pPr>
        <w:pStyle w:val="Piedepgina"/>
        <w:ind w:right="-142"/>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8A48F5">
      <w:pPr>
        <w:pStyle w:val="Piedepgina"/>
        <w:ind w:right="-142"/>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8C5C58">
      <w:headerReference w:type="default" r:id="rId10"/>
      <w:footerReference w:type="even" r:id="rId11"/>
      <w:footerReference w:type="default" r:id="rId12"/>
      <w:pgSz w:w="11900" w:h="16840"/>
      <w:pgMar w:top="1735" w:right="985" w:bottom="1353" w:left="1418"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A3825" w14:textId="77777777" w:rsidR="00635088" w:rsidRDefault="00635088" w:rsidP="001466B0">
      <w:r>
        <w:separator/>
      </w:r>
    </w:p>
  </w:endnote>
  <w:endnote w:type="continuationSeparator" w:id="0">
    <w:p w14:paraId="6DF1C872" w14:textId="77777777" w:rsidR="00635088" w:rsidRDefault="0063508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꿠힠"/>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92D1"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E240F4" w:rsidRDefault="00E240F4" w:rsidP="001A6210">
    <w:pPr>
      <w:pStyle w:val="Piedepgina"/>
      <w:ind w:firstLine="360"/>
    </w:pPr>
  </w:p>
  <w:p w14:paraId="018B8EF6" w14:textId="77777777" w:rsidR="00E240F4" w:rsidRDefault="00E240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FF2E"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0E518E">
      <w:rPr>
        <w:rStyle w:val="Nmerodepgina"/>
        <w:noProof/>
      </w:rPr>
      <w:t>1</w:t>
    </w:r>
    <w:r>
      <w:rPr>
        <w:rStyle w:val="Nmerodepgina"/>
      </w:rPr>
      <w:fldChar w:fldCharType="end"/>
    </w:r>
  </w:p>
  <w:p w14:paraId="374D40CF" w14:textId="77777777" w:rsidR="00E240F4" w:rsidRPr="00096802" w:rsidRDefault="00E240F4" w:rsidP="001A6210">
    <w:pPr>
      <w:pStyle w:val="Piedepgina"/>
      <w:ind w:left="1701" w:firstLine="360"/>
    </w:pPr>
  </w:p>
  <w:p w14:paraId="29BC0869" w14:textId="77777777" w:rsidR="00E240F4" w:rsidRDefault="00E240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41E6" w14:textId="77777777" w:rsidR="00635088" w:rsidRDefault="00635088" w:rsidP="001466B0">
      <w:r>
        <w:separator/>
      </w:r>
    </w:p>
  </w:footnote>
  <w:footnote w:type="continuationSeparator" w:id="0">
    <w:p w14:paraId="3AFFA258" w14:textId="77777777" w:rsidR="00635088" w:rsidRDefault="00635088"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635F" w14:textId="77777777" w:rsidR="00E240F4" w:rsidRDefault="00E240F4" w:rsidP="00BF051B">
    <w:pPr>
      <w:keepNext/>
      <w:spacing w:after="230"/>
      <w:jc w:val="right"/>
      <w:outlineLvl w:val="0"/>
      <w:rPr>
        <w:rFonts w:cs="Times"/>
        <w:b/>
        <w:color w:val="808080"/>
      </w:rPr>
    </w:pPr>
  </w:p>
  <w:p w14:paraId="374DFA65" w14:textId="14D39847" w:rsidR="00E240F4" w:rsidRPr="009D7230" w:rsidRDefault="00E240F4" w:rsidP="00BF051B">
    <w:pPr>
      <w:keepNext/>
      <w:spacing w:after="230"/>
      <w:jc w:val="right"/>
      <w:outlineLvl w:val="0"/>
      <w:rPr>
        <w:rFonts w:ascii="Arial" w:hAnsi="Arial" w:cs="Arial"/>
        <w:b/>
        <w:color w:val="808080"/>
      </w:rPr>
    </w:pPr>
    <w:r w:rsidRPr="009D7230">
      <w:rPr>
        <w:rFonts w:ascii="Arial" w:hAnsi="Arial"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9D7230">
      <w:rPr>
        <w:rFonts w:ascii="Arial" w:hAnsi="Arial" w:cs="Arial"/>
        <w:b/>
        <w:color w:val="808080"/>
      </w:rPr>
      <w:t>INFORMACIÓN DE PRENSA</w:t>
    </w:r>
    <w:r w:rsidRPr="009D7230">
      <w:rPr>
        <w:rFonts w:ascii="Arial" w:hAnsi="Arial" w:cs="Arial"/>
        <w:b/>
        <w:color w:val="808080"/>
      </w:rPr>
      <w:br/>
    </w:r>
    <w:r w:rsidR="008401D6">
      <w:rPr>
        <w:rFonts w:ascii="Arial" w:hAnsi="Arial" w:cs="Arial"/>
        <w:color w:val="808080"/>
      </w:rPr>
      <w:t>15</w:t>
    </w:r>
    <w:r w:rsidRPr="00E240F4">
      <w:rPr>
        <w:rFonts w:ascii="Arial" w:hAnsi="Arial" w:cs="Arial"/>
        <w:color w:val="808080"/>
      </w:rPr>
      <w:t>/</w:t>
    </w:r>
    <w:r w:rsidR="008401D6">
      <w:rPr>
        <w:rFonts w:ascii="Arial" w:hAnsi="Arial" w:cs="Arial"/>
        <w:color w:val="808080"/>
      </w:rPr>
      <w:t>01</w:t>
    </w:r>
    <w:r w:rsidRPr="00E240F4">
      <w:rPr>
        <w:rFonts w:ascii="Arial" w:hAnsi="Arial" w:cs="Arial"/>
        <w:color w:val="808080"/>
      </w:rPr>
      <w:t>/2020</w:t>
    </w:r>
  </w:p>
  <w:p w14:paraId="458BC816" w14:textId="77777777" w:rsidR="00E240F4" w:rsidRDefault="00E240F4" w:rsidP="001A7556">
    <w:pPr>
      <w:pStyle w:val="Encabezado"/>
      <w:jc w:val="right"/>
    </w:pPr>
    <w:r>
      <w:t xml:space="preserve"> </w:t>
    </w:r>
  </w:p>
  <w:p w14:paraId="1E87D434" w14:textId="77777777" w:rsidR="00E240F4" w:rsidRDefault="00E240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C7975"/>
    <w:multiLevelType w:val="hybridMultilevel"/>
    <w:tmpl w:val="98F20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A561D"/>
    <w:multiLevelType w:val="hybridMultilevel"/>
    <w:tmpl w:val="CC603956"/>
    <w:lvl w:ilvl="0" w:tplc="84287B6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1F1D92"/>
    <w:multiLevelType w:val="multilevel"/>
    <w:tmpl w:val="20F6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0101D9"/>
    <w:multiLevelType w:val="hybridMultilevel"/>
    <w:tmpl w:val="03260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393410A"/>
    <w:multiLevelType w:val="hybridMultilevel"/>
    <w:tmpl w:val="9EE0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61712C"/>
    <w:multiLevelType w:val="hybridMultilevel"/>
    <w:tmpl w:val="FF62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36454"/>
    <w:multiLevelType w:val="hybridMultilevel"/>
    <w:tmpl w:val="83BAD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8"/>
  </w:num>
  <w:num w:numId="5">
    <w:abstractNumId w:val="22"/>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1"/>
  </w:num>
  <w:num w:numId="11">
    <w:abstractNumId w:val="21"/>
  </w:num>
  <w:num w:numId="12">
    <w:abstractNumId w:val="9"/>
  </w:num>
  <w:num w:numId="13">
    <w:abstractNumId w:val="5"/>
  </w:num>
  <w:num w:numId="14">
    <w:abstractNumId w:val="7"/>
  </w:num>
  <w:num w:numId="15">
    <w:abstractNumId w:val="0"/>
  </w:num>
  <w:num w:numId="16">
    <w:abstractNumId w:val="14"/>
  </w:num>
  <w:num w:numId="17">
    <w:abstractNumId w:val="11"/>
  </w:num>
  <w:num w:numId="18">
    <w:abstractNumId w:val="23"/>
  </w:num>
  <w:num w:numId="19">
    <w:abstractNumId w:val="19"/>
  </w:num>
  <w:num w:numId="20">
    <w:abstractNumId w:val="3"/>
  </w:num>
  <w:num w:numId="21">
    <w:abstractNumId w:val="20"/>
  </w:num>
  <w:num w:numId="22">
    <w:abstractNumId w:val="18"/>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1FD"/>
    <w:rsid w:val="00002676"/>
    <w:rsid w:val="0000340C"/>
    <w:rsid w:val="0000417D"/>
    <w:rsid w:val="000063C3"/>
    <w:rsid w:val="0000799B"/>
    <w:rsid w:val="00011462"/>
    <w:rsid w:val="0001175C"/>
    <w:rsid w:val="000145BD"/>
    <w:rsid w:val="00017622"/>
    <w:rsid w:val="00017ACF"/>
    <w:rsid w:val="00017C95"/>
    <w:rsid w:val="00017F3A"/>
    <w:rsid w:val="00021B49"/>
    <w:rsid w:val="000231DA"/>
    <w:rsid w:val="00023724"/>
    <w:rsid w:val="0002491F"/>
    <w:rsid w:val="00025152"/>
    <w:rsid w:val="00026D04"/>
    <w:rsid w:val="00027F91"/>
    <w:rsid w:val="0003056D"/>
    <w:rsid w:val="00032711"/>
    <w:rsid w:val="0003450E"/>
    <w:rsid w:val="00034C58"/>
    <w:rsid w:val="000355DD"/>
    <w:rsid w:val="00037E1F"/>
    <w:rsid w:val="0004044D"/>
    <w:rsid w:val="000414DA"/>
    <w:rsid w:val="00041A46"/>
    <w:rsid w:val="00044C05"/>
    <w:rsid w:val="00046269"/>
    <w:rsid w:val="00046D16"/>
    <w:rsid w:val="00047B97"/>
    <w:rsid w:val="00050456"/>
    <w:rsid w:val="00050505"/>
    <w:rsid w:val="00053176"/>
    <w:rsid w:val="00057E90"/>
    <w:rsid w:val="00060713"/>
    <w:rsid w:val="000615D8"/>
    <w:rsid w:val="00062B8C"/>
    <w:rsid w:val="00066921"/>
    <w:rsid w:val="0006794D"/>
    <w:rsid w:val="00067D81"/>
    <w:rsid w:val="00073212"/>
    <w:rsid w:val="000735E0"/>
    <w:rsid w:val="00075E9A"/>
    <w:rsid w:val="00076D9A"/>
    <w:rsid w:val="000775B9"/>
    <w:rsid w:val="0008079F"/>
    <w:rsid w:val="00080EBE"/>
    <w:rsid w:val="00082D16"/>
    <w:rsid w:val="000850F8"/>
    <w:rsid w:val="000854AF"/>
    <w:rsid w:val="000856DE"/>
    <w:rsid w:val="00087286"/>
    <w:rsid w:val="00091657"/>
    <w:rsid w:val="000919D5"/>
    <w:rsid w:val="00094797"/>
    <w:rsid w:val="000949A3"/>
    <w:rsid w:val="00096C5B"/>
    <w:rsid w:val="000A3079"/>
    <w:rsid w:val="000A30B2"/>
    <w:rsid w:val="000A32C0"/>
    <w:rsid w:val="000A406C"/>
    <w:rsid w:val="000A5B84"/>
    <w:rsid w:val="000A615D"/>
    <w:rsid w:val="000B09B3"/>
    <w:rsid w:val="000B3C7B"/>
    <w:rsid w:val="000B4F8E"/>
    <w:rsid w:val="000B643C"/>
    <w:rsid w:val="000B6A80"/>
    <w:rsid w:val="000B7696"/>
    <w:rsid w:val="000C20AF"/>
    <w:rsid w:val="000C30F7"/>
    <w:rsid w:val="000D3AFB"/>
    <w:rsid w:val="000D7A25"/>
    <w:rsid w:val="000E518E"/>
    <w:rsid w:val="000E66CC"/>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22B71"/>
    <w:rsid w:val="00131104"/>
    <w:rsid w:val="00131E9D"/>
    <w:rsid w:val="00132227"/>
    <w:rsid w:val="00132A3B"/>
    <w:rsid w:val="0013303A"/>
    <w:rsid w:val="00133532"/>
    <w:rsid w:val="001336E5"/>
    <w:rsid w:val="00136470"/>
    <w:rsid w:val="001375E2"/>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3B2C"/>
    <w:rsid w:val="00165A02"/>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B64FC"/>
    <w:rsid w:val="001C000A"/>
    <w:rsid w:val="001C1922"/>
    <w:rsid w:val="001C4646"/>
    <w:rsid w:val="001C4B29"/>
    <w:rsid w:val="001D4932"/>
    <w:rsid w:val="001D4E6D"/>
    <w:rsid w:val="001D5725"/>
    <w:rsid w:val="001E1B8D"/>
    <w:rsid w:val="001E282C"/>
    <w:rsid w:val="001E2A24"/>
    <w:rsid w:val="001E2BF6"/>
    <w:rsid w:val="001E5C06"/>
    <w:rsid w:val="001E73F5"/>
    <w:rsid w:val="001F0A69"/>
    <w:rsid w:val="001F49F3"/>
    <w:rsid w:val="001F6AA2"/>
    <w:rsid w:val="001F6FCB"/>
    <w:rsid w:val="001F7A96"/>
    <w:rsid w:val="00206539"/>
    <w:rsid w:val="00210C95"/>
    <w:rsid w:val="00210EBA"/>
    <w:rsid w:val="0021174F"/>
    <w:rsid w:val="00211EAB"/>
    <w:rsid w:val="00212EF9"/>
    <w:rsid w:val="0021508D"/>
    <w:rsid w:val="00216093"/>
    <w:rsid w:val="002208BC"/>
    <w:rsid w:val="002246FC"/>
    <w:rsid w:val="002268D5"/>
    <w:rsid w:val="00230CED"/>
    <w:rsid w:val="00231C32"/>
    <w:rsid w:val="00231DA3"/>
    <w:rsid w:val="00232D80"/>
    <w:rsid w:val="00233407"/>
    <w:rsid w:val="00233A2B"/>
    <w:rsid w:val="002411BC"/>
    <w:rsid w:val="002421D5"/>
    <w:rsid w:val="002459E4"/>
    <w:rsid w:val="00245B27"/>
    <w:rsid w:val="00245DC2"/>
    <w:rsid w:val="0025019A"/>
    <w:rsid w:val="0025104B"/>
    <w:rsid w:val="002511C3"/>
    <w:rsid w:val="002537FD"/>
    <w:rsid w:val="00255EC2"/>
    <w:rsid w:val="00257BC1"/>
    <w:rsid w:val="00260ADD"/>
    <w:rsid w:val="00265298"/>
    <w:rsid w:val="00270DFF"/>
    <w:rsid w:val="0027243C"/>
    <w:rsid w:val="00273700"/>
    <w:rsid w:val="00275348"/>
    <w:rsid w:val="00276107"/>
    <w:rsid w:val="0028085E"/>
    <w:rsid w:val="00280EDE"/>
    <w:rsid w:val="002811EF"/>
    <w:rsid w:val="0028194B"/>
    <w:rsid w:val="00284B4B"/>
    <w:rsid w:val="00284CFB"/>
    <w:rsid w:val="002929A8"/>
    <w:rsid w:val="0029369D"/>
    <w:rsid w:val="00293CF5"/>
    <w:rsid w:val="00294C86"/>
    <w:rsid w:val="00294CED"/>
    <w:rsid w:val="00294D08"/>
    <w:rsid w:val="00295F59"/>
    <w:rsid w:val="002968BD"/>
    <w:rsid w:val="00296968"/>
    <w:rsid w:val="00297B1C"/>
    <w:rsid w:val="002A0E38"/>
    <w:rsid w:val="002A12C1"/>
    <w:rsid w:val="002A3A51"/>
    <w:rsid w:val="002A5C6F"/>
    <w:rsid w:val="002A65F0"/>
    <w:rsid w:val="002A67D1"/>
    <w:rsid w:val="002B2A41"/>
    <w:rsid w:val="002B72A2"/>
    <w:rsid w:val="002C2679"/>
    <w:rsid w:val="002C323C"/>
    <w:rsid w:val="002C669E"/>
    <w:rsid w:val="002D1066"/>
    <w:rsid w:val="002D10A6"/>
    <w:rsid w:val="002D2E74"/>
    <w:rsid w:val="002D40B4"/>
    <w:rsid w:val="002D4E3C"/>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B68"/>
    <w:rsid w:val="00376CCC"/>
    <w:rsid w:val="003811EE"/>
    <w:rsid w:val="003836D6"/>
    <w:rsid w:val="00384345"/>
    <w:rsid w:val="00387642"/>
    <w:rsid w:val="00391312"/>
    <w:rsid w:val="0039163B"/>
    <w:rsid w:val="00392752"/>
    <w:rsid w:val="00393EDD"/>
    <w:rsid w:val="00395DC5"/>
    <w:rsid w:val="003972D9"/>
    <w:rsid w:val="003A1C0D"/>
    <w:rsid w:val="003A2A3E"/>
    <w:rsid w:val="003A3228"/>
    <w:rsid w:val="003A57AB"/>
    <w:rsid w:val="003A5CA3"/>
    <w:rsid w:val="003B113F"/>
    <w:rsid w:val="003B4449"/>
    <w:rsid w:val="003B46A6"/>
    <w:rsid w:val="003B6179"/>
    <w:rsid w:val="003C5E03"/>
    <w:rsid w:val="003C677D"/>
    <w:rsid w:val="003D0ED1"/>
    <w:rsid w:val="003D2FBA"/>
    <w:rsid w:val="003D4644"/>
    <w:rsid w:val="003E015F"/>
    <w:rsid w:val="003E1F7E"/>
    <w:rsid w:val="003E21DF"/>
    <w:rsid w:val="003E30E2"/>
    <w:rsid w:val="003E6423"/>
    <w:rsid w:val="003E7500"/>
    <w:rsid w:val="003F082C"/>
    <w:rsid w:val="003F3A58"/>
    <w:rsid w:val="003F4B49"/>
    <w:rsid w:val="003F5DB5"/>
    <w:rsid w:val="00400637"/>
    <w:rsid w:val="004030A8"/>
    <w:rsid w:val="00403BC8"/>
    <w:rsid w:val="004065F7"/>
    <w:rsid w:val="004077D3"/>
    <w:rsid w:val="00410162"/>
    <w:rsid w:val="0041036F"/>
    <w:rsid w:val="00414745"/>
    <w:rsid w:val="00415F5D"/>
    <w:rsid w:val="00416470"/>
    <w:rsid w:val="00422B41"/>
    <w:rsid w:val="00423F56"/>
    <w:rsid w:val="00424758"/>
    <w:rsid w:val="004253C6"/>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2EDB"/>
    <w:rsid w:val="0045352E"/>
    <w:rsid w:val="004559EE"/>
    <w:rsid w:val="00456586"/>
    <w:rsid w:val="00456A06"/>
    <w:rsid w:val="00460335"/>
    <w:rsid w:val="00461AC5"/>
    <w:rsid w:val="00463D2F"/>
    <w:rsid w:val="00465756"/>
    <w:rsid w:val="004658FF"/>
    <w:rsid w:val="0047228D"/>
    <w:rsid w:val="004726A6"/>
    <w:rsid w:val="004764B6"/>
    <w:rsid w:val="00482B70"/>
    <w:rsid w:val="00482C39"/>
    <w:rsid w:val="0048523A"/>
    <w:rsid w:val="00487AE0"/>
    <w:rsid w:val="004919E8"/>
    <w:rsid w:val="00493FF9"/>
    <w:rsid w:val="0049627E"/>
    <w:rsid w:val="00497A60"/>
    <w:rsid w:val="004A5671"/>
    <w:rsid w:val="004B05FC"/>
    <w:rsid w:val="004B1D4D"/>
    <w:rsid w:val="004B2275"/>
    <w:rsid w:val="004B5519"/>
    <w:rsid w:val="004C06EA"/>
    <w:rsid w:val="004C0D24"/>
    <w:rsid w:val="004C2520"/>
    <w:rsid w:val="004C5CBD"/>
    <w:rsid w:val="004C626E"/>
    <w:rsid w:val="004D4312"/>
    <w:rsid w:val="004D6B5C"/>
    <w:rsid w:val="004E4EE1"/>
    <w:rsid w:val="004E7A85"/>
    <w:rsid w:val="004F1691"/>
    <w:rsid w:val="004F2852"/>
    <w:rsid w:val="004F3F42"/>
    <w:rsid w:val="004F6BA0"/>
    <w:rsid w:val="00500516"/>
    <w:rsid w:val="00500F47"/>
    <w:rsid w:val="0050378E"/>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52B37"/>
    <w:rsid w:val="00565813"/>
    <w:rsid w:val="00565FA1"/>
    <w:rsid w:val="00566AA2"/>
    <w:rsid w:val="0056713B"/>
    <w:rsid w:val="0057558C"/>
    <w:rsid w:val="0057563A"/>
    <w:rsid w:val="005773FB"/>
    <w:rsid w:val="00580830"/>
    <w:rsid w:val="005822F1"/>
    <w:rsid w:val="005824E0"/>
    <w:rsid w:val="00583386"/>
    <w:rsid w:val="0058555B"/>
    <w:rsid w:val="0058659A"/>
    <w:rsid w:val="0058790C"/>
    <w:rsid w:val="00594872"/>
    <w:rsid w:val="00595F65"/>
    <w:rsid w:val="005A0189"/>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1447"/>
    <w:rsid w:val="005F20CF"/>
    <w:rsid w:val="005F27D1"/>
    <w:rsid w:val="005F4A59"/>
    <w:rsid w:val="00601EFA"/>
    <w:rsid w:val="0060353C"/>
    <w:rsid w:val="00603E0C"/>
    <w:rsid w:val="006064B2"/>
    <w:rsid w:val="00611D9C"/>
    <w:rsid w:val="00612461"/>
    <w:rsid w:val="006134F8"/>
    <w:rsid w:val="0061352C"/>
    <w:rsid w:val="0061476C"/>
    <w:rsid w:val="0062151C"/>
    <w:rsid w:val="006216C1"/>
    <w:rsid w:val="006263E6"/>
    <w:rsid w:val="00626444"/>
    <w:rsid w:val="00626C26"/>
    <w:rsid w:val="00627283"/>
    <w:rsid w:val="0062749D"/>
    <w:rsid w:val="006300AD"/>
    <w:rsid w:val="00631894"/>
    <w:rsid w:val="0063264B"/>
    <w:rsid w:val="006331FE"/>
    <w:rsid w:val="006339BA"/>
    <w:rsid w:val="00635088"/>
    <w:rsid w:val="0064050D"/>
    <w:rsid w:val="006412AC"/>
    <w:rsid w:val="00647B5B"/>
    <w:rsid w:val="006521B0"/>
    <w:rsid w:val="006521CC"/>
    <w:rsid w:val="00652753"/>
    <w:rsid w:val="00653AFF"/>
    <w:rsid w:val="006556F7"/>
    <w:rsid w:val="00661A68"/>
    <w:rsid w:val="00662B20"/>
    <w:rsid w:val="00664308"/>
    <w:rsid w:val="006663B6"/>
    <w:rsid w:val="00667455"/>
    <w:rsid w:val="006678D2"/>
    <w:rsid w:val="0067020F"/>
    <w:rsid w:val="0067537B"/>
    <w:rsid w:val="00680E68"/>
    <w:rsid w:val="00681A20"/>
    <w:rsid w:val="00681BC9"/>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E2719"/>
    <w:rsid w:val="006F6AA2"/>
    <w:rsid w:val="006F6EC6"/>
    <w:rsid w:val="006F7D32"/>
    <w:rsid w:val="00701735"/>
    <w:rsid w:val="0070403D"/>
    <w:rsid w:val="00714624"/>
    <w:rsid w:val="00714E28"/>
    <w:rsid w:val="0071620D"/>
    <w:rsid w:val="007166BE"/>
    <w:rsid w:val="0072443A"/>
    <w:rsid w:val="00727D30"/>
    <w:rsid w:val="00731792"/>
    <w:rsid w:val="00732AF9"/>
    <w:rsid w:val="00733C94"/>
    <w:rsid w:val="007350E8"/>
    <w:rsid w:val="00736E01"/>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79F"/>
    <w:rsid w:val="007878AF"/>
    <w:rsid w:val="00790AF9"/>
    <w:rsid w:val="00792161"/>
    <w:rsid w:val="007940A4"/>
    <w:rsid w:val="007944A3"/>
    <w:rsid w:val="00795FD7"/>
    <w:rsid w:val="00795FDA"/>
    <w:rsid w:val="007961E3"/>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A3A"/>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01D6"/>
    <w:rsid w:val="00842032"/>
    <w:rsid w:val="00842195"/>
    <w:rsid w:val="00844A4C"/>
    <w:rsid w:val="008453FB"/>
    <w:rsid w:val="008469D9"/>
    <w:rsid w:val="00850352"/>
    <w:rsid w:val="00850F75"/>
    <w:rsid w:val="008510C1"/>
    <w:rsid w:val="00852B07"/>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48F5"/>
    <w:rsid w:val="008A5B4C"/>
    <w:rsid w:val="008A6044"/>
    <w:rsid w:val="008A7B96"/>
    <w:rsid w:val="008B0A25"/>
    <w:rsid w:val="008B4812"/>
    <w:rsid w:val="008B4B43"/>
    <w:rsid w:val="008B5084"/>
    <w:rsid w:val="008B5A5D"/>
    <w:rsid w:val="008C105C"/>
    <w:rsid w:val="008C3062"/>
    <w:rsid w:val="008C356E"/>
    <w:rsid w:val="008C3CFA"/>
    <w:rsid w:val="008C4925"/>
    <w:rsid w:val="008C57BE"/>
    <w:rsid w:val="008C5C58"/>
    <w:rsid w:val="008D16D7"/>
    <w:rsid w:val="008D17C0"/>
    <w:rsid w:val="008D47D8"/>
    <w:rsid w:val="008D49B6"/>
    <w:rsid w:val="008D5F8F"/>
    <w:rsid w:val="008D6C38"/>
    <w:rsid w:val="008E1D99"/>
    <w:rsid w:val="008E2A98"/>
    <w:rsid w:val="008E6589"/>
    <w:rsid w:val="008E7067"/>
    <w:rsid w:val="008F0B00"/>
    <w:rsid w:val="008F13E7"/>
    <w:rsid w:val="008F1773"/>
    <w:rsid w:val="008F1DE9"/>
    <w:rsid w:val="008F51FF"/>
    <w:rsid w:val="008F5D3B"/>
    <w:rsid w:val="009010CE"/>
    <w:rsid w:val="009046EF"/>
    <w:rsid w:val="00905F10"/>
    <w:rsid w:val="0091475C"/>
    <w:rsid w:val="00915DE4"/>
    <w:rsid w:val="009221C2"/>
    <w:rsid w:val="0092251D"/>
    <w:rsid w:val="00926F4A"/>
    <w:rsid w:val="00934895"/>
    <w:rsid w:val="00935FE8"/>
    <w:rsid w:val="00936CFB"/>
    <w:rsid w:val="00937318"/>
    <w:rsid w:val="009378F3"/>
    <w:rsid w:val="009404BF"/>
    <w:rsid w:val="00940820"/>
    <w:rsid w:val="009439BC"/>
    <w:rsid w:val="00945769"/>
    <w:rsid w:val="00945A77"/>
    <w:rsid w:val="00946522"/>
    <w:rsid w:val="00946AD3"/>
    <w:rsid w:val="009470EC"/>
    <w:rsid w:val="0094777D"/>
    <w:rsid w:val="009479CF"/>
    <w:rsid w:val="00947A2F"/>
    <w:rsid w:val="00951298"/>
    <w:rsid w:val="00953ABC"/>
    <w:rsid w:val="009549B0"/>
    <w:rsid w:val="009638DC"/>
    <w:rsid w:val="009646F0"/>
    <w:rsid w:val="00964B5B"/>
    <w:rsid w:val="009702C2"/>
    <w:rsid w:val="00970F5A"/>
    <w:rsid w:val="00972B2C"/>
    <w:rsid w:val="009739EB"/>
    <w:rsid w:val="00974860"/>
    <w:rsid w:val="009761A9"/>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46F1"/>
    <w:rsid w:val="00996E82"/>
    <w:rsid w:val="009976B9"/>
    <w:rsid w:val="009A0025"/>
    <w:rsid w:val="009A09A5"/>
    <w:rsid w:val="009A16B8"/>
    <w:rsid w:val="009A2454"/>
    <w:rsid w:val="009A248D"/>
    <w:rsid w:val="009A263B"/>
    <w:rsid w:val="009A4922"/>
    <w:rsid w:val="009A5549"/>
    <w:rsid w:val="009A5A13"/>
    <w:rsid w:val="009A5D29"/>
    <w:rsid w:val="009A5E76"/>
    <w:rsid w:val="009A7A27"/>
    <w:rsid w:val="009B01E8"/>
    <w:rsid w:val="009B0F98"/>
    <w:rsid w:val="009B11BC"/>
    <w:rsid w:val="009B14F9"/>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D7230"/>
    <w:rsid w:val="009E5B81"/>
    <w:rsid w:val="009F095B"/>
    <w:rsid w:val="009F4B15"/>
    <w:rsid w:val="009F6BF3"/>
    <w:rsid w:val="009F7458"/>
    <w:rsid w:val="00A00B35"/>
    <w:rsid w:val="00A029E8"/>
    <w:rsid w:val="00A03B56"/>
    <w:rsid w:val="00A05056"/>
    <w:rsid w:val="00A07C1B"/>
    <w:rsid w:val="00A130BC"/>
    <w:rsid w:val="00A14AE5"/>
    <w:rsid w:val="00A150D4"/>
    <w:rsid w:val="00A15A1B"/>
    <w:rsid w:val="00A16B47"/>
    <w:rsid w:val="00A17200"/>
    <w:rsid w:val="00A1724A"/>
    <w:rsid w:val="00A23FFB"/>
    <w:rsid w:val="00A243D7"/>
    <w:rsid w:val="00A270F7"/>
    <w:rsid w:val="00A34743"/>
    <w:rsid w:val="00A34F36"/>
    <w:rsid w:val="00A368C4"/>
    <w:rsid w:val="00A36CC5"/>
    <w:rsid w:val="00A41654"/>
    <w:rsid w:val="00A435FC"/>
    <w:rsid w:val="00A445DB"/>
    <w:rsid w:val="00A446C0"/>
    <w:rsid w:val="00A44733"/>
    <w:rsid w:val="00A46AC8"/>
    <w:rsid w:val="00A47940"/>
    <w:rsid w:val="00A47E78"/>
    <w:rsid w:val="00A54630"/>
    <w:rsid w:val="00A54EDB"/>
    <w:rsid w:val="00A55F9E"/>
    <w:rsid w:val="00A57474"/>
    <w:rsid w:val="00A60D33"/>
    <w:rsid w:val="00A610ED"/>
    <w:rsid w:val="00A618AC"/>
    <w:rsid w:val="00A62404"/>
    <w:rsid w:val="00A63760"/>
    <w:rsid w:val="00A65DA5"/>
    <w:rsid w:val="00A65FC9"/>
    <w:rsid w:val="00A67A80"/>
    <w:rsid w:val="00A7056B"/>
    <w:rsid w:val="00A710A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4959"/>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5818"/>
    <w:rsid w:val="00AE6866"/>
    <w:rsid w:val="00AE6AA1"/>
    <w:rsid w:val="00AF210F"/>
    <w:rsid w:val="00AF669A"/>
    <w:rsid w:val="00AF726B"/>
    <w:rsid w:val="00AF7888"/>
    <w:rsid w:val="00B0065A"/>
    <w:rsid w:val="00B009EC"/>
    <w:rsid w:val="00B00F37"/>
    <w:rsid w:val="00B05028"/>
    <w:rsid w:val="00B0575A"/>
    <w:rsid w:val="00B07007"/>
    <w:rsid w:val="00B07A00"/>
    <w:rsid w:val="00B10223"/>
    <w:rsid w:val="00B11432"/>
    <w:rsid w:val="00B1152A"/>
    <w:rsid w:val="00B11FDE"/>
    <w:rsid w:val="00B141F0"/>
    <w:rsid w:val="00B1467B"/>
    <w:rsid w:val="00B22AEB"/>
    <w:rsid w:val="00B2378E"/>
    <w:rsid w:val="00B248EF"/>
    <w:rsid w:val="00B26D30"/>
    <w:rsid w:val="00B30301"/>
    <w:rsid w:val="00B312AF"/>
    <w:rsid w:val="00B31C91"/>
    <w:rsid w:val="00B3212B"/>
    <w:rsid w:val="00B3294F"/>
    <w:rsid w:val="00B377A2"/>
    <w:rsid w:val="00B447E8"/>
    <w:rsid w:val="00B4710F"/>
    <w:rsid w:val="00B5133B"/>
    <w:rsid w:val="00B53EE8"/>
    <w:rsid w:val="00B544C7"/>
    <w:rsid w:val="00B601AF"/>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736C"/>
    <w:rsid w:val="00BE7AE5"/>
    <w:rsid w:val="00BF051B"/>
    <w:rsid w:val="00BF4AD7"/>
    <w:rsid w:val="00BF5769"/>
    <w:rsid w:val="00BF6EFD"/>
    <w:rsid w:val="00BF7218"/>
    <w:rsid w:val="00C029CF"/>
    <w:rsid w:val="00C02F43"/>
    <w:rsid w:val="00C05BBB"/>
    <w:rsid w:val="00C05D87"/>
    <w:rsid w:val="00C060B2"/>
    <w:rsid w:val="00C10758"/>
    <w:rsid w:val="00C10837"/>
    <w:rsid w:val="00C10A0D"/>
    <w:rsid w:val="00C115A5"/>
    <w:rsid w:val="00C14F2D"/>
    <w:rsid w:val="00C1642F"/>
    <w:rsid w:val="00C166B6"/>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742CB"/>
    <w:rsid w:val="00C80979"/>
    <w:rsid w:val="00C8347A"/>
    <w:rsid w:val="00C846BD"/>
    <w:rsid w:val="00C84C72"/>
    <w:rsid w:val="00C8765B"/>
    <w:rsid w:val="00C91492"/>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07C"/>
    <w:rsid w:val="00CB5CE5"/>
    <w:rsid w:val="00CB7B44"/>
    <w:rsid w:val="00CB7FAC"/>
    <w:rsid w:val="00CC0449"/>
    <w:rsid w:val="00CC24AA"/>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28D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364FB"/>
    <w:rsid w:val="00D36A63"/>
    <w:rsid w:val="00D41E81"/>
    <w:rsid w:val="00D42EB4"/>
    <w:rsid w:val="00D4406E"/>
    <w:rsid w:val="00D45030"/>
    <w:rsid w:val="00D5608B"/>
    <w:rsid w:val="00D567AC"/>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6A5"/>
    <w:rsid w:val="00D85E06"/>
    <w:rsid w:val="00D877C3"/>
    <w:rsid w:val="00D87C12"/>
    <w:rsid w:val="00D910E6"/>
    <w:rsid w:val="00D91B9A"/>
    <w:rsid w:val="00D93249"/>
    <w:rsid w:val="00D94788"/>
    <w:rsid w:val="00D95E25"/>
    <w:rsid w:val="00D96502"/>
    <w:rsid w:val="00D978A3"/>
    <w:rsid w:val="00DA2148"/>
    <w:rsid w:val="00DA30AF"/>
    <w:rsid w:val="00DA52D7"/>
    <w:rsid w:val="00DA5649"/>
    <w:rsid w:val="00DA74CE"/>
    <w:rsid w:val="00DA776E"/>
    <w:rsid w:val="00DB14D2"/>
    <w:rsid w:val="00DB2A56"/>
    <w:rsid w:val="00DB341F"/>
    <w:rsid w:val="00DC0247"/>
    <w:rsid w:val="00DC121F"/>
    <w:rsid w:val="00DC2C57"/>
    <w:rsid w:val="00DC312D"/>
    <w:rsid w:val="00DC5F18"/>
    <w:rsid w:val="00DC605A"/>
    <w:rsid w:val="00DC6573"/>
    <w:rsid w:val="00DD0376"/>
    <w:rsid w:val="00DD03A3"/>
    <w:rsid w:val="00DD0A67"/>
    <w:rsid w:val="00DD1062"/>
    <w:rsid w:val="00DD2FA5"/>
    <w:rsid w:val="00DD3DF9"/>
    <w:rsid w:val="00DD506B"/>
    <w:rsid w:val="00DD5A16"/>
    <w:rsid w:val="00DD6B4E"/>
    <w:rsid w:val="00DD7C12"/>
    <w:rsid w:val="00DE0930"/>
    <w:rsid w:val="00DE1A29"/>
    <w:rsid w:val="00DE4834"/>
    <w:rsid w:val="00DE654E"/>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40F4"/>
    <w:rsid w:val="00E25D1B"/>
    <w:rsid w:val="00E27072"/>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5E1"/>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1C22"/>
    <w:rsid w:val="00EA3182"/>
    <w:rsid w:val="00EA3D3F"/>
    <w:rsid w:val="00EA5645"/>
    <w:rsid w:val="00EA66B8"/>
    <w:rsid w:val="00EA7321"/>
    <w:rsid w:val="00EB14FB"/>
    <w:rsid w:val="00EB1588"/>
    <w:rsid w:val="00EB57F1"/>
    <w:rsid w:val="00EB58E1"/>
    <w:rsid w:val="00EB7F7E"/>
    <w:rsid w:val="00EC11C8"/>
    <w:rsid w:val="00EC271C"/>
    <w:rsid w:val="00EC5EE3"/>
    <w:rsid w:val="00EC65A4"/>
    <w:rsid w:val="00ED0A4B"/>
    <w:rsid w:val="00ED2D52"/>
    <w:rsid w:val="00ED4570"/>
    <w:rsid w:val="00ED47A6"/>
    <w:rsid w:val="00EE0AC2"/>
    <w:rsid w:val="00EE1101"/>
    <w:rsid w:val="00EE3051"/>
    <w:rsid w:val="00EF1266"/>
    <w:rsid w:val="00EF143E"/>
    <w:rsid w:val="00EF2FED"/>
    <w:rsid w:val="00EF36D4"/>
    <w:rsid w:val="00EF5F99"/>
    <w:rsid w:val="00EF7CBB"/>
    <w:rsid w:val="00EF7F71"/>
    <w:rsid w:val="00F016EC"/>
    <w:rsid w:val="00F01EB9"/>
    <w:rsid w:val="00F0443E"/>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3A7"/>
    <w:rsid w:val="00F40464"/>
    <w:rsid w:val="00F41B49"/>
    <w:rsid w:val="00F4422A"/>
    <w:rsid w:val="00F44793"/>
    <w:rsid w:val="00F51583"/>
    <w:rsid w:val="00F542CB"/>
    <w:rsid w:val="00F55777"/>
    <w:rsid w:val="00F57438"/>
    <w:rsid w:val="00F61A2A"/>
    <w:rsid w:val="00F64056"/>
    <w:rsid w:val="00F6464E"/>
    <w:rsid w:val="00F65359"/>
    <w:rsid w:val="00F660B1"/>
    <w:rsid w:val="00F6765E"/>
    <w:rsid w:val="00F72086"/>
    <w:rsid w:val="00F72CBF"/>
    <w:rsid w:val="00F80832"/>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2316"/>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0A82"/>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193"/>
  <w15:docId w15:val="{70C83A49-3606-8A4E-AB4E-20B38DD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paragraph" w:styleId="Ttulo3">
    <w:name w:val="heading 3"/>
    <w:basedOn w:val="Normal"/>
    <w:next w:val="Normal"/>
    <w:link w:val="Ttulo3Car"/>
    <w:rsid w:val="00415F5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 w:type="character" w:customStyle="1" w:styleId="Mencinsinresolver1">
    <w:name w:val="Mención sin resolver1"/>
    <w:basedOn w:val="Fuentedeprrafopredeter"/>
    <w:uiPriority w:val="99"/>
    <w:semiHidden/>
    <w:unhideWhenUsed/>
    <w:rsid w:val="000E66CC"/>
    <w:rPr>
      <w:color w:val="605E5C"/>
      <w:shd w:val="clear" w:color="auto" w:fill="E1DFDD"/>
    </w:rPr>
  </w:style>
  <w:style w:type="character" w:customStyle="1" w:styleId="Ttulo3Car">
    <w:name w:val="Título 3 Car"/>
    <w:basedOn w:val="Fuentedeprrafopredeter"/>
    <w:link w:val="Ttulo3"/>
    <w:rsid w:val="00415F5D"/>
    <w:rPr>
      <w:rFonts w:asciiTheme="majorHAnsi" w:eastAsiaTheme="majorEastAsia" w:hAnsiTheme="majorHAnsi" w:cstheme="majorBidi"/>
      <w:color w:val="243F60" w:themeColor="accent1" w:themeShade="7F"/>
      <w:lang w:val="es-ES" w:eastAsia="fr-FR"/>
    </w:rPr>
  </w:style>
  <w:style w:type="character" w:customStyle="1" w:styleId="UnresolvedMention">
    <w:name w:val="Unresolved Mention"/>
    <w:basedOn w:val="Fuentedeprrafopredeter"/>
    <w:uiPriority w:val="99"/>
    <w:semiHidden/>
    <w:unhideWhenUsed/>
    <w:rsid w:val="009A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485">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2446">
      <w:bodyDiv w:val="1"/>
      <w:marLeft w:val="0"/>
      <w:marRight w:val="0"/>
      <w:marTop w:val="0"/>
      <w:marBottom w:val="0"/>
      <w:divBdr>
        <w:top w:val="none" w:sz="0" w:space="0" w:color="auto"/>
        <w:left w:val="none" w:sz="0" w:space="0" w:color="auto"/>
        <w:bottom w:val="none" w:sz="0" w:space="0" w:color="auto"/>
        <w:right w:val="none" w:sz="0" w:space="0" w:color="auto"/>
      </w:divBdr>
    </w:div>
    <w:div w:id="681124949">
      <w:bodyDiv w:val="1"/>
      <w:marLeft w:val="0"/>
      <w:marRight w:val="0"/>
      <w:marTop w:val="0"/>
      <w:marBottom w:val="0"/>
      <w:divBdr>
        <w:top w:val="none" w:sz="0" w:space="0" w:color="auto"/>
        <w:left w:val="none" w:sz="0" w:space="0" w:color="auto"/>
        <w:bottom w:val="none" w:sz="0" w:space="0" w:color="auto"/>
        <w:right w:val="none" w:sz="0" w:space="0" w:color="auto"/>
      </w:divBdr>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878854350">
      <w:bodyDiv w:val="1"/>
      <w:marLeft w:val="0"/>
      <w:marRight w:val="0"/>
      <w:marTop w:val="0"/>
      <w:marBottom w:val="0"/>
      <w:divBdr>
        <w:top w:val="none" w:sz="0" w:space="0" w:color="auto"/>
        <w:left w:val="none" w:sz="0" w:space="0" w:color="auto"/>
        <w:bottom w:val="none" w:sz="0" w:space="0" w:color="auto"/>
        <w:right w:val="none" w:sz="0" w:space="0" w:color="auto"/>
      </w:divBdr>
    </w:div>
    <w:div w:id="923494891">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172380956">
      <w:bodyDiv w:val="1"/>
      <w:marLeft w:val="0"/>
      <w:marRight w:val="0"/>
      <w:marTop w:val="0"/>
      <w:marBottom w:val="0"/>
      <w:divBdr>
        <w:top w:val="none" w:sz="0" w:space="0" w:color="auto"/>
        <w:left w:val="none" w:sz="0" w:space="0" w:color="auto"/>
        <w:bottom w:val="none" w:sz="0" w:space="0" w:color="auto"/>
        <w:right w:val="none" w:sz="0" w:space="0" w:color="auto"/>
      </w:divBdr>
      <w:divsChild>
        <w:div w:id="1599824141">
          <w:marLeft w:val="0"/>
          <w:marRight w:val="0"/>
          <w:marTop w:val="0"/>
          <w:marBottom w:val="0"/>
          <w:divBdr>
            <w:top w:val="none" w:sz="0" w:space="0" w:color="auto"/>
            <w:left w:val="none" w:sz="0" w:space="0" w:color="auto"/>
            <w:bottom w:val="none" w:sz="0" w:space="0" w:color="auto"/>
            <w:right w:val="none" w:sz="0" w:space="0" w:color="auto"/>
          </w:divBdr>
          <w:divsChild>
            <w:div w:id="1612592341">
              <w:marLeft w:val="0"/>
              <w:marRight w:val="0"/>
              <w:marTop w:val="0"/>
              <w:marBottom w:val="0"/>
              <w:divBdr>
                <w:top w:val="none" w:sz="0" w:space="0" w:color="auto"/>
                <w:left w:val="none" w:sz="0" w:space="0" w:color="auto"/>
                <w:bottom w:val="none" w:sz="0" w:space="0" w:color="auto"/>
                <w:right w:val="none" w:sz="0" w:space="0" w:color="auto"/>
              </w:divBdr>
              <w:divsChild>
                <w:div w:id="1549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435">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220">
      <w:bodyDiv w:val="1"/>
      <w:marLeft w:val="0"/>
      <w:marRight w:val="0"/>
      <w:marTop w:val="0"/>
      <w:marBottom w:val="0"/>
      <w:divBdr>
        <w:top w:val="none" w:sz="0" w:space="0" w:color="auto"/>
        <w:left w:val="none" w:sz="0" w:space="0" w:color="auto"/>
        <w:bottom w:val="none" w:sz="0" w:space="0" w:color="auto"/>
        <w:right w:val="none" w:sz="0" w:space="0" w:color="auto"/>
      </w:divBdr>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7635568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1698">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677808342">
      <w:bodyDiv w:val="1"/>
      <w:marLeft w:val="0"/>
      <w:marRight w:val="0"/>
      <w:marTop w:val="0"/>
      <w:marBottom w:val="0"/>
      <w:divBdr>
        <w:top w:val="none" w:sz="0" w:space="0" w:color="auto"/>
        <w:left w:val="none" w:sz="0" w:space="0" w:color="auto"/>
        <w:bottom w:val="none" w:sz="0" w:space="0" w:color="auto"/>
        <w:right w:val="none" w:sz="0" w:space="0" w:color="auto"/>
      </w:divBdr>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642034">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goodric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BFGoodrich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E0F5-9A05-40B5-8AC6-FAFCAE6E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928</Words>
  <Characters>5108</Characters>
  <Application>Microsoft Office Word</Application>
  <DocSecurity>0</DocSecurity>
  <Lines>94</Lines>
  <Paragraphs>42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5994</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Alberto Lopez</cp:lastModifiedBy>
  <cp:revision>11</cp:revision>
  <cp:lastPrinted>2018-01-15T10:40:00Z</cp:lastPrinted>
  <dcterms:created xsi:type="dcterms:W3CDTF">2021-01-15T12:23:00Z</dcterms:created>
  <dcterms:modified xsi:type="dcterms:W3CDTF">2021-01-15T13:06:00Z</dcterms:modified>
</cp:coreProperties>
</file>