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AB387" w14:textId="5706E676" w:rsidR="008C5C58" w:rsidRPr="000B43AA" w:rsidRDefault="00245DC2" w:rsidP="00376B68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proofErr w:type="spellStart"/>
      <w:r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BFGoodrich</w:t>
      </w:r>
      <w:proofErr w:type="spellEnd"/>
      <w:r w:rsidR="009D7230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0B43AA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conquista a </w:t>
      </w:r>
      <w:r w:rsidR="00EE3051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su</w:t>
      </w:r>
      <w:r w:rsidR="000B43AA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</w:t>
      </w:r>
      <w:r w:rsidR="00EE3051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d</w:t>
      </w:r>
      <w:r w:rsidR="000B43AA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é</w:t>
      </w:r>
      <w:r w:rsidR="00EE3051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cim</w:t>
      </w:r>
      <w:r w:rsidR="000B43AA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 </w:t>
      </w:r>
      <w:r w:rsidR="00EE3051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sétima </w:t>
      </w:r>
    </w:p>
    <w:p w14:paraId="4C9CC188" w14:textId="5FE7A7FE" w:rsidR="00257BC1" w:rsidRPr="000B43AA" w:rsidRDefault="00EE3051" w:rsidP="00376B68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vit</w:t>
      </w:r>
      <w:r w:rsidR="000B43AA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ó</w:t>
      </w:r>
      <w:r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ria </w:t>
      </w:r>
      <w:r w:rsidR="000B43AA"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no </w:t>
      </w:r>
      <w:r w:rsidRPr="000B43A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Dakar</w:t>
      </w:r>
    </w:p>
    <w:p w14:paraId="779D3E80" w14:textId="77777777" w:rsidR="00AF726B" w:rsidRPr="000B43AA" w:rsidRDefault="00AF726B" w:rsidP="00AF726B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</w:p>
    <w:p w14:paraId="5BBCE888" w14:textId="0A28324E" w:rsidR="00376B68" w:rsidRPr="000B43AA" w:rsidRDefault="00AF726B" w:rsidP="00AF726B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proofErr w:type="spellStart"/>
      <w:r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BFGoodrich</w:t>
      </w:r>
      <w:proofErr w:type="spellEnd"/>
      <w:r w:rsidR="009A5549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v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olta </w:t>
      </w:r>
      <w:r w:rsidR="009A5549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impor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-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se 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EE3051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c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orrid</w:t>
      </w:r>
      <w:r w:rsidR="00EE3051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proofErr w:type="spellStart"/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off-road</w:t>
      </w:r>
      <w:proofErr w:type="spellEnd"/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mais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dura d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mundo: 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Rally Dakar. </w:t>
      </w:r>
      <w:r w:rsidR="000B43AA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Os 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três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prime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ros cla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sificados da edi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ção de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2021 confia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ram nos p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 </w:t>
      </w:r>
      <w:proofErr w:type="spellStart"/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BFGoodrich</w:t>
      </w:r>
      <w:proofErr w:type="spellEnd"/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 que s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ma u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total de 17 triunfos absolutos 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numa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competi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ção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que </w:t>
      </w:r>
      <w:r w:rsidR="00EE3051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marca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utiliza como 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laboratório 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 </w:t>
      </w:r>
      <w:r w:rsid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testes</w:t>
      </w:r>
      <w:r w:rsidR="00376B68" w:rsidRPr="000B43A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.</w:t>
      </w:r>
    </w:p>
    <w:p w14:paraId="2EB8C53E" w14:textId="77777777" w:rsidR="008C5C58" w:rsidRPr="000B43AA" w:rsidRDefault="008C5C58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74557FE2" w14:textId="6541D101" w:rsidR="00376B68" w:rsidRPr="000B43AA" w:rsidRDefault="000B43AA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proofErr w:type="spellStart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BFGoodrich</w:t>
      </w:r>
      <w:proofErr w:type="spellEnd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v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oltou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a superar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sucesso o maior desafio do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automo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b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ilismo: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Rally Dakar.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partida e chagada na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cidad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de </w:t>
      </w:r>
      <w:proofErr w:type="spellStart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Jeddah</w:t>
      </w:r>
      <w:proofErr w:type="spellEnd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os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participantes n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proofErr w:type="spellStart"/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edición</w:t>
      </w:r>
      <w:proofErr w:type="spellEnd"/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de 2021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tiveram </w:t>
      </w:r>
      <w:proofErr w:type="gramStart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que</w:t>
      </w:r>
      <w:proofErr w:type="gramEnd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cumprir mais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de 7500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qu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ilómetros que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colocaram à prova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ao longo de duas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semanas, pilotos,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navegadores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veículos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 p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.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um percurso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totalmente n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vo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relativamente ao do ano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pa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sado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m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zonas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repletas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de roc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h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as,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Dakar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foi um desafio absoluto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para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proofErr w:type="spellStart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BFGoodrich</w:t>
      </w:r>
      <w:proofErr w:type="spellEnd"/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fornecedor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s principa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>s 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376B68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participantes,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a 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su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experi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ê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ncia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voltou a ser determinante 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para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alcançar os 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me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lh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ores resultados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.</w:t>
      </w:r>
    </w:p>
    <w:p w14:paraId="76B7BF03" w14:textId="0227C61D" w:rsidR="00376B68" w:rsidRPr="000B43AA" w:rsidRDefault="00376B68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4AE7E8ED" w14:textId="0E1A39DC" w:rsidR="00376B68" w:rsidRPr="000B43AA" w:rsidRDefault="00376B68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proofErr w:type="spellStart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>Stéphane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>Peterhansel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 (MINI JCW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>Buggy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), </w:t>
      </w:r>
      <w:r w:rsidR="000B43AA"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acompanhado de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>Edouard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>Boulanger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, </w:t>
      </w:r>
      <w:r w:rsidR="000B43AA"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voltou </w:t>
      </w:r>
      <w:r w:rsidR="00EE3051"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a </w:t>
      </w:r>
      <w:r w:rsidR="000B43AA" w:rsidRPr="000B43AA">
        <w:rPr>
          <w:rFonts w:ascii="Arial" w:hAnsi="Arial" w:cs="Arial"/>
          <w:bCs/>
          <w:sz w:val="21"/>
          <w:szCs w:val="21"/>
          <w:lang w:val="pt-BR" w:bidi="es-ES_tradnl"/>
        </w:rPr>
        <w:t>faz</w:t>
      </w:r>
      <w:r w:rsidR="00EE3051" w:rsidRPr="000B43AA">
        <w:rPr>
          <w:rFonts w:ascii="Arial" w:hAnsi="Arial" w:cs="Arial"/>
          <w:bCs/>
          <w:sz w:val="21"/>
          <w:szCs w:val="21"/>
          <w:lang w:val="pt-BR" w:bidi="es-ES_tradnl"/>
        </w:rPr>
        <w:t>er</w:t>
      </w:r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 hist</w:t>
      </w:r>
      <w:r w:rsidR="000B43AA" w:rsidRPr="000B43AA">
        <w:rPr>
          <w:rFonts w:ascii="Arial" w:hAnsi="Arial" w:cs="Arial"/>
          <w:bCs/>
          <w:sz w:val="21"/>
          <w:szCs w:val="21"/>
          <w:lang w:val="pt-BR" w:bidi="es-ES_tradnl"/>
        </w:rPr>
        <w:t>ó</w:t>
      </w:r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ria </w:t>
      </w:r>
      <w:r w:rsidR="000B43AA"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no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>Rally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BR" w:bidi="es-ES_tradnl"/>
        </w:rPr>
        <w:t xml:space="preserve"> Dakar.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francês foi líder d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a cla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sifica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ção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geral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desde a segunda etapa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>, e,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gra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>ç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as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à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su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regularidad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e, e à ausência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de fal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>ha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ou 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problemas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>mecânicos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geriu uma vantagem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que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foi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aumentando paulatinamente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até ao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final. </w:t>
      </w:r>
      <w:r w:rsid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Na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meta de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Jedda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h</w:t>
      </w:r>
      <w:proofErr w:type="spellEnd"/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piloto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con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he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cido como “Monsieur Dakar”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sel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ou a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con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clusão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u d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é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cimo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 q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uarto Dakar,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tavo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categoria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de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automóveis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.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Para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proofErr w:type="spellStart"/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BFGoodrich</w:t>
      </w:r>
      <w:proofErr w:type="spellEnd"/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esta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e a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é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cim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sétima vit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ó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ria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da sua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hist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ó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ria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no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ral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i, e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q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uarta consecutiva.</w:t>
      </w:r>
    </w:p>
    <w:p w14:paraId="666B7723" w14:textId="43C67A24" w:rsidR="00376B68" w:rsidRPr="000B43AA" w:rsidRDefault="00376B68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30489DA8" w14:textId="1978FAFF" w:rsidR="00376B68" w:rsidRPr="000B43AA" w:rsidRDefault="00EE3051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lém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de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Peterhansel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também o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segundo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e o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terce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iro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cla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sificado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, Nasser Al-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Attiyah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(Toyota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Hilux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)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Carlos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Sainz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(MINI JCW Buggy), confiar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am n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os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BFGoodrich</w:t>
      </w:r>
      <w:proofErr w:type="spellEnd"/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para lu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t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ar p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la vit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ó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ria.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Os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do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s competitivos pilotos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voltaram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a subir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ao pódio </w:t>
      </w:r>
      <w:proofErr w:type="spellStart"/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proofErr w:type="spellEnd"/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Dakar, aumentando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, assim, o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u palmarés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numa prova em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que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alcançaram 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grandes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ê</w:t>
      </w:r>
      <w:r w:rsidR="008401D6" w:rsidRPr="000B43AA">
        <w:rPr>
          <w:rFonts w:ascii="Arial" w:hAnsi="Arial" w:cs="Arial"/>
          <w:bCs/>
          <w:sz w:val="21"/>
          <w:szCs w:val="21"/>
          <w:lang w:val="pt-PT" w:bidi="es-ES_tradnl"/>
        </w:rPr>
        <w:t>xitos.</w:t>
      </w:r>
    </w:p>
    <w:p w14:paraId="469221BF" w14:textId="6F257433" w:rsidR="008401D6" w:rsidRPr="000B43AA" w:rsidRDefault="008401D6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49E1E9AE" w14:textId="4F8A905C" w:rsidR="006556F7" w:rsidRPr="000B43AA" w:rsidRDefault="00520DE8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a edi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de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2021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ral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proofErr w:type="spellStart"/>
      <w:r w:rsidR="006300AD" w:rsidRPr="000B43AA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proofErr w:type="spellEnd"/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disponibilizou às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s participantes 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combina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de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s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de última gera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ção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,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o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objetivo de garantir as me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lh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ores prest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açõ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es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fiabilidad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sobre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850352" w:rsidRPr="000B43AA">
        <w:rPr>
          <w:rFonts w:ascii="Arial" w:hAnsi="Arial" w:cs="Arial"/>
          <w:bCs/>
          <w:sz w:val="21"/>
          <w:szCs w:val="21"/>
          <w:lang w:val="pt-PT" w:bidi="es-ES_tradnl"/>
        </w:rPr>
        <w:t>terreno</w:t>
      </w:r>
      <w:r w:rsidR="00C10837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: </w:t>
      </w:r>
      <w:proofErr w:type="spellStart"/>
      <w:r w:rsidR="006300AD" w:rsidRPr="000B43AA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proofErr w:type="spellEnd"/>
      <w:r w:rsidR="00C10837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proofErr w:type="spellStart"/>
      <w:r w:rsidR="00C10837" w:rsidRPr="000B43AA">
        <w:rPr>
          <w:rFonts w:ascii="Arial" w:hAnsi="Arial" w:cs="Arial"/>
          <w:bCs/>
          <w:sz w:val="21"/>
          <w:szCs w:val="21"/>
          <w:lang w:val="pt-PT" w:bidi="es-ES_tradnl"/>
        </w:rPr>
        <w:t>All</w:t>
      </w:r>
      <w:proofErr w:type="spellEnd"/>
      <w:r w:rsidR="00C10837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proofErr w:type="spellStart"/>
      <w:r w:rsidR="00C10837" w:rsidRPr="000B43AA">
        <w:rPr>
          <w:rFonts w:ascii="Arial" w:hAnsi="Arial" w:cs="Arial"/>
          <w:bCs/>
          <w:sz w:val="21"/>
          <w:szCs w:val="21"/>
          <w:lang w:val="pt-PT" w:bidi="es-ES_tradnl"/>
        </w:rPr>
        <w:t>Terrain</w:t>
      </w:r>
      <w:proofErr w:type="spellEnd"/>
      <w:r w:rsidR="00C10837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T/A KDR2+</w:t>
      </w:r>
      <w:r w:rsidR="00DC312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proofErr w:type="spellStart"/>
      <w:r w:rsidR="006300AD" w:rsidRPr="000B43AA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proofErr w:type="spellEnd"/>
      <w:r w:rsidR="00DC312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MUD TERRAIN T/A KM3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DC312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proofErr w:type="spellStart"/>
      <w:r w:rsidR="00A54630" w:rsidRPr="000B43AA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>BFGoodrich</w:t>
      </w:r>
      <w:proofErr w:type="spellEnd"/>
      <w:r w:rsidR="00A54630" w:rsidRPr="000B43AA">
        <w:rPr>
          <w:rFonts w:ascii="Arial" w:hAnsi="Arial" w:cs="Arial"/>
          <w:bCs/>
          <w:color w:val="000000" w:themeColor="text1"/>
          <w:sz w:val="21"/>
          <w:szCs w:val="21"/>
          <w:lang w:val="pt-PT" w:bidi="es-ES_tradnl"/>
        </w:rPr>
        <w:t xml:space="preserve"> </w:t>
      </w:r>
      <w:r w:rsidR="00DC312D" w:rsidRPr="000B43AA">
        <w:rPr>
          <w:rFonts w:ascii="Arial" w:hAnsi="Arial" w:cs="Arial"/>
          <w:bCs/>
          <w:sz w:val="21"/>
          <w:szCs w:val="21"/>
          <w:lang w:val="pt-PT" w:bidi="es-ES_tradnl"/>
        </w:rPr>
        <w:t>T/A KM3 UTV/SSV.</w:t>
      </w:r>
    </w:p>
    <w:p w14:paraId="08977A96" w14:textId="36467029" w:rsidR="006300AD" w:rsidRPr="000B43AA" w:rsidRDefault="006300AD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47499A0E" w14:textId="4A5C0A73" w:rsidR="006300AD" w:rsidRPr="000B43AA" w:rsidRDefault="006300AD" w:rsidP="006556F7">
      <w:pPr>
        <w:spacing w:line="260" w:lineRule="exact"/>
        <w:jc w:val="both"/>
        <w:rPr>
          <w:rFonts w:ascii="Arial" w:hAnsi="Arial" w:cs="Arial"/>
          <w:b/>
          <w:sz w:val="21"/>
          <w:szCs w:val="21"/>
          <w:lang w:val="pt-PT" w:bidi="es-ES_tradnl"/>
        </w:rPr>
      </w:pPr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 xml:space="preserve">Dakar </w:t>
      </w:r>
      <w:proofErr w:type="spellStart"/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>Service</w:t>
      </w:r>
      <w:proofErr w:type="spellEnd"/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 xml:space="preserve"> </w:t>
      </w:r>
      <w:proofErr w:type="spellStart"/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>Center</w:t>
      </w:r>
      <w:proofErr w:type="spellEnd"/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 xml:space="preserve">: </w:t>
      </w:r>
      <w:proofErr w:type="spellStart"/>
      <w:r w:rsidR="00A54630" w:rsidRPr="000B43AA">
        <w:rPr>
          <w:rFonts w:ascii="Arial" w:hAnsi="Arial" w:cs="Arial"/>
          <w:b/>
          <w:color w:val="000000" w:themeColor="text1"/>
          <w:sz w:val="21"/>
          <w:szCs w:val="21"/>
          <w:lang w:val="pt-PT" w:bidi="es-ES_tradnl"/>
        </w:rPr>
        <w:t>BFGoodrich</w:t>
      </w:r>
      <w:proofErr w:type="spellEnd"/>
      <w:r w:rsidR="00520DE8">
        <w:rPr>
          <w:rFonts w:ascii="Arial" w:hAnsi="Arial" w:cs="Arial"/>
          <w:b/>
          <w:sz w:val="21"/>
          <w:szCs w:val="21"/>
          <w:lang w:val="pt-PT" w:bidi="es-ES_tradnl"/>
        </w:rPr>
        <w:t xml:space="preserve"> </w:t>
      </w:r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 xml:space="preserve">junto </w:t>
      </w:r>
      <w:r w:rsidR="00520DE8">
        <w:rPr>
          <w:rFonts w:ascii="Arial" w:hAnsi="Arial" w:cs="Arial"/>
          <w:b/>
          <w:sz w:val="21"/>
          <w:szCs w:val="21"/>
          <w:lang w:val="pt-PT" w:bidi="es-ES_tradnl"/>
        </w:rPr>
        <w:t xml:space="preserve">das </w:t>
      </w:r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>equip</w:t>
      </w:r>
      <w:r w:rsidR="00520DE8">
        <w:rPr>
          <w:rFonts w:ascii="Arial" w:hAnsi="Arial" w:cs="Arial"/>
          <w:b/>
          <w:sz w:val="21"/>
          <w:szCs w:val="21"/>
          <w:lang w:val="pt-PT" w:bidi="es-ES_tradnl"/>
        </w:rPr>
        <w:t>a</w:t>
      </w:r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 xml:space="preserve">s </w:t>
      </w:r>
      <w:r w:rsidR="00520DE8">
        <w:rPr>
          <w:rFonts w:ascii="Arial" w:hAnsi="Arial" w:cs="Arial"/>
          <w:b/>
          <w:sz w:val="21"/>
          <w:szCs w:val="21"/>
          <w:lang w:val="pt-PT" w:bidi="es-ES_tradnl"/>
        </w:rPr>
        <w:t xml:space="preserve">do </w:t>
      </w:r>
      <w:r w:rsidRPr="000B43AA">
        <w:rPr>
          <w:rFonts w:ascii="Arial" w:hAnsi="Arial" w:cs="Arial"/>
          <w:b/>
          <w:sz w:val="21"/>
          <w:szCs w:val="21"/>
          <w:lang w:val="pt-PT" w:bidi="es-ES_tradnl"/>
        </w:rPr>
        <w:t>Dakar</w:t>
      </w:r>
    </w:p>
    <w:p w14:paraId="4B6F8C3B" w14:textId="73AC1D76" w:rsidR="009A09A5" w:rsidRPr="000B43AA" w:rsidRDefault="009A09A5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2CF31D52" w14:textId="115F7821" w:rsidR="009A09A5" w:rsidRPr="000B43AA" w:rsidRDefault="00520DE8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As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s participantes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no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Dakar </w:t>
      </w:r>
      <w:r w:rsidR="00EE3051" w:rsidRPr="000B43AA">
        <w:rPr>
          <w:rFonts w:ascii="Arial" w:hAnsi="Arial" w:cs="Arial"/>
          <w:bCs/>
          <w:sz w:val="21"/>
          <w:szCs w:val="21"/>
          <w:lang w:val="pt-PT" w:bidi="es-ES_tradnl"/>
        </w:rPr>
        <w:t>conta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ram, </w:t>
      </w:r>
      <w:r w:rsidR="008C4925" w:rsidRPr="000B43AA"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 </w:t>
      </w:r>
      <w:r w:rsidR="008C4925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vez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mais, com o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apo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a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sist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ê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ncia 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DAKAR SERVICE CENTER, instala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ção em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que </w:t>
      </w:r>
      <w:r w:rsidR="008C5C58" w:rsidRPr="000B43AA">
        <w:rPr>
          <w:rFonts w:ascii="Arial" w:hAnsi="Arial" w:cs="Arial"/>
          <w:bCs/>
          <w:sz w:val="21"/>
          <w:szCs w:val="21"/>
          <w:lang w:val="pt-PT" w:bidi="es-ES_tradnl"/>
        </w:rPr>
        <w:t>puder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am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reparar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su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b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stituir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os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us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p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neu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independentemente </w:t>
      </w:r>
      <w:r w:rsidR="00A54630" w:rsidRPr="000B43AA">
        <w:rPr>
          <w:rFonts w:ascii="Arial" w:hAnsi="Arial" w:cs="Arial"/>
          <w:bCs/>
          <w:sz w:val="21"/>
          <w:szCs w:val="21"/>
          <w:lang w:val="pt-PT" w:bidi="es-ES_tradnl"/>
        </w:rPr>
        <w:t>da marca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8C5C58" w:rsidRPr="000B43AA">
        <w:rPr>
          <w:rFonts w:ascii="Arial" w:hAnsi="Arial" w:cs="Arial"/>
          <w:bCs/>
          <w:sz w:val="21"/>
          <w:szCs w:val="21"/>
          <w:lang w:val="pt-PT" w:bidi="es-ES_tradnl"/>
        </w:rPr>
        <w:t>utilizada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Aqui</w:t>
      </w:r>
      <w:r w:rsidR="008C5C58" w:rsidRPr="000B43AA">
        <w:rPr>
          <w:rFonts w:ascii="Arial" w:hAnsi="Arial" w:cs="Arial"/>
          <w:bCs/>
          <w:sz w:val="21"/>
          <w:szCs w:val="21"/>
          <w:lang w:val="pt-PT" w:bidi="es-ES_tradnl"/>
        </w:rPr>
        <w:t>, os pilotos t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ambé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puderam conversar e partilhar as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su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 aventuras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a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técnic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co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m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u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tros </w:t>
      </w:r>
      <w:r w:rsidR="008C5C58" w:rsidRPr="000B43AA">
        <w:rPr>
          <w:rFonts w:ascii="Arial" w:hAnsi="Arial" w:cs="Arial"/>
          <w:bCs/>
          <w:sz w:val="21"/>
          <w:szCs w:val="21"/>
          <w:lang w:val="pt-PT" w:bidi="es-ES_tradnl"/>
        </w:rPr>
        <w:t>participantes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.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servi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ç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esteve disponível a partir das três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da tarde,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após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cada etapa,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e uma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equip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de 12 pe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soas –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entre el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s, o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it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o montadores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– traba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lh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ar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am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para rev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r os veículos dos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concorrentes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667455" w:rsidRPr="000B43AA">
        <w:rPr>
          <w:rFonts w:ascii="Arial" w:hAnsi="Arial" w:cs="Arial"/>
          <w:bCs/>
          <w:sz w:val="21"/>
          <w:szCs w:val="21"/>
          <w:lang w:val="pt-PT" w:bidi="es-ES_tradnl"/>
        </w:rPr>
        <w:t>anali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67455" w:rsidRPr="000B43AA">
        <w:rPr>
          <w:rFonts w:ascii="Arial" w:hAnsi="Arial" w:cs="Arial"/>
          <w:bCs/>
          <w:sz w:val="21"/>
          <w:szCs w:val="21"/>
          <w:lang w:val="pt-PT" w:bidi="es-ES_tradnl"/>
        </w:rPr>
        <w:t>ando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o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desgaste dos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pneus e fornecendo aconselhamento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sobre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a escolha e as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pre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õ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es recomendadas </w:t>
      </w:r>
      <w:r w:rsidR="008C4925"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para 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o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i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s</w:t>
      </w:r>
      <w:r>
        <w:rPr>
          <w:rFonts w:ascii="Arial" w:hAnsi="Arial" w:cs="Arial"/>
          <w:bCs/>
          <w:sz w:val="21"/>
          <w:szCs w:val="21"/>
          <w:lang w:val="pt-PT" w:bidi="es-ES_tradnl"/>
        </w:rPr>
        <w:t>e</w:t>
      </w:r>
      <w:r w:rsidR="006300AD" w:rsidRPr="000B43AA">
        <w:rPr>
          <w:rFonts w:ascii="Arial" w:hAnsi="Arial" w:cs="Arial"/>
          <w:bCs/>
          <w:sz w:val="21"/>
          <w:szCs w:val="21"/>
          <w:lang w:val="pt-PT" w:bidi="es-ES_tradnl"/>
        </w:rPr>
        <w:t>guinte.</w:t>
      </w:r>
    </w:p>
    <w:p w14:paraId="2E16DD2A" w14:textId="3E2F4FC0" w:rsidR="000B4F8E" w:rsidRPr="000B43AA" w:rsidRDefault="000B4F8E" w:rsidP="006556F7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517D8E07" w14:textId="60C7D88A" w:rsidR="000B4F8E" w:rsidRPr="000B43AA" w:rsidRDefault="000B4F8E" w:rsidP="000B4F8E">
      <w:pPr>
        <w:spacing w:line="260" w:lineRule="exact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“U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ma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equip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de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engenheiros acompanha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todo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ral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.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informa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ção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que reco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lhemos no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Dakar </w:t>
      </w:r>
      <w:proofErr w:type="spellStart"/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Service</w:t>
      </w:r>
      <w:proofErr w:type="spellEnd"/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 </w:t>
      </w:r>
      <w:proofErr w:type="spellStart"/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Center</w:t>
      </w:r>
      <w:proofErr w:type="spellEnd"/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e a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anális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posterior dos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neu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s,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permite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-nos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maximizar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o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valor que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tem o grande laboratório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que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é o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Daka</w:t>
      </w:r>
      <w:r w:rsidR="00667455"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r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,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e continuar a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implementa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r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me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lh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or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i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as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nos nossos 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 xml:space="preserve">futuros 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p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neu</w:t>
      </w:r>
      <w:r w:rsidR="00520DE8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s</w:t>
      </w:r>
      <w:r w:rsidRPr="000B43AA">
        <w:rPr>
          <w:rFonts w:ascii="Arial" w:hAnsi="Arial" w:cs="Arial"/>
          <w:bCs/>
          <w:i/>
          <w:iCs/>
          <w:sz w:val="21"/>
          <w:szCs w:val="21"/>
          <w:lang w:val="pt-PT" w:bidi="es-ES_tradnl"/>
        </w:rPr>
        <w:t>”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, explica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Sandrine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Combeaux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, Diretora d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</w:t>
      </w:r>
      <w:proofErr w:type="spellStart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BFGoodrich</w:t>
      </w:r>
      <w:proofErr w:type="spellEnd"/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para 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 xml:space="preserve">o Sul 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>d</w:t>
      </w:r>
      <w:r w:rsidR="00520DE8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Pr="000B43AA">
        <w:rPr>
          <w:rFonts w:ascii="Arial" w:hAnsi="Arial" w:cs="Arial"/>
          <w:bCs/>
          <w:sz w:val="21"/>
          <w:szCs w:val="21"/>
          <w:lang w:val="pt-PT" w:bidi="es-ES_tradnl"/>
        </w:rPr>
        <w:t xml:space="preserve"> Europa. </w:t>
      </w:r>
    </w:p>
    <w:p w14:paraId="162A2060" w14:textId="6928D36C" w:rsidR="007944A3" w:rsidRPr="000B43AA" w:rsidRDefault="007944A3" w:rsidP="006556F7">
      <w:pPr>
        <w:spacing w:line="260" w:lineRule="exact"/>
        <w:jc w:val="both"/>
        <w:rPr>
          <w:rFonts w:ascii="Arial" w:hAnsi="Arial"/>
          <w:bCs/>
          <w:sz w:val="21"/>
          <w:szCs w:val="21"/>
          <w:lang w:val="pt-PT" w:bidi="es-ES_tradnl"/>
        </w:rPr>
      </w:pPr>
    </w:p>
    <w:p w14:paraId="6D0F86CB" w14:textId="77777777" w:rsidR="00AF726B" w:rsidRPr="000B43AA" w:rsidRDefault="00AF726B" w:rsidP="00AF726B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34AD3C4" w14:textId="77777777" w:rsidR="00D46F1E" w:rsidRPr="00C0615F" w:rsidRDefault="00D46F1E" w:rsidP="00D46F1E">
      <w:pPr>
        <w:spacing w:line="260" w:lineRule="exact"/>
        <w:rPr>
          <w:rFonts w:ascii="Arial" w:hAnsi="Arial"/>
          <w:bCs/>
          <w:sz w:val="21"/>
          <w:lang w:val="en-GB" w:bidi="es-ES_tradnl"/>
        </w:rPr>
      </w:pPr>
      <w:r w:rsidRPr="00C0615F">
        <w:rPr>
          <w:rFonts w:ascii="Arial" w:hAnsi="Arial"/>
          <w:b/>
          <w:bCs/>
          <w:sz w:val="21"/>
          <w:lang w:val="en-GB" w:bidi="es-ES_tradnl"/>
        </w:rPr>
        <w:t xml:space="preserve">A </w:t>
      </w:r>
      <w:proofErr w:type="spellStart"/>
      <w:r w:rsidRPr="00C0615F">
        <w:rPr>
          <w:rFonts w:ascii="Arial" w:hAnsi="Arial"/>
          <w:b/>
          <w:bCs/>
          <w:sz w:val="21"/>
          <w:lang w:val="en-GB" w:bidi="es-ES_tradnl"/>
        </w:rPr>
        <w:t>BFGoodrich</w:t>
      </w:r>
      <w:proofErr w:type="spellEnd"/>
      <w:r w:rsidRPr="00C0615F">
        <w:rPr>
          <w:rFonts w:ascii="Arial" w:hAnsi="Arial"/>
          <w:b/>
          <w:bCs/>
          <w:sz w:val="21"/>
          <w:lang w:val="en-GB" w:bidi="es-ES_tradnl"/>
        </w:rPr>
        <w:t xml:space="preserve">® </w:t>
      </w:r>
      <w:r>
        <w:rPr>
          <w:rFonts w:ascii="Arial" w:hAnsi="Arial"/>
          <w:b/>
          <w:bCs/>
          <w:sz w:val="21"/>
          <w:lang w:val="en-GB" w:bidi="es-ES_tradnl"/>
        </w:rPr>
        <w:t xml:space="preserve">no </w:t>
      </w:r>
      <w:r w:rsidRPr="00C0615F">
        <w:rPr>
          <w:rFonts w:ascii="Arial" w:hAnsi="Arial"/>
          <w:b/>
          <w:bCs/>
          <w:sz w:val="21"/>
          <w:lang w:val="en-GB" w:bidi="es-ES_tradnl"/>
        </w:rPr>
        <w:t>Dakar</w:t>
      </w:r>
      <w:r w:rsidRPr="00C0615F">
        <w:rPr>
          <w:rFonts w:ascii="Arial" w:hAnsi="Arial"/>
          <w:b/>
          <w:bCs/>
          <w:sz w:val="21"/>
          <w:lang w:val="en-GB" w:bidi="es-ES_tradnl"/>
        </w:rPr>
        <w:br/>
      </w:r>
    </w:p>
    <w:p w14:paraId="38AAB615" w14:textId="77777777" w:rsidR="00D46F1E" w:rsidRPr="004D3A46" w:rsidRDefault="00D46F1E" w:rsidP="00D46F1E">
      <w:pPr>
        <w:spacing w:line="240" w:lineRule="exact"/>
        <w:jc w:val="both"/>
        <w:rPr>
          <w:rFonts w:ascii="Arial" w:hAnsi="Arial"/>
          <w:b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1999: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 xml:space="preserve">, com Jean-Louis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Schlesser</w:t>
      </w:r>
      <w:proofErr w:type="spellEnd"/>
    </w:p>
    <w:p w14:paraId="08182018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2000: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Schlesser</w:t>
      </w:r>
      <w:proofErr w:type="spellEnd"/>
    </w:p>
    <w:p w14:paraId="2093F1BE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2002: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66ADC244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2003: </w:t>
      </w:r>
      <w:r w:rsidRPr="00207F9E">
        <w:rPr>
          <w:rFonts w:ascii="Arial" w:hAnsi="Arial"/>
          <w:bCs/>
          <w:sz w:val="21"/>
          <w:lang w:val="pt-PT" w:bidi="es-ES_tradnl"/>
        </w:rPr>
        <w:t>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3302860B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 xml:space="preserve">2004: </w:t>
      </w:r>
      <w:r w:rsidRPr="00207F9E">
        <w:rPr>
          <w:rFonts w:ascii="Arial" w:hAnsi="Arial"/>
          <w:bCs/>
          <w:sz w:val="21"/>
          <w:lang w:val="pt-PT" w:bidi="es-ES_tradnl"/>
        </w:rPr>
        <w:t>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). </w:t>
      </w:r>
    </w:p>
    <w:p w14:paraId="02DD1796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2005: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>)</w:t>
      </w:r>
    </w:p>
    <w:p w14:paraId="76DE82D2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2006: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Luc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Alphand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/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Evo)</w:t>
      </w:r>
    </w:p>
    <w:p w14:paraId="514DAE5F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2007: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/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Evo) </w:t>
      </w:r>
    </w:p>
    <w:p w14:paraId="2C275BA3" w14:textId="77777777" w:rsidR="00D46F1E" w:rsidRPr="004D3A46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2009: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 xml:space="preserve">, com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Giniel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 xml:space="preserve"> de Villiers (Volkswagen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>)</w:t>
      </w:r>
    </w:p>
    <w:p w14:paraId="7CF34FFB" w14:textId="77777777" w:rsidR="00D46F1E" w:rsidRPr="00207F9E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207F9E">
        <w:rPr>
          <w:rFonts w:ascii="Arial" w:hAnsi="Arial"/>
          <w:bCs/>
          <w:sz w:val="21"/>
          <w:lang w:val="pt-PT" w:bidi="es-ES_tradnl"/>
        </w:rPr>
        <w:t xml:space="preserve">• </w:t>
      </w:r>
      <w:r w:rsidRPr="00207F9E">
        <w:rPr>
          <w:rFonts w:ascii="Arial" w:hAnsi="Arial"/>
          <w:b/>
          <w:bCs/>
          <w:sz w:val="21"/>
          <w:lang w:val="pt-PT" w:bidi="es-ES_tradnl"/>
        </w:rPr>
        <w:t>2010:</w:t>
      </w:r>
      <w:r w:rsidRPr="00207F9E">
        <w:rPr>
          <w:rFonts w:ascii="Arial" w:hAnsi="Arial"/>
          <w:bCs/>
          <w:sz w:val="21"/>
          <w:lang w:val="pt-PT" w:bidi="es-ES_tradnl"/>
        </w:rPr>
        <w:t xml:space="preserve"> 1</w:t>
      </w:r>
      <w:r w:rsidRPr="00207F9E">
        <w:rPr>
          <w:rFonts w:ascii="Arial" w:hAnsi="Arial"/>
          <w:bCs/>
          <w:sz w:val="21"/>
          <w:vertAlign w:val="superscript"/>
          <w:lang w:val="pt-PT" w:bidi="es-ES_tradnl"/>
        </w:rPr>
        <w:t>º</w:t>
      </w:r>
      <w:r w:rsidRPr="00207F9E">
        <w:rPr>
          <w:rFonts w:ascii="Arial" w:hAnsi="Arial"/>
          <w:bCs/>
          <w:sz w:val="21"/>
          <w:lang w:val="pt-PT" w:bidi="es-ES_tradnl"/>
        </w:rPr>
        <w:t>,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207F9E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 xml:space="preserve"> (Volkswagen </w:t>
      </w:r>
      <w:proofErr w:type="spellStart"/>
      <w:r w:rsidRPr="00207F9E">
        <w:rPr>
          <w:rFonts w:ascii="Arial" w:hAnsi="Arial"/>
          <w:bCs/>
          <w:sz w:val="21"/>
          <w:lang w:val="pt-PT" w:bidi="es-ES_tradnl"/>
        </w:rPr>
        <w:t>Touareg</w:t>
      </w:r>
      <w:proofErr w:type="spellEnd"/>
      <w:r w:rsidRPr="00207F9E">
        <w:rPr>
          <w:rFonts w:ascii="Arial" w:hAnsi="Arial"/>
          <w:bCs/>
          <w:sz w:val="21"/>
          <w:lang w:val="pt-PT" w:bidi="es-ES_tradnl"/>
        </w:rPr>
        <w:t>)</w:t>
      </w:r>
    </w:p>
    <w:p w14:paraId="1D50533C" w14:textId="77777777" w:rsidR="00D46F1E" w:rsidRPr="004D3A46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2011: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>, com Nasser Al-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Attiyah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 xml:space="preserve"> (Volkswagen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>)</w:t>
      </w:r>
    </w:p>
    <w:p w14:paraId="2D95F2CC" w14:textId="77777777" w:rsidR="00D46F1E" w:rsidRPr="004D3A46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2012: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1</w:t>
      </w:r>
      <w:r w:rsidRPr="004D3A46">
        <w:rPr>
          <w:rFonts w:ascii="Arial" w:hAnsi="Arial"/>
          <w:bCs/>
          <w:sz w:val="21"/>
          <w:vertAlign w:val="superscript"/>
          <w:lang w:val="en-US" w:bidi="es-ES_tradnl"/>
        </w:rPr>
        <w:t>º</w:t>
      </w:r>
      <w:r w:rsidRPr="004D3A46">
        <w:rPr>
          <w:rFonts w:ascii="Arial" w:hAnsi="Arial"/>
          <w:bCs/>
          <w:sz w:val="21"/>
          <w:lang w:val="en-US" w:bidi="es-ES_tradnl"/>
        </w:rPr>
        <w:t xml:space="preserve">, com Stéphane Peterhansel (Mini Cooper) </w:t>
      </w:r>
    </w:p>
    <w:p w14:paraId="6C905951" w14:textId="77777777" w:rsidR="00D46F1E" w:rsidRPr="004D3A46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4D3A46">
        <w:rPr>
          <w:rFonts w:ascii="Arial" w:hAnsi="Arial"/>
          <w:bCs/>
          <w:sz w:val="21"/>
          <w:lang w:val="en-US" w:bidi="es-ES_tradnl"/>
        </w:rPr>
        <w:t xml:space="preserve">• </w:t>
      </w:r>
      <w:r w:rsidRPr="004D3A46">
        <w:rPr>
          <w:rFonts w:ascii="Arial" w:hAnsi="Arial"/>
          <w:b/>
          <w:bCs/>
          <w:sz w:val="21"/>
          <w:lang w:val="en-US" w:bidi="es-ES_tradnl"/>
        </w:rPr>
        <w:t>2017:</w:t>
      </w:r>
      <w:r w:rsidRPr="004D3A46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Tripleta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 xml:space="preserve"> com a Peugeot Sport. Stéphane Peterhansel, Sébastien Loeb e Cyril </w:t>
      </w:r>
      <w:proofErr w:type="spellStart"/>
      <w:r w:rsidRPr="004D3A46">
        <w:rPr>
          <w:rFonts w:ascii="Arial" w:hAnsi="Arial"/>
          <w:bCs/>
          <w:sz w:val="21"/>
          <w:lang w:val="en-US" w:bidi="es-ES_tradnl"/>
        </w:rPr>
        <w:t>Despres</w:t>
      </w:r>
      <w:proofErr w:type="spellEnd"/>
      <w:r w:rsidRPr="004D3A46">
        <w:rPr>
          <w:rFonts w:ascii="Arial" w:hAnsi="Arial"/>
          <w:bCs/>
          <w:sz w:val="21"/>
          <w:lang w:val="en-US" w:bidi="es-ES_tradnl"/>
        </w:rPr>
        <w:t>.</w:t>
      </w:r>
    </w:p>
    <w:p w14:paraId="78BF7720" w14:textId="77777777" w:rsidR="00D46F1E" w:rsidRPr="00C0615F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C0615F">
        <w:rPr>
          <w:rFonts w:ascii="Arial" w:hAnsi="Arial"/>
          <w:bCs/>
          <w:sz w:val="21"/>
          <w:lang w:val="en-US" w:bidi="es-ES_tradnl"/>
        </w:rPr>
        <w:t xml:space="preserve">• </w:t>
      </w:r>
      <w:r w:rsidRPr="00C0615F">
        <w:rPr>
          <w:rFonts w:ascii="Arial" w:hAnsi="Arial"/>
          <w:b/>
          <w:bCs/>
          <w:sz w:val="21"/>
          <w:lang w:val="en-US" w:bidi="es-ES_tradnl"/>
        </w:rPr>
        <w:t>2018:</w:t>
      </w:r>
      <w:r w:rsidRPr="00C0615F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C0615F">
        <w:rPr>
          <w:rFonts w:ascii="Arial" w:hAnsi="Arial"/>
          <w:bCs/>
          <w:sz w:val="21"/>
          <w:lang w:val="en-US" w:bidi="es-ES_tradnl"/>
        </w:rPr>
        <w:t>Tripleta</w:t>
      </w:r>
      <w:proofErr w:type="spellEnd"/>
      <w:r w:rsidRPr="00C0615F">
        <w:rPr>
          <w:rFonts w:ascii="Arial" w:hAnsi="Arial"/>
          <w:bCs/>
          <w:sz w:val="21"/>
          <w:lang w:val="en-US" w:bidi="es-ES_tradnl"/>
        </w:rPr>
        <w:t xml:space="preserve"> com Carlos </w:t>
      </w:r>
      <w:proofErr w:type="spellStart"/>
      <w:r w:rsidRPr="00C0615F">
        <w:rPr>
          <w:rFonts w:ascii="Arial" w:hAnsi="Arial"/>
          <w:bCs/>
          <w:sz w:val="21"/>
          <w:lang w:val="en-US" w:bidi="es-ES_tradnl"/>
        </w:rPr>
        <w:t>Sainz</w:t>
      </w:r>
      <w:proofErr w:type="spellEnd"/>
      <w:r w:rsidRPr="00C0615F">
        <w:rPr>
          <w:rFonts w:ascii="Arial" w:hAnsi="Arial"/>
          <w:bCs/>
          <w:sz w:val="21"/>
          <w:lang w:val="en-US" w:bidi="es-ES_tradnl"/>
        </w:rPr>
        <w:t xml:space="preserve"> (Peugeot 3008 DKR), Nasser All-</w:t>
      </w:r>
      <w:proofErr w:type="spellStart"/>
      <w:r w:rsidRPr="00C0615F">
        <w:rPr>
          <w:rFonts w:ascii="Arial" w:hAnsi="Arial"/>
          <w:bCs/>
          <w:sz w:val="21"/>
          <w:lang w:val="en-US" w:bidi="es-ES_tradnl"/>
        </w:rPr>
        <w:t>Attiyah</w:t>
      </w:r>
      <w:proofErr w:type="spellEnd"/>
      <w:r w:rsidRPr="00C0615F">
        <w:rPr>
          <w:rFonts w:ascii="Arial" w:hAnsi="Arial"/>
          <w:bCs/>
          <w:sz w:val="21"/>
          <w:lang w:val="en-US" w:bidi="es-ES_tradnl"/>
        </w:rPr>
        <w:t xml:space="preserve"> e </w:t>
      </w:r>
      <w:proofErr w:type="spellStart"/>
      <w:r w:rsidRPr="00C0615F">
        <w:rPr>
          <w:rFonts w:ascii="Arial" w:hAnsi="Arial"/>
          <w:bCs/>
          <w:sz w:val="21"/>
          <w:lang w:val="en-US" w:bidi="es-ES_tradnl"/>
        </w:rPr>
        <w:t>Giniel</w:t>
      </w:r>
      <w:proofErr w:type="spellEnd"/>
      <w:r w:rsidRPr="00C0615F">
        <w:rPr>
          <w:rFonts w:ascii="Arial" w:hAnsi="Arial"/>
          <w:bCs/>
          <w:sz w:val="21"/>
          <w:lang w:val="en-US" w:bidi="es-ES_tradnl"/>
        </w:rPr>
        <w:t xml:space="preserve"> de Villiers (Toyota Hilux). </w:t>
      </w:r>
    </w:p>
    <w:p w14:paraId="644A0CD2" w14:textId="77777777" w:rsidR="00D46F1E" w:rsidRPr="00C0615F" w:rsidRDefault="00D46F1E" w:rsidP="00D46F1E">
      <w:pPr>
        <w:spacing w:line="240" w:lineRule="exact"/>
        <w:jc w:val="both"/>
        <w:rPr>
          <w:rFonts w:ascii="Arial" w:hAnsi="Arial"/>
          <w:bCs/>
          <w:sz w:val="21"/>
          <w:lang w:val="en-US" w:bidi="es-ES_tradnl"/>
        </w:rPr>
      </w:pPr>
      <w:r w:rsidRPr="00C0615F">
        <w:rPr>
          <w:rFonts w:ascii="Arial" w:hAnsi="Arial"/>
          <w:bCs/>
          <w:sz w:val="21"/>
          <w:lang w:val="en-US" w:bidi="es-ES_tradnl"/>
        </w:rPr>
        <w:t xml:space="preserve">• </w:t>
      </w:r>
      <w:r w:rsidRPr="00C0615F">
        <w:rPr>
          <w:rFonts w:ascii="Arial" w:hAnsi="Arial"/>
          <w:b/>
          <w:bCs/>
          <w:sz w:val="21"/>
          <w:lang w:val="en-US" w:bidi="es-ES_tradnl"/>
        </w:rPr>
        <w:t>2019:</w:t>
      </w:r>
      <w:r w:rsidRPr="00C0615F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C0615F">
        <w:rPr>
          <w:rFonts w:ascii="Arial" w:hAnsi="Arial"/>
          <w:bCs/>
          <w:sz w:val="21"/>
          <w:lang w:val="en-US" w:bidi="es-ES_tradnl"/>
        </w:rPr>
        <w:t>Tripleta</w:t>
      </w:r>
      <w:proofErr w:type="spellEnd"/>
      <w:r w:rsidRPr="00C0615F">
        <w:rPr>
          <w:rFonts w:ascii="Arial" w:hAnsi="Arial"/>
          <w:bCs/>
          <w:sz w:val="21"/>
          <w:lang w:val="en-US" w:bidi="es-ES_tradnl"/>
        </w:rPr>
        <w:t xml:space="preserve"> con Nasser Al-</w:t>
      </w:r>
      <w:proofErr w:type="spellStart"/>
      <w:r w:rsidRPr="00C0615F">
        <w:rPr>
          <w:rFonts w:ascii="Arial" w:hAnsi="Arial"/>
          <w:bCs/>
          <w:sz w:val="21"/>
          <w:lang w:val="en-US" w:bidi="es-ES_tradnl"/>
        </w:rPr>
        <w:t>Attiyah</w:t>
      </w:r>
      <w:proofErr w:type="spellEnd"/>
      <w:r w:rsidRPr="00C0615F">
        <w:rPr>
          <w:rFonts w:ascii="Arial" w:hAnsi="Arial"/>
          <w:bCs/>
          <w:sz w:val="21"/>
          <w:lang w:val="en-US" w:bidi="es-ES_tradnl"/>
        </w:rPr>
        <w:t xml:space="preserve"> (Toyota Gazoo Racing), Nani Roma (X-Raid Mini) e Sébastien Loeb (PH Sport Peugeot 3008).</w:t>
      </w:r>
    </w:p>
    <w:p w14:paraId="07DABA6C" w14:textId="77777777" w:rsidR="00D46F1E" w:rsidRPr="00C0615F" w:rsidRDefault="00D46F1E" w:rsidP="00D46F1E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C0615F">
        <w:rPr>
          <w:rFonts w:ascii="Arial" w:hAnsi="Arial"/>
          <w:bCs/>
          <w:sz w:val="21"/>
          <w:lang w:val="pt-PT" w:bidi="es-ES_tradnl"/>
        </w:rPr>
        <w:t>• </w:t>
      </w:r>
      <w:r w:rsidRPr="00C0615F">
        <w:rPr>
          <w:rFonts w:ascii="Arial" w:hAnsi="Arial"/>
          <w:b/>
          <w:bCs/>
          <w:sz w:val="21"/>
          <w:lang w:val="pt-PT" w:bidi="es-ES_tradnl"/>
        </w:rPr>
        <w:t>2020:</w:t>
      </w:r>
      <w:r w:rsidRPr="00C0615F">
        <w:rPr>
          <w:rFonts w:ascii="Arial" w:hAnsi="Arial"/>
          <w:bCs/>
          <w:sz w:val="21"/>
          <w:lang w:val="pt-PT" w:bidi="es-ES_tradnl"/>
        </w:rPr>
        <w:t> Triplet</w:t>
      </w:r>
      <w:r>
        <w:rPr>
          <w:rFonts w:ascii="Arial" w:hAnsi="Arial"/>
          <w:bCs/>
          <w:sz w:val="21"/>
          <w:lang w:val="pt-PT" w:bidi="es-ES_tradnl"/>
        </w:rPr>
        <w:t>a</w:t>
      </w:r>
      <w:r w:rsidRPr="00C0615F">
        <w:rPr>
          <w:rFonts w:ascii="Arial" w:hAnsi="Arial"/>
          <w:bCs/>
          <w:sz w:val="21"/>
          <w:lang w:val="pt-PT" w:bidi="es-ES_tradnl"/>
        </w:rPr>
        <w:t xml:space="preserve"> co</w:t>
      </w:r>
      <w:r>
        <w:rPr>
          <w:rFonts w:ascii="Arial" w:hAnsi="Arial"/>
          <w:bCs/>
          <w:sz w:val="21"/>
          <w:lang w:val="pt-PT" w:bidi="es-ES_tradnl"/>
        </w:rPr>
        <w:t>m</w:t>
      </w:r>
      <w:r w:rsidRPr="00C0615F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C0615F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C0615F">
        <w:rPr>
          <w:rFonts w:ascii="Arial" w:hAnsi="Arial"/>
          <w:bCs/>
          <w:sz w:val="21"/>
          <w:lang w:val="pt-PT" w:bidi="es-ES_tradnl"/>
        </w:rPr>
        <w:t xml:space="preserve"> (MINI), Nasser Al-</w:t>
      </w:r>
      <w:proofErr w:type="spellStart"/>
      <w:r w:rsidRPr="00C0615F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C0615F">
        <w:rPr>
          <w:rFonts w:ascii="Arial" w:hAnsi="Arial"/>
          <w:bCs/>
          <w:sz w:val="21"/>
          <w:lang w:val="pt-PT" w:bidi="es-ES_tradnl"/>
        </w:rPr>
        <w:t xml:space="preserve"> (Toyota) </w:t>
      </w:r>
      <w:r>
        <w:rPr>
          <w:rFonts w:ascii="Arial" w:hAnsi="Arial"/>
          <w:bCs/>
          <w:sz w:val="21"/>
          <w:lang w:val="pt-PT" w:bidi="es-ES_tradnl"/>
        </w:rPr>
        <w:t>e</w:t>
      </w:r>
      <w:r w:rsidRPr="00C0615F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C0615F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C0615F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C0615F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C0615F">
        <w:rPr>
          <w:rFonts w:ascii="Arial" w:hAnsi="Arial"/>
          <w:bCs/>
          <w:sz w:val="21"/>
          <w:lang w:val="pt-PT" w:bidi="es-ES_tradnl"/>
        </w:rPr>
        <w:t xml:space="preserve"> (MINI)</w:t>
      </w:r>
    </w:p>
    <w:p w14:paraId="45174502" w14:textId="4DE098EE" w:rsidR="00EE3051" w:rsidRPr="000B43AA" w:rsidRDefault="00EE3051" w:rsidP="00EE3051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0B43AA">
        <w:rPr>
          <w:rFonts w:ascii="Arial" w:hAnsi="Arial"/>
          <w:bCs/>
          <w:sz w:val="21"/>
          <w:lang w:val="pt-PT" w:bidi="es-ES_tradnl"/>
        </w:rPr>
        <w:t>• </w:t>
      </w:r>
      <w:r w:rsidRPr="000B43AA">
        <w:rPr>
          <w:rFonts w:ascii="Arial" w:hAnsi="Arial"/>
          <w:b/>
          <w:bCs/>
          <w:sz w:val="21"/>
          <w:lang w:val="pt-PT" w:bidi="es-ES_tradnl"/>
        </w:rPr>
        <w:t>2021:</w:t>
      </w:r>
      <w:r w:rsidRPr="000B43AA">
        <w:rPr>
          <w:rFonts w:ascii="Arial" w:hAnsi="Arial"/>
          <w:bCs/>
          <w:sz w:val="21"/>
          <w:lang w:val="pt-PT" w:bidi="es-ES_tradnl"/>
        </w:rPr>
        <w:t> Triplet</w:t>
      </w:r>
      <w:r w:rsidR="00D46F1E">
        <w:rPr>
          <w:rFonts w:ascii="Arial" w:hAnsi="Arial"/>
          <w:bCs/>
          <w:sz w:val="21"/>
          <w:lang w:val="pt-PT" w:bidi="es-ES_tradnl"/>
        </w:rPr>
        <w:t>a</w:t>
      </w:r>
      <w:r w:rsidRPr="000B43AA">
        <w:rPr>
          <w:rFonts w:ascii="Arial" w:hAnsi="Arial"/>
          <w:bCs/>
          <w:sz w:val="21"/>
          <w:lang w:val="pt-PT" w:bidi="es-ES_tradnl"/>
        </w:rPr>
        <w:t xml:space="preserve"> co</w:t>
      </w:r>
      <w:r w:rsidR="00D46F1E">
        <w:rPr>
          <w:rFonts w:ascii="Arial" w:hAnsi="Arial"/>
          <w:bCs/>
          <w:sz w:val="21"/>
          <w:lang w:val="pt-PT" w:bidi="es-ES_tradnl"/>
        </w:rPr>
        <w:t>m</w:t>
      </w:r>
      <w:r w:rsidRPr="000B43A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0B43AA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Pr="000B43A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0B43A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0B43AA">
        <w:rPr>
          <w:rFonts w:ascii="Arial" w:hAnsi="Arial"/>
          <w:bCs/>
          <w:sz w:val="21"/>
          <w:lang w:val="pt-PT" w:bidi="es-ES_tradnl"/>
        </w:rPr>
        <w:t xml:space="preserve"> (MINI), Nasser Al-</w:t>
      </w:r>
      <w:proofErr w:type="spellStart"/>
      <w:r w:rsidRPr="000B43AA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0B43AA">
        <w:rPr>
          <w:rFonts w:ascii="Arial" w:hAnsi="Arial"/>
          <w:bCs/>
          <w:sz w:val="21"/>
          <w:lang w:val="pt-PT" w:bidi="es-ES_tradnl"/>
        </w:rPr>
        <w:t xml:space="preserve"> (Toyota) </w:t>
      </w:r>
      <w:r w:rsidR="00D46F1E">
        <w:rPr>
          <w:rFonts w:ascii="Arial" w:hAnsi="Arial"/>
          <w:bCs/>
          <w:sz w:val="21"/>
          <w:lang w:val="pt-PT" w:bidi="es-ES_tradnl"/>
        </w:rPr>
        <w:t>e</w:t>
      </w:r>
      <w:r w:rsidRPr="000B43AA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0B43AA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0B43AA">
        <w:rPr>
          <w:rFonts w:ascii="Arial" w:hAnsi="Arial"/>
          <w:bCs/>
          <w:sz w:val="21"/>
          <w:lang w:val="pt-PT" w:bidi="es-ES_tradnl"/>
        </w:rPr>
        <w:t xml:space="preserve"> (MINI)</w:t>
      </w:r>
    </w:p>
    <w:p w14:paraId="35011917" w14:textId="54E9BB2E" w:rsidR="00662B20" w:rsidRPr="000B43AA" w:rsidRDefault="00662B20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55B819BA" w14:textId="77777777" w:rsidR="00D46F1E" w:rsidRPr="00C0615F" w:rsidRDefault="00D46F1E" w:rsidP="00D46F1E">
      <w:pPr>
        <w:spacing w:after="230" w:line="270" w:lineRule="atLeast"/>
        <w:ind w:right="-284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 w:rsidRPr="00C0615F">
        <w:rPr>
          <w:rFonts w:ascii="Arial" w:hAnsi="Arial"/>
          <w:b/>
          <w:bCs/>
          <w:sz w:val="20"/>
          <w:szCs w:val="20"/>
          <w:lang w:val="pt-PT" w:bidi="es-ES_tradnl"/>
        </w:rPr>
        <w:t xml:space="preserve">Sobre a </w:t>
      </w:r>
      <w:proofErr w:type="spellStart"/>
      <w:r w:rsidRPr="00C0615F">
        <w:rPr>
          <w:rFonts w:ascii="Arial" w:hAnsi="Arial"/>
          <w:b/>
          <w:bCs/>
          <w:sz w:val="20"/>
          <w:szCs w:val="20"/>
          <w:lang w:val="pt-PT" w:bidi="es-ES_tradnl"/>
        </w:rPr>
        <w:t>BFGoodrich</w:t>
      </w:r>
      <w:proofErr w:type="spellEnd"/>
      <w:r w:rsidRPr="00C0615F">
        <w:rPr>
          <w:rFonts w:ascii="Arial" w:hAnsi="Arial"/>
          <w:b/>
          <w:bCs/>
          <w:sz w:val="20"/>
          <w:szCs w:val="20"/>
          <w:lang w:val="pt-PT" w:bidi="es-ES_tradnl"/>
        </w:rPr>
        <w:t>®</w:t>
      </w:r>
    </w:p>
    <w:p w14:paraId="12BFC7D2" w14:textId="77777777" w:rsidR="00D46F1E" w:rsidRPr="00C0615F" w:rsidRDefault="00D46F1E" w:rsidP="00D46F1E">
      <w:pPr>
        <w:ind w:right="-142"/>
        <w:jc w:val="both"/>
        <w:rPr>
          <w:i/>
          <w:sz w:val="20"/>
          <w:szCs w:val="20"/>
          <w:lang w:val="pt-PT"/>
        </w:rPr>
      </w:pPr>
      <w:r w:rsidRPr="00C0615F">
        <w:rPr>
          <w:i/>
          <w:sz w:val="20"/>
          <w:szCs w:val="20"/>
          <w:lang w:val="pt-PT"/>
        </w:rPr>
        <w:t xml:space="preserve">Com 150 anos de história, a </w:t>
      </w:r>
      <w:proofErr w:type="spellStart"/>
      <w:r w:rsidRPr="00C0615F">
        <w:rPr>
          <w:i/>
          <w:sz w:val="20"/>
          <w:szCs w:val="20"/>
          <w:lang w:val="pt-PT"/>
        </w:rPr>
        <w:t>BFGoodrich</w:t>
      </w:r>
      <w:proofErr w:type="spellEnd"/>
      <w:r w:rsidRPr="00C0615F">
        <w:rPr>
          <w:i/>
          <w:sz w:val="20"/>
          <w:szCs w:val="20"/>
          <w:lang w:val="pt-PT"/>
        </w:rPr>
        <w:t xml:space="preserve">® oferece pneus para todo o tipo de experiências, desde a condução diária até ao </w:t>
      </w:r>
      <w:proofErr w:type="spellStart"/>
      <w:r w:rsidRPr="00C0615F">
        <w:rPr>
          <w:i/>
          <w:sz w:val="20"/>
          <w:szCs w:val="20"/>
          <w:lang w:val="pt-PT"/>
        </w:rPr>
        <w:t>off-road</w:t>
      </w:r>
      <w:proofErr w:type="spellEnd"/>
      <w:r w:rsidRPr="00C0615F">
        <w:rPr>
          <w:i/>
          <w:sz w:val="20"/>
          <w:szCs w:val="20"/>
          <w:lang w:val="pt-PT"/>
        </w:rPr>
        <w:t xml:space="preserve">, com um lema comum: a performance extrema. Tanto na Europa como nos EUA, a marca está associada às maiores competições desportivas. Presente em mais de 140 países, a </w:t>
      </w:r>
      <w:proofErr w:type="spellStart"/>
      <w:r w:rsidRPr="00C0615F">
        <w:rPr>
          <w:i/>
          <w:sz w:val="20"/>
          <w:szCs w:val="20"/>
          <w:lang w:val="pt-PT"/>
        </w:rPr>
        <w:t>BFGoodrich</w:t>
      </w:r>
      <w:proofErr w:type="spellEnd"/>
      <w:r w:rsidRPr="00C0615F">
        <w:rPr>
          <w:i/>
          <w:sz w:val="20"/>
          <w:szCs w:val="20"/>
          <w:lang w:val="pt-PT"/>
        </w:rPr>
        <w:t xml:space="preserve">® é uma marca concebida por entusiastas, para entusiastas. Para mais informação: </w:t>
      </w:r>
      <w:hyperlink r:id="rId8" w:history="1">
        <w:r w:rsidRPr="00C0615F">
          <w:rPr>
            <w:rStyle w:val="Hyperlink"/>
            <w:i/>
            <w:sz w:val="20"/>
            <w:szCs w:val="20"/>
            <w:lang w:val="pt-PT"/>
          </w:rPr>
          <w:t>www.bfgoodrich.pt</w:t>
        </w:r>
      </w:hyperlink>
      <w:r w:rsidRPr="00C0615F">
        <w:rPr>
          <w:i/>
          <w:sz w:val="20"/>
          <w:szCs w:val="20"/>
          <w:lang w:val="pt-PT"/>
        </w:rPr>
        <w:t xml:space="preserve">, perfil de </w:t>
      </w:r>
      <w:proofErr w:type="spellStart"/>
      <w:r w:rsidRPr="00C0615F">
        <w:rPr>
          <w:i/>
          <w:sz w:val="20"/>
          <w:szCs w:val="20"/>
          <w:lang w:val="pt-PT"/>
        </w:rPr>
        <w:t>Facebook</w:t>
      </w:r>
      <w:proofErr w:type="spellEnd"/>
      <w:r w:rsidRPr="00C0615F">
        <w:rPr>
          <w:i/>
          <w:sz w:val="20"/>
          <w:szCs w:val="20"/>
          <w:lang w:val="pt-PT"/>
        </w:rPr>
        <w:t xml:space="preserve"> em  </w:t>
      </w:r>
      <w:hyperlink r:id="rId9" w:history="1">
        <w:r w:rsidRPr="00C0615F">
          <w:rPr>
            <w:rStyle w:val="Hyperlink"/>
            <w:i/>
            <w:sz w:val="20"/>
            <w:szCs w:val="20"/>
            <w:lang w:val="pt-PT"/>
          </w:rPr>
          <w:t>https://www.facebook.com/</w:t>
        </w:r>
      </w:hyperlink>
      <w:r w:rsidRPr="00C0615F">
        <w:rPr>
          <w:i/>
          <w:sz w:val="20"/>
          <w:szCs w:val="20"/>
          <w:lang w:val="pt-PT"/>
        </w:rPr>
        <w:t xml:space="preserve"> e</w:t>
      </w:r>
      <w:r w:rsidRPr="00C0615F">
        <w:rPr>
          <w:rFonts w:ascii="Times New Roman" w:eastAsia="Times New Roman" w:hAnsi="Times New Roman"/>
          <w:lang w:val="pt-PT" w:eastAsia="es-ES_tradnl"/>
        </w:rPr>
        <w:t xml:space="preserve"> </w:t>
      </w:r>
      <w:hyperlink r:id="rId10" w:history="1">
        <w:r w:rsidRPr="00C0615F">
          <w:rPr>
            <w:rStyle w:val="Hyperlink"/>
            <w:i/>
            <w:sz w:val="20"/>
            <w:szCs w:val="20"/>
            <w:lang w:val="pt-PT"/>
          </w:rPr>
          <w:t>https://www.facebook.com/BFGoodrichEU</w:t>
        </w:r>
      </w:hyperlink>
      <w:r>
        <w:rPr>
          <w:i/>
          <w:sz w:val="20"/>
          <w:szCs w:val="20"/>
          <w:lang w:val="pt-PT"/>
        </w:rPr>
        <w:t xml:space="preserve">, </w:t>
      </w:r>
      <w:r w:rsidRPr="00C0615F">
        <w:rPr>
          <w:i/>
          <w:sz w:val="20"/>
          <w:szCs w:val="20"/>
          <w:lang w:val="pt-PT"/>
        </w:rPr>
        <w:t xml:space="preserve">e perfil no </w:t>
      </w:r>
      <w:proofErr w:type="spellStart"/>
      <w:r w:rsidRPr="00C0615F">
        <w:rPr>
          <w:i/>
          <w:sz w:val="20"/>
          <w:szCs w:val="20"/>
          <w:lang w:val="pt-PT"/>
        </w:rPr>
        <w:t>Twitter</w:t>
      </w:r>
      <w:proofErr w:type="spellEnd"/>
      <w:r w:rsidRPr="00C0615F">
        <w:rPr>
          <w:i/>
          <w:sz w:val="20"/>
          <w:szCs w:val="20"/>
          <w:lang w:val="pt-PT"/>
        </w:rPr>
        <w:t xml:space="preserve"> em @BFGoodricheurope.</w:t>
      </w:r>
    </w:p>
    <w:p w14:paraId="62616F32" w14:textId="77777777" w:rsidR="00D46F1E" w:rsidRPr="00C0615F" w:rsidRDefault="00D46F1E" w:rsidP="00D46F1E">
      <w:pPr>
        <w:ind w:right="-142"/>
        <w:jc w:val="both"/>
        <w:rPr>
          <w:i/>
          <w:sz w:val="20"/>
          <w:szCs w:val="20"/>
          <w:lang w:val="pt-PT"/>
        </w:rPr>
      </w:pPr>
    </w:p>
    <w:p w14:paraId="4EF3BBF0" w14:textId="77777777" w:rsidR="00D46F1E" w:rsidRPr="00C0615F" w:rsidRDefault="00D46F1E" w:rsidP="00D46F1E">
      <w:pPr>
        <w:pStyle w:val="Footer"/>
        <w:ind w:right="-142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777DB9CE" w14:textId="77777777" w:rsidR="00D46F1E" w:rsidRPr="00C0615F" w:rsidRDefault="00D46F1E" w:rsidP="00D46F1E">
      <w:pPr>
        <w:pStyle w:val="Footer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C0615F"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2D4E08F3" w14:textId="77777777" w:rsidR="00D46F1E" w:rsidRPr="00C0615F" w:rsidRDefault="00D46F1E" w:rsidP="00D46F1E">
      <w:pPr>
        <w:pStyle w:val="Footer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proofErr w:type="spellStart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Avda</w:t>
      </w:r>
      <w:proofErr w:type="spellEnd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 xml:space="preserve">. de Los </w:t>
      </w:r>
      <w:proofErr w:type="spellStart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Encuartes</w:t>
      </w:r>
      <w:proofErr w:type="spellEnd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, 19</w:t>
      </w:r>
    </w:p>
    <w:p w14:paraId="25BA2886" w14:textId="77777777" w:rsidR="00D46F1E" w:rsidRPr="00C0615F" w:rsidRDefault="00D46F1E" w:rsidP="00D46F1E">
      <w:pPr>
        <w:pStyle w:val="Footer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 xml:space="preserve">28760 </w:t>
      </w:r>
      <w:proofErr w:type="spellStart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Tres</w:t>
      </w:r>
      <w:proofErr w:type="spellEnd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 xml:space="preserve"> Cantos – Madrid – ESPANHA</w:t>
      </w:r>
    </w:p>
    <w:p w14:paraId="110C4658" w14:textId="61D8000A" w:rsidR="001466B0" w:rsidRPr="000B43AA" w:rsidRDefault="00D46F1E" w:rsidP="00D46F1E">
      <w:pPr>
        <w:pStyle w:val="Footer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proofErr w:type="spellStart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Tel</w:t>
      </w:r>
      <w:proofErr w:type="spellEnd"/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: 0034 914 105 167 – Fax: 0034 914 105</w:t>
      </w:r>
      <w:r>
        <w:rPr>
          <w:rFonts w:ascii="Arial" w:hAnsi="Arial"/>
          <w:bCs/>
          <w:color w:val="808080"/>
          <w:sz w:val="18"/>
          <w:szCs w:val="18"/>
          <w:lang w:val="pt-PT"/>
        </w:rPr>
        <w:t> </w:t>
      </w:r>
      <w:r w:rsidRPr="00C0615F">
        <w:rPr>
          <w:rFonts w:ascii="Arial" w:hAnsi="Arial"/>
          <w:bCs/>
          <w:color w:val="808080"/>
          <w:sz w:val="18"/>
          <w:szCs w:val="18"/>
          <w:lang w:val="pt-PT"/>
        </w:rPr>
        <w:t>293</w:t>
      </w:r>
    </w:p>
    <w:sectPr w:rsidR="001466B0" w:rsidRPr="000B43AA" w:rsidSect="008C5C58">
      <w:headerReference w:type="default" r:id="rId11"/>
      <w:footerReference w:type="even" r:id="rId12"/>
      <w:footerReference w:type="default" r:id="rId13"/>
      <w:pgSz w:w="11900" w:h="16840"/>
      <w:pgMar w:top="1735" w:right="985" w:bottom="1353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C2E0" w14:textId="77777777" w:rsidR="009B477D" w:rsidRDefault="009B477D" w:rsidP="001466B0">
      <w:r>
        <w:separator/>
      </w:r>
    </w:p>
  </w:endnote>
  <w:endnote w:type="continuationSeparator" w:id="0">
    <w:p w14:paraId="04E60DBC" w14:textId="77777777" w:rsidR="009B477D" w:rsidRDefault="009B477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ீ꿠힠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92D1" w14:textId="77777777" w:rsidR="00E240F4" w:rsidRDefault="00E240F4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849FF" w14:textId="77777777" w:rsidR="00E240F4" w:rsidRDefault="00E240F4" w:rsidP="001A6210">
    <w:pPr>
      <w:pStyle w:val="Footer"/>
      <w:ind w:firstLine="360"/>
    </w:pPr>
  </w:p>
  <w:p w14:paraId="018B8EF6" w14:textId="77777777" w:rsidR="00E240F4" w:rsidRDefault="00E240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FF2E" w14:textId="77777777" w:rsidR="00E240F4" w:rsidRDefault="00E240F4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1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D40CF" w14:textId="77777777" w:rsidR="00E240F4" w:rsidRPr="00096802" w:rsidRDefault="00E240F4" w:rsidP="001A6210">
    <w:pPr>
      <w:pStyle w:val="Footer"/>
      <w:ind w:left="1701" w:firstLine="360"/>
    </w:pPr>
  </w:p>
  <w:p w14:paraId="29BC0869" w14:textId="77777777" w:rsidR="00E240F4" w:rsidRDefault="00E24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4FF0" w14:textId="77777777" w:rsidR="009B477D" w:rsidRDefault="009B477D" w:rsidP="001466B0">
      <w:r>
        <w:separator/>
      </w:r>
    </w:p>
  </w:footnote>
  <w:footnote w:type="continuationSeparator" w:id="0">
    <w:p w14:paraId="164FD552" w14:textId="77777777" w:rsidR="009B477D" w:rsidRDefault="009B477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635F" w14:textId="77777777" w:rsidR="00E240F4" w:rsidRDefault="00E240F4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14D39847" w:rsidR="00E240F4" w:rsidRPr="009D7230" w:rsidRDefault="00E240F4" w:rsidP="00BF051B">
    <w:pPr>
      <w:keepNext/>
      <w:spacing w:after="230"/>
      <w:jc w:val="right"/>
      <w:outlineLvl w:val="0"/>
      <w:rPr>
        <w:rFonts w:ascii="Arial" w:hAnsi="Arial" w:cs="Arial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D7230">
      <w:rPr>
        <w:rFonts w:ascii="Arial" w:hAnsi="Arial" w:cs="Arial"/>
        <w:b/>
        <w:color w:val="808080"/>
      </w:rPr>
      <w:t>INFORMACIÓN DE PRENSA</w:t>
    </w:r>
    <w:r w:rsidRPr="009D7230">
      <w:rPr>
        <w:rFonts w:ascii="Arial" w:hAnsi="Arial" w:cs="Arial"/>
        <w:b/>
        <w:color w:val="808080"/>
      </w:rPr>
      <w:br/>
    </w:r>
    <w:r w:rsidR="008401D6">
      <w:rPr>
        <w:rFonts w:ascii="Arial" w:hAnsi="Arial" w:cs="Arial"/>
        <w:color w:val="808080"/>
      </w:rPr>
      <w:t>15</w:t>
    </w:r>
    <w:r w:rsidRPr="00E240F4">
      <w:rPr>
        <w:rFonts w:ascii="Arial" w:hAnsi="Arial" w:cs="Arial"/>
        <w:color w:val="808080"/>
      </w:rPr>
      <w:t>/</w:t>
    </w:r>
    <w:r w:rsidR="008401D6">
      <w:rPr>
        <w:rFonts w:ascii="Arial" w:hAnsi="Arial" w:cs="Arial"/>
        <w:color w:val="808080"/>
      </w:rPr>
      <w:t>01</w:t>
    </w:r>
    <w:r w:rsidRPr="00E240F4">
      <w:rPr>
        <w:rFonts w:ascii="Arial" w:hAnsi="Arial" w:cs="Arial"/>
        <w:color w:val="808080"/>
      </w:rPr>
      <w:t>/2020</w:t>
    </w:r>
  </w:p>
  <w:p w14:paraId="458BC816" w14:textId="77777777" w:rsidR="00E240F4" w:rsidRDefault="00E240F4" w:rsidP="001A7556">
    <w:pPr>
      <w:pStyle w:val="Header"/>
      <w:jc w:val="right"/>
    </w:pPr>
    <w:r>
      <w:t xml:space="preserve"> </w:t>
    </w:r>
  </w:p>
  <w:p w14:paraId="1E87D434" w14:textId="77777777" w:rsidR="00E240F4" w:rsidRDefault="00E240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1D92"/>
    <w:multiLevelType w:val="multilevel"/>
    <w:tmpl w:val="20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22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"/>
  </w:num>
  <w:num w:numId="11">
    <w:abstractNumId w:val="21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14"/>
  </w:num>
  <w:num w:numId="17">
    <w:abstractNumId w:val="11"/>
  </w:num>
  <w:num w:numId="18">
    <w:abstractNumId w:val="23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CBB"/>
    <w:rsid w:val="000021FD"/>
    <w:rsid w:val="00002676"/>
    <w:rsid w:val="0000340C"/>
    <w:rsid w:val="0000417D"/>
    <w:rsid w:val="000063C3"/>
    <w:rsid w:val="0000799B"/>
    <w:rsid w:val="00011462"/>
    <w:rsid w:val="0001175C"/>
    <w:rsid w:val="000145BD"/>
    <w:rsid w:val="00017622"/>
    <w:rsid w:val="00017ACF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50E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43AA"/>
    <w:rsid w:val="000B4F8E"/>
    <w:rsid w:val="000B643C"/>
    <w:rsid w:val="000B6A80"/>
    <w:rsid w:val="000B7696"/>
    <w:rsid w:val="000C20AF"/>
    <w:rsid w:val="000C30F7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375E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407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4CED"/>
    <w:rsid w:val="00294D08"/>
    <w:rsid w:val="00295F59"/>
    <w:rsid w:val="002968BD"/>
    <w:rsid w:val="00296968"/>
    <w:rsid w:val="00297B1C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66"/>
    <w:rsid w:val="002D10A6"/>
    <w:rsid w:val="002D2E74"/>
    <w:rsid w:val="002D40B4"/>
    <w:rsid w:val="002D4E3C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B68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B113F"/>
    <w:rsid w:val="003B4449"/>
    <w:rsid w:val="003B46A6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2EDB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2C39"/>
    <w:rsid w:val="0048523A"/>
    <w:rsid w:val="00487AE0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378E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0DE8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00A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556F7"/>
    <w:rsid w:val="00661A68"/>
    <w:rsid w:val="00662B20"/>
    <w:rsid w:val="00664308"/>
    <w:rsid w:val="006663B6"/>
    <w:rsid w:val="00667455"/>
    <w:rsid w:val="006678D2"/>
    <w:rsid w:val="0067020F"/>
    <w:rsid w:val="0067537B"/>
    <w:rsid w:val="00680E68"/>
    <w:rsid w:val="00681A20"/>
    <w:rsid w:val="00681BC9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E271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1792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0AF9"/>
    <w:rsid w:val="00792161"/>
    <w:rsid w:val="007940A4"/>
    <w:rsid w:val="007944A3"/>
    <w:rsid w:val="00795FD7"/>
    <w:rsid w:val="00795FDA"/>
    <w:rsid w:val="007961E3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01D6"/>
    <w:rsid w:val="00842032"/>
    <w:rsid w:val="00842195"/>
    <w:rsid w:val="00844A4C"/>
    <w:rsid w:val="008453FB"/>
    <w:rsid w:val="008469D9"/>
    <w:rsid w:val="00850352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4925"/>
    <w:rsid w:val="008C57BE"/>
    <w:rsid w:val="008C5C58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46F1"/>
    <w:rsid w:val="00996E82"/>
    <w:rsid w:val="009976B9"/>
    <w:rsid w:val="009A0025"/>
    <w:rsid w:val="009A09A5"/>
    <w:rsid w:val="009A16B8"/>
    <w:rsid w:val="009A2454"/>
    <w:rsid w:val="009A248D"/>
    <w:rsid w:val="009A263B"/>
    <w:rsid w:val="009A4922"/>
    <w:rsid w:val="009A5549"/>
    <w:rsid w:val="009A5A13"/>
    <w:rsid w:val="009A5D29"/>
    <w:rsid w:val="009A5E76"/>
    <w:rsid w:val="009A7A27"/>
    <w:rsid w:val="009B01E8"/>
    <w:rsid w:val="009B0F98"/>
    <w:rsid w:val="009B11BC"/>
    <w:rsid w:val="009B14F9"/>
    <w:rsid w:val="009B2ED8"/>
    <w:rsid w:val="009B338D"/>
    <w:rsid w:val="009B477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095B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630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669A"/>
    <w:rsid w:val="00AF726B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837"/>
    <w:rsid w:val="00C10A0D"/>
    <w:rsid w:val="00C115A5"/>
    <w:rsid w:val="00C14F2D"/>
    <w:rsid w:val="00C1642F"/>
    <w:rsid w:val="00C166B6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4AA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46F1E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2148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312D"/>
    <w:rsid w:val="00DC5F18"/>
    <w:rsid w:val="00DC605A"/>
    <w:rsid w:val="00DC6573"/>
    <w:rsid w:val="00DD0376"/>
    <w:rsid w:val="00DD03A3"/>
    <w:rsid w:val="00DD0A67"/>
    <w:rsid w:val="00DD1062"/>
    <w:rsid w:val="00DD2FA5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E3051"/>
    <w:rsid w:val="00EF1266"/>
    <w:rsid w:val="00EF143E"/>
    <w:rsid w:val="00EF2FED"/>
    <w:rsid w:val="00EF36D4"/>
    <w:rsid w:val="00EF5F99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832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218193"/>
  <w15:docId w15:val="{70C83A49-3606-8A4E-AB4E-20B38DD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Heading3">
    <w:name w:val="heading 3"/>
    <w:basedOn w:val="Normal"/>
    <w:next w:val="Normal"/>
    <w:link w:val="Heading3Ch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table" w:styleId="TableGrid">
    <w:name w:val="Table Grid"/>
    <w:basedOn w:val="Table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13222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84C72"/>
  </w:style>
  <w:style w:type="character" w:customStyle="1" w:styleId="FootnoteTextChar">
    <w:name w:val="Footnote Text Char"/>
    <w:basedOn w:val="DefaultParagraphFont"/>
    <w:link w:val="FootnoteText"/>
    <w:rsid w:val="00C84C72"/>
    <w:rPr>
      <w:rFonts w:ascii="Times" w:eastAsia="Times" w:hAnsi="Times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ListParagraph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oodrich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FGoodrich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E321-CB4A-40CE-B4D1-39BF6A9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5202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António Pereira</cp:lastModifiedBy>
  <cp:revision>2</cp:revision>
  <cp:lastPrinted>2018-01-15T10:40:00Z</cp:lastPrinted>
  <dcterms:created xsi:type="dcterms:W3CDTF">2021-01-15T16:45:00Z</dcterms:created>
  <dcterms:modified xsi:type="dcterms:W3CDTF">2021-01-15T16:45:00Z</dcterms:modified>
</cp:coreProperties>
</file>