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05B13BC" w:rsidR="009E2787" w:rsidRPr="00FB550B" w:rsidRDefault="002C0E88">
      <w:pPr>
        <w:rPr>
          <w:rFonts w:ascii="Frutiger LT 55 Roman" w:hAnsi="Frutiger LT 55 Roman"/>
          <w:color w:val="808080" w:themeColor="background1" w:themeShade="80"/>
          <w:lang w:val="es-ES"/>
        </w:rPr>
      </w:pPr>
      <w:r w:rsidRPr="002C0E88">
        <w:rPr>
          <w:rFonts w:ascii="Frutiger LT 55 Roman" w:hAnsi="Frutiger LT 55 Roman"/>
          <w:color w:val="808080" w:themeColor="background1" w:themeShade="80"/>
          <w:lang w:val="es-ES"/>
        </w:rPr>
        <w:t>9</w:t>
      </w:r>
      <w:r w:rsidR="004052E3" w:rsidRPr="002C0E88">
        <w:rPr>
          <w:rFonts w:ascii="Frutiger LT 55 Roman" w:hAnsi="Frutiger LT 55 Roman"/>
          <w:color w:val="808080" w:themeColor="background1" w:themeShade="80"/>
          <w:lang w:val="es-ES"/>
        </w:rPr>
        <w:t>/</w:t>
      </w:r>
      <w:r w:rsidR="00CF5D42" w:rsidRPr="002C0E88">
        <w:rPr>
          <w:rFonts w:ascii="Frutiger LT 55 Roman" w:hAnsi="Frutiger LT 55 Roman"/>
          <w:color w:val="808080" w:themeColor="background1" w:themeShade="80"/>
          <w:lang w:val="es-ES"/>
        </w:rPr>
        <w:t>2</w:t>
      </w:r>
      <w:r w:rsidR="00A459B2" w:rsidRPr="002C0E88">
        <w:rPr>
          <w:rFonts w:ascii="Frutiger LT 55 Roman" w:hAnsi="Frutiger LT 55 Roman"/>
          <w:color w:val="808080" w:themeColor="background1" w:themeShade="80"/>
          <w:lang w:val="es-ES"/>
        </w:rPr>
        <w:t>/20</w:t>
      </w:r>
      <w:r w:rsidR="00CF5D42" w:rsidRPr="002C0E88">
        <w:rPr>
          <w:rFonts w:ascii="Frutiger LT 55 Roman" w:hAnsi="Frutiger LT 55 Roman"/>
          <w:color w:val="808080" w:themeColor="background1" w:themeShade="80"/>
          <w:lang w:val="es-ES"/>
        </w:rPr>
        <w:t>21</w:t>
      </w:r>
    </w:p>
    <w:p w14:paraId="4A965079" w14:textId="77777777" w:rsidR="0028679A" w:rsidRPr="00FB550B" w:rsidRDefault="0028679A">
      <w:pPr>
        <w:rPr>
          <w:rFonts w:ascii="Frutiger LT Std 55 Roman" w:hAnsi="Frutiger LT Std 55 Roman"/>
          <w:lang w:val="es-ES"/>
        </w:rPr>
      </w:pPr>
    </w:p>
    <w:p w14:paraId="181DDDE8" w14:textId="77777777" w:rsidR="001D7F3D" w:rsidRPr="00FB550B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es-ES"/>
        </w:rPr>
      </w:pPr>
    </w:p>
    <w:p w14:paraId="7409770E" w14:textId="78F4CD94" w:rsidR="00CA626D" w:rsidRPr="00FB550B" w:rsidRDefault="00106217" w:rsidP="00CF5D42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106217">
        <w:rPr>
          <w:rFonts w:ascii="Michelin Black" w:hAnsi="Michelin Black"/>
          <w:color w:val="000090"/>
          <w:sz w:val="36"/>
          <w:szCs w:val="36"/>
          <w:lang w:val="es-ES"/>
        </w:rPr>
        <w:t>MICHELIN ARANDA INSTALA</w:t>
      </w:r>
      <w:r w:rsidR="00E3341A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  <w:r w:rsidR="003F3E5A">
        <w:rPr>
          <w:rFonts w:ascii="Michelin Black" w:hAnsi="Michelin Black"/>
          <w:color w:val="000090"/>
          <w:sz w:val="36"/>
          <w:szCs w:val="36"/>
          <w:lang w:val="es-ES"/>
        </w:rPr>
        <w:t xml:space="preserve">DOS </w:t>
      </w:r>
      <w:r w:rsidRPr="00106217">
        <w:rPr>
          <w:rFonts w:ascii="Michelin Black" w:hAnsi="Michelin Black"/>
          <w:color w:val="000090"/>
          <w:sz w:val="36"/>
          <w:szCs w:val="36"/>
          <w:lang w:val="es-ES"/>
        </w:rPr>
        <w:t>CARGADORES PARA VEHÍCULOS ELÉCTRICOS</w:t>
      </w:r>
      <w:r w:rsidR="00CF5D42" w:rsidRPr="00FB550B">
        <w:rPr>
          <w:rFonts w:ascii="Michelin Black" w:hAnsi="Michelin Black"/>
          <w:color w:val="000090"/>
          <w:sz w:val="36"/>
          <w:szCs w:val="36"/>
          <w:lang w:val="es-ES"/>
        </w:rPr>
        <w:t xml:space="preserve"> </w:t>
      </w:r>
    </w:p>
    <w:p w14:paraId="2EC57CE0" w14:textId="77777777" w:rsidR="00AB4111" w:rsidRPr="00FB550B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</w:p>
    <w:p w14:paraId="78495E5B" w14:textId="4B895568" w:rsidR="00106217" w:rsidRPr="00106217" w:rsidRDefault="00106217" w:rsidP="0038289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10621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FÁBRICA DE MICHELIN EN ARANDA DE DUERO, FIEL A SU COMPROMISO</w:t>
      </w:r>
      <w:r w:rsidR="00374ED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CON LA MOVILIDAD SOSTENIBLE</w:t>
      </w:r>
      <w:r w:rsidRPr="0010621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 HA INSTALADO DOS CARGADORES PARA VEHÍCULOS ELÉCTRICOS QUE ESTARÁN A DISPOSICIÓN DE LOS EMPLEADOS DE</w:t>
      </w:r>
      <w:r w:rsidR="00C6786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Pr="0010621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</w:t>
      </w:r>
      <w:r w:rsidR="00C67860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 EMPRESA</w:t>
      </w:r>
    </w:p>
    <w:p w14:paraId="3CE80353" w14:textId="77777777" w:rsidR="0015021C" w:rsidRPr="00FB550B" w:rsidRDefault="0015021C" w:rsidP="0038289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es-ES"/>
        </w:rPr>
      </w:pPr>
    </w:p>
    <w:p w14:paraId="29EED6B8" w14:textId="6E9E50C5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Desde su </w:t>
      </w:r>
      <w:r w:rsidR="00EA5E78">
        <w:rPr>
          <w:rFonts w:ascii="Frutiger LT 55 Roman" w:hAnsi="Frutiger LT 55 Roman"/>
          <w:sz w:val="22"/>
          <w:szCs w:val="22"/>
          <w:lang w:val="es-ES"/>
        </w:rPr>
        <w:t>apertura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, la factoría de Aranda de Duero se ha convertido en una de las fábricas más importantes y productivas con las que cuenta el Grupo Michelin. Un logro obtenido a lo largo de sus más de 50 años de existencia gracias a su compromiso con la excelencia industrial y 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su apuesta por la sostenibilidad. </w:t>
      </w:r>
    </w:p>
    <w:p w14:paraId="4AB00AEA" w14:textId="77777777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8CEF30B" w14:textId="4A8D752D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Precisamente e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n lo referente a movilidad sostenible, </w:t>
      </w:r>
      <w:r w:rsidR="00374EDA">
        <w:rPr>
          <w:rFonts w:ascii="Frutiger LT 55 Roman" w:hAnsi="Frutiger LT 55 Roman"/>
          <w:sz w:val="22"/>
          <w:szCs w:val="22"/>
          <w:lang w:val="es-ES"/>
        </w:rPr>
        <w:t>Michelin Aranda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 ha dado un nuevo paso adelante con la reciente instalación de dos cargadores para vehículos eléctricos. Ubicados en el aparcamiento de </w:t>
      </w:r>
      <w:r w:rsidR="00EA5E78">
        <w:rPr>
          <w:rFonts w:ascii="Frutiger LT 55 Roman" w:hAnsi="Frutiger LT 55 Roman"/>
          <w:sz w:val="22"/>
          <w:szCs w:val="22"/>
          <w:lang w:val="es-ES"/>
        </w:rPr>
        <w:t>sus</w:t>
      </w:r>
      <w:r w:rsidR="00EA5E78" w:rsidRPr="00106217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106217">
        <w:rPr>
          <w:rFonts w:ascii="Frutiger LT 55 Roman" w:hAnsi="Frutiger LT 55 Roman"/>
          <w:sz w:val="22"/>
          <w:szCs w:val="22"/>
          <w:lang w:val="es-ES"/>
        </w:rPr>
        <w:t>instalaciones, ambos postes de carga estarán a disposición de los empleados de Michelin, que podrán recargar sus vehículos híbridos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 enchufables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 y eléctricos siempre que lo necesiten. El funcionamiento de los cargadores es idéntico al de cualquier poste de carga público</w:t>
      </w:r>
      <w:r w:rsidR="00374EDA">
        <w:rPr>
          <w:rFonts w:ascii="Frutiger LT 55 Roman" w:hAnsi="Frutiger LT 55 Roman"/>
          <w:sz w:val="22"/>
          <w:szCs w:val="22"/>
          <w:lang w:val="es-ES"/>
        </w:rPr>
        <w:t>. E</w:t>
      </w:r>
      <w:r w:rsidRPr="00106217">
        <w:rPr>
          <w:rFonts w:ascii="Frutiger LT 55 Roman" w:hAnsi="Frutiger LT 55 Roman"/>
          <w:sz w:val="22"/>
          <w:szCs w:val="22"/>
          <w:lang w:val="es-ES"/>
        </w:rPr>
        <w:t>l precio de la recarga es el fijado por Iberdrola para este tipo de infraestructuras: 0,15 €/KWh (IVA incluido).</w:t>
      </w:r>
    </w:p>
    <w:p w14:paraId="164EDC1E" w14:textId="77777777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A5F2CAF" w14:textId="6E849417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Esta instalación para vehículos eléctricos es </w:t>
      </w:r>
      <w:r w:rsidR="00374EDA">
        <w:rPr>
          <w:rFonts w:ascii="Frutiger LT 55 Roman" w:hAnsi="Frutiger LT 55 Roman"/>
          <w:sz w:val="22"/>
          <w:szCs w:val="22"/>
          <w:lang w:val="es-ES"/>
        </w:rPr>
        <w:t>una muestra más de cómo Michelin Aranda está alineada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 con</w:t>
      </w:r>
      <w:r w:rsidR="003F3E5A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106217">
        <w:rPr>
          <w:rFonts w:ascii="Frutiger LT 55 Roman" w:hAnsi="Frutiger LT 55 Roman"/>
          <w:sz w:val="22"/>
          <w:szCs w:val="22"/>
          <w:lang w:val="es-ES"/>
        </w:rPr>
        <w:t>l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os objetivos del Grupo </w:t>
      </w:r>
      <w:r w:rsidRPr="00106217">
        <w:rPr>
          <w:rFonts w:ascii="Frutiger LT 55 Roman" w:hAnsi="Frutiger LT 55 Roman"/>
          <w:sz w:val="22"/>
          <w:szCs w:val="22"/>
          <w:lang w:val="es-ES"/>
        </w:rPr>
        <w:t>en materia de sostenibilidad</w:t>
      </w:r>
      <w:r w:rsidR="00374EDA">
        <w:rPr>
          <w:rFonts w:ascii="Frutiger LT 55 Roman" w:hAnsi="Frutiger LT 55 Roman"/>
          <w:sz w:val="22"/>
          <w:szCs w:val="22"/>
          <w:lang w:val="es-ES"/>
        </w:rPr>
        <w:t>. La factoría burgalesa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 es una de las </w:t>
      </w:r>
      <w:r w:rsidR="00374EDA">
        <w:rPr>
          <w:rFonts w:ascii="Frutiger LT 55 Roman" w:hAnsi="Frutiger LT 55 Roman"/>
          <w:sz w:val="22"/>
          <w:szCs w:val="22"/>
          <w:lang w:val="es-ES"/>
        </w:rPr>
        <w:t>plantas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 piloto dentro del Grupo 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que </w:t>
      </w:r>
      <w:r w:rsidRPr="00106217">
        <w:rPr>
          <w:rFonts w:ascii="Frutiger LT 55 Roman" w:hAnsi="Frutiger LT 55 Roman"/>
          <w:sz w:val="22"/>
          <w:szCs w:val="22"/>
          <w:lang w:val="es-ES"/>
        </w:rPr>
        <w:t xml:space="preserve">realiza sesiones de trabajo con expertos de este ámbito, con el objetivo de elaborar y poner en marcha un plan de acción para convertirse en una fábrica cero emisiones. </w:t>
      </w:r>
    </w:p>
    <w:p w14:paraId="604221D8" w14:textId="77777777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419475D" w14:textId="581599AD" w:rsidR="00106217" w:rsidRPr="00106217" w:rsidRDefault="00374EDA" w:rsidP="00106217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>
        <w:rPr>
          <w:rFonts w:ascii="Frutiger LT 55 Roman" w:hAnsi="Frutiger LT 55 Roman"/>
          <w:b/>
          <w:sz w:val="22"/>
          <w:szCs w:val="22"/>
          <w:lang w:val="es-ES"/>
        </w:rPr>
        <w:t xml:space="preserve">El compromiso de </w:t>
      </w:r>
      <w:r w:rsidR="00106217" w:rsidRPr="00106217">
        <w:rPr>
          <w:rFonts w:ascii="Frutiger LT 55 Roman" w:hAnsi="Frutiger LT 55 Roman"/>
          <w:b/>
          <w:sz w:val="22"/>
          <w:szCs w:val="22"/>
          <w:lang w:val="es-ES"/>
        </w:rPr>
        <w:t>Michelin</w:t>
      </w:r>
      <w:r>
        <w:rPr>
          <w:rFonts w:ascii="Frutiger LT 55 Roman" w:hAnsi="Frutiger LT 55 Roman"/>
          <w:b/>
          <w:sz w:val="22"/>
          <w:szCs w:val="22"/>
          <w:lang w:val="es-ES"/>
        </w:rPr>
        <w:t xml:space="preserve"> </w:t>
      </w:r>
      <w:r w:rsidR="00106217" w:rsidRPr="00106217">
        <w:rPr>
          <w:rFonts w:ascii="Frutiger LT 55 Roman" w:hAnsi="Frutiger LT 55 Roman"/>
          <w:b/>
          <w:sz w:val="22"/>
          <w:szCs w:val="22"/>
          <w:lang w:val="es-ES"/>
        </w:rPr>
        <w:t>con el medioambiente</w:t>
      </w:r>
    </w:p>
    <w:p w14:paraId="38D3AA34" w14:textId="77777777" w:rsidR="00106217" w:rsidRPr="00106217" w:rsidRDefault="00106217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1E5438" w14:textId="77777777" w:rsidR="003F3E5A" w:rsidRDefault="00EE1A93" w:rsidP="00EE1A93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Como parte de su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>compromiso global en materia de sostenibilidad</w:t>
      </w:r>
      <w:r>
        <w:rPr>
          <w:rFonts w:ascii="Frutiger LT 55 Roman" w:hAnsi="Frutiger LT 55 Roman"/>
          <w:sz w:val="22"/>
          <w:szCs w:val="22"/>
          <w:lang w:val="es-ES"/>
        </w:rPr>
        <w:t>, el Grupo Michelin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ya trabaja con la mirada puesta en el año 2050, cuando espera alcanzar el balance neutro en emisiones de CO</w:t>
      </w:r>
      <w:r w:rsidR="00106217" w:rsidRPr="00106217">
        <w:rPr>
          <w:rFonts w:ascii="Frutiger LT 55 Roman" w:hAnsi="Frutiger LT 55 Roman"/>
          <w:sz w:val="22"/>
          <w:szCs w:val="22"/>
          <w:vertAlign w:val="subscript"/>
          <w:lang w:val="es-ES"/>
        </w:rPr>
        <w:t>2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en todas sus fábricas. 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Además,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>la</w:t>
      </w:r>
      <w:r w:rsidR="003F3E5A">
        <w:rPr>
          <w:rFonts w:ascii="Frutiger LT 55 Roman" w:hAnsi="Frutiger LT 55 Roman"/>
          <w:sz w:val="22"/>
          <w:szCs w:val="22"/>
          <w:lang w:val="es-ES"/>
        </w:rPr>
        <w:t xml:space="preserve"> compañía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aúna fuerzas en innovación y tecnología 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con el objetivo de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reducir </w:t>
      </w:r>
      <w:r w:rsidR="00374EDA">
        <w:rPr>
          <w:rFonts w:ascii="Frutiger LT 55 Roman" w:hAnsi="Frutiger LT 55 Roman"/>
          <w:sz w:val="22"/>
          <w:szCs w:val="22"/>
          <w:lang w:val="es-ES"/>
        </w:rPr>
        <w:t>el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impacto medioambiental</w:t>
      </w:r>
      <w:r w:rsidR="00374EDA">
        <w:rPr>
          <w:rFonts w:ascii="Frutiger LT 55 Roman" w:hAnsi="Frutiger LT 55 Roman"/>
          <w:sz w:val="22"/>
          <w:szCs w:val="22"/>
          <w:lang w:val="es-ES"/>
        </w:rPr>
        <w:t xml:space="preserve"> en todas las áreas</w:t>
      </w:r>
      <w:r w:rsidR="003F3E5A">
        <w:rPr>
          <w:rFonts w:ascii="Frutiger LT 55 Roman" w:hAnsi="Frutiger LT 55 Roman"/>
          <w:sz w:val="22"/>
          <w:szCs w:val="22"/>
          <w:lang w:val="es-ES"/>
        </w:rPr>
        <w:t xml:space="preserve">. </w:t>
      </w:r>
    </w:p>
    <w:p w14:paraId="6063E9D4" w14:textId="740E53F6" w:rsidR="003F3E5A" w:rsidRDefault="003F3E5A" w:rsidP="00EE1A93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B4610B5" w14:textId="653DBD65" w:rsidR="00EE1A93" w:rsidRDefault="003F3E5A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Uno de estos retos es poner a disposición de los usuarios neumáticos que sean más sostenibles no solo </w:t>
      </w:r>
      <w:r w:rsidR="00EE1A93">
        <w:rPr>
          <w:rFonts w:ascii="Frutiger LT 55 Roman" w:hAnsi="Frutiger LT 55 Roman"/>
          <w:sz w:val="22"/>
          <w:szCs w:val="22"/>
          <w:lang w:val="es-ES"/>
        </w:rPr>
        <w:t xml:space="preserve">durante su fabricación, sino a lo largo de todo su ciclo de vida. Así nace </w:t>
      </w:r>
      <w:r w:rsidR="00EE1A93" w:rsidRPr="00106217">
        <w:rPr>
          <w:rFonts w:ascii="Frutiger LT 55 Roman" w:hAnsi="Frutiger LT 55 Roman"/>
          <w:sz w:val="22"/>
          <w:szCs w:val="22"/>
          <w:lang w:val="es-ES"/>
        </w:rPr>
        <w:t>el</w:t>
      </w:r>
      <w:r w:rsidR="00EE1A93">
        <w:rPr>
          <w:rFonts w:ascii="Frutiger LT 55 Roman" w:hAnsi="Frutiger LT 55 Roman"/>
          <w:sz w:val="22"/>
          <w:szCs w:val="22"/>
          <w:lang w:val="es-ES"/>
        </w:rPr>
        <w:t xml:space="preserve"> nuevo</w:t>
      </w:r>
      <w:r w:rsidR="00EE1A93" w:rsidRPr="00106217">
        <w:rPr>
          <w:rFonts w:ascii="Frutiger LT 55 Roman" w:hAnsi="Frutiger LT 55 Roman"/>
          <w:sz w:val="22"/>
          <w:szCs w:val="22"/>
          <w:lang w:val="es-ES"/>
        </w:rPr>
        <w:t xml:space="preserve"> MICHELIN e.PRIMACY, un neumático líder en términos de eficiencia energética</w:t>
      </w:r>
      <w:r w:rsidR="00EE1A93">
        <w:rPr>
          <w:rFonts w:ascii="Frutiger LT 55 Roman" w:hAnsi="Frutiger LT 55 Roman"/>
          <w:sz w:val="22"/>
          <w:szCs w:val="22"/>
          <w:lang w:val="es-ES"/>
        </w:rPr>
        <w:t>,</w:t>
      </w:r>
      <w:r w:rsidR="00EE1A93" w:rsidRPr="00106217">
        <w:rPr>
          <w:rFonts w:ascii="Frutiger LT 55 Roman" w:hAnsi="Frutiger LT 55 Roman"/>
          <w:sz w:val="22"/>
          <w:szCs w:val="22"/>
          <w:lang w:val="es-ES"/>
        </w:rPr>
        <w:t xml:space="preserve"> que se ha convertido en la primera gama de neumáticos MICHELIN “CO</w:t>
      </w:r>
      <w:r w:rsidR="00EE1A93" w:rsidRPr="00106217">
        <w:rPr>
          <w:rFonts w:ascii="Frutiger LT 55 Roman" w:hAnsi="Frutiger LT 55 Roman"/>
          <w:sz w:val="22"/>
          <w:szCs w:val="22"/>
          <w:vertAlign w:val="subscript"/>
          <w:lang w:val="es-ES"/>
        </w:rPr>
        <w:t>2</w:t>
      </w:r>
      <w:r w:rsidR="00EE1A93" w:rsidRPr="00106217">
        <w:rPr>
          <w:rFonts w:ascii="Frutiger LT 55 Roman" w:hAnsi="Frutiger LT 55 Roman"/>
          <w:sz w:val="22"/>
          <w:szCs w:val="22"/>
          <w:lang w:val="es-ES"/>
        </w:rPr>
        <w:t xml:space="preserve"> neutral” en el momento de la compra.</w:t>
      </w:r>
      <w:r w:rsidR="00EE1A93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Este neumático eco-responsable es fruto de la estrategia de innovación tecnológica del Grupo, que utiliza la competición como banco de pruebas </w:t>
      </w:r>
      <w:r w:rsidR="00EE1A93">
        <w:rPr>
          <w:rFonts w:ascii="Frutiger LT 55 Roman" w:hAnsi="Frutiger LT 55 Roman"/>
          <w:sz w:val="22"/>
          <w:szCs w:val="22"/>
          <w:lang w:val="es-ES"/>
        </w:rPr>
        <w:t xml:space="preserve">para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experimentar en pos de una movilidad más segura, más limpia, más eficiente y más accesible a todos. </w:t>
      </w:r>
    </w:p>
    <w:p w14:paraId="1713E6EC" w14:textId="77777777" w:rsidR="00EE1A93" w:rsidRDefault="00EE1A93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089CA38" w14:textId="2F5D89F9" w:rsidR="00EE1A93" w:rsidRDefault="00EE1A93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C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>ompeticiones como l</w:t>
      </w:r>
      <w:r w:rsidR="00106217">
        <w:rPr>
          <w:rFonts w:ascii="Frutiger LT 55 Roman" w:hAnsi="Frutiger LT 55 Roman"/>
          <w:sz w:val="22"/>
          <w:szCs w:val="22"/>
          <w:lang w:val="es-ES"/>
        </w:rPr>
        <w:t>a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Fórmula-E</w:t>
      </w:r>
      <w:r w:rsidR="00106217">
        <w:rPr>
          <w:rFonts w:ascii="Frutiger LT 55 Roman" w:hAnsi="Frutiger LT 55 Roman"/>
          <w:sz w:val="22"/>
          <w:szCs w:val="22"/>
          <w:lang w:val="es-ES"/>
        </w:rPr>
        <w:t xml:space="preserve"> o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Moto-E son un terreno de innovación único para promover la movilidad y acelerar la integración de materiales duraderos en los neumáticos de</w:t>
      </w:r>
      <w:r>
        <w:rPr>
          <w:rFonts w:ascii="Frutiger LT 55 Roman" w:hAnsi="Frutiger LT 55 Roman"/>
          <w:sz w:val="22"/>
          <w:szCs w:val="22"/>
          <w:lang w:val="es-ES"/>
        </w:rPr>
        <w:t xml:space="preserve"> un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futuro</w:t>
      </w:r>
      <w:r>
        <w:rPr>
          <w:rFonts w:ascii="Frutiger LT 55 Roman" w:hAnsi="Frutiger LT 55 Roman"/>
          <w:sz w:val="22"/>
          <w:szCs w:val="22"/>
          <w:lang w:val="es-ES"/>
        </w:rPr>
        <w:t xml:space="preserve"> en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el que Michelin también apuesta por </w:t>
      </w:r>
      <w:r>
        <w:rPr>
          <w:rFonts w:ascii="Frutiger LT 55 Roman" w:hAnsi="Frutiger LT 55 Roman"/>
          <w:sz w:val="22"/>
          <w:szCs w:val="22"/>
          <w:lang w:val="es-ES"/>
        </w:rPr>
        <w:t xml:space="preserve">el desarrollo de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combustibles limpios en su hoja de ruta hacia una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lastRenderedPageBreak/>
        <w:t>movilidad más sostenible.</w:t>
      </w:r>
      <w:r>
        <w:rPr>
          <w:rFonts w:ascii="Frutiger LT 55 Roman" w:hAnsi="Frutiger LT 55 Roman"/>
          <w:sz w:val="22"/>
          <w:szCs w:val="22"/>
          <w:lang w:val="es-ES"/>
        </w:rPr>
        <w:t xml:space="preserve"> Con más de 15 años investigando en soluciones basadas en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>el hidrógeno como fuente de alimentación alternativa</w:t>
      </w:r>
      <w:r>
        <w:rPr>
          <w:rFonts w:ascii="Frutiger LT 55 Roman" w:hAnsi="Frutiger LT 55 Roman"/>
          <w:sz w:val="22"/>
          <w:szCs w:val="22"/>
          <w:lang w:val="es-ES"/>
        </w:rPr>
        <w:t xml:space="preserve">, Michelin ha unido sus fuerzas con Symbio para acelerar el desarrollo de la pila de combustible de hidrógeno a través del proyecto MissionH24, </w:t>
      </w:r>
      <w:r w:rsidR="003F3E5A">
        <w:rPr>
          <w:rFonts w:ascii="Frutiger LT 55 Roman" w:hAnsi="Frutiger LT 55 Roman"/>
          <w:sz w:val="22"/>
          <w:szCs w:val="22"/>
          <w:lang w:val="es-ES"/>
        </w:rPr>
        <w:t>de nuevo u</w:t>
      </w:r>
      <w:r>
        <w:rPr>
          <w:rFonts w:ascii="Frutiger LT 55 Roman" w:hAnsi="Frutiger LT 55 Roman"/>
          <w:sz w:val="22"/>
          <w:szCs w:val="22"/>
          <w:lang w:val="es-ES"/>
        </w:rPr>
        <w:t>tilizando la competición como laboratorio de pruebas</w:t>
      </w:r>
      <w:r w:rsidR="003F3E5A">
        <w:rPr>
          <w:rFonts w:ascii="Frutiger LT 55 Roman" w:hAnsi="Frutiger LT 55 Roman"/>
          <w:sz w:val="22"/>
          <w:szCs w:val="22"/>
          <w:lang w:val="es-ES"/>
        </w:rPr>
        <w:t xml:space="preserve">. En concreto, las 24 Horas de Le Mans, </w:t>
      </w:r>
      <w:r>
        <w:rPr>
          <w:rFonts w:ascii="Frutiger LT 55 Roman" w:hAnsi="Frutiger LT 55 Roman"/>
          <w:sz w:val="22"/>
          <w:szCs w:val="22"/>
          <w:lang w:val="es-ES"/>
        </w:rPr>
        <w:t xml:space="preserve">un escenario </w:t>
      </w:r>
      <w:r w:rsidR="003F3E5A">
        <w:rPr>
          <w:rFonts w:ascii="Frutiger LT 55 Roman" w:hAnsi="Frutiger LT 55 Roman"/>
          <w:sz w:val="22"/>
          <w:szCs w:val="22"/>
          <w:lang w:val="es-ES"/>
        </w:rPr>
        <w:t>en el que Michelin ha conquistado innumerables triunfos en la pista gracias a tecnologías que Michelin pone al servicio de los usuarios en sus neumáticos de calle.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252B9E6E" w14:textId="77777777" w:rsidR="00EE1A93" w:rsidRDefault="00EE1A93" w:rsidP="0010621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F7A6EC0" w14:textId="3240BE00" w:rsidR="00835944" w:rsidRPr="00FB550B" w:rsidRDefault="00EE1A93" w:rsidP="00106217">
      <w:pPr>
        <w:jc w:val="both"/>
        <w:rPr>
          <w:rFonts w:ascii="Arial" w:hAnsi="Arial" w:cs="Arial"/>
          <w:color w:val="2222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Esta apuesta global permite a Michelin afrontar simultáneamente </w:t>
      </w:r>
      <w:r w:rsidR="00106217" w:rsidRPr="00106217">
        <w:rPr>
          <w:rFonts w:ascii="Frutiger LT 55 Roman" w:hAnsi="Frutiger LT 55 Roman"/>
          <w:sz w:val="22"/>
          <w:szCs w:val="22"/>
          <w:lang w:val="es-ES"/>
        </w:rPr>
        <w:t>tres retos principales: la reducción de la contaminación, la reducción de las emisiones de gas de efecto inverna</w:t>
      </w:r>
      <w:r w:rsidR="00106217">
        <w:rPr>
          <w:rFonts w:ascii="Frutiger LT 55 Roman" w:hAnsi="Frutiger LT 55 Roman"/>
          <w:sz w:val="22"/>
          <w:szCs w:val="22"/>
          <w:lang w:val="es-ES"/>
        </w:rPr>
        <w:t>dero y la transición energética</w:t>
      </w:r>
      <w:r w:rsidR="003A6665" w:rsidRPr="00FB550B">
        <w:rPr>
          <w:rFonts w:ascii="Frutiger LT 55 Roman" w:hAnsi="Frutiger LT 55 Roman"/>
          <w:sz w:val="22"/>
          <w:szCs w:val="22"/>
          <w:lang w:val="es-ES"/>
        </w:rPr>
        <w:t xml:space="preserve">. </w:t>
      </w:r>
    </w:p>
    <w:p w14:paraId="46B2288A" w14:textId="77777777" w:rsidR="0072638F" w:rsidRPr="00FB550B" w:rsidRDefault="0072638F" w:rsidP="00CA626D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F5874BF" w14:textId="2A1483C8" w:rsidR="00933285" w:rsidRDefault="00933285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58EF508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85AE270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FFE4608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8D1A323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D6C1D80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7B4A2A5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7D08A8E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66031AB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35E3CEC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153EE5E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BEC74AD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944D34E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06B5BF5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1B3B354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5F35184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28B110A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C198F8A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BA471FB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EB583A6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884C81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BEB9221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751EEB5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D3F4CD4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07327E6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CCE75F4" w14:textId="2FD5107F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BE6A71D" w14:textId="7AA5C83E" w:rsidR="00430A8C" w:rsidRDefault="00430A8C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4FFE204" w14:textId="278E9815" w:rsidR="00430A8C" w:rsidRDefault="00430A8C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46D354C" w14:textId="0CA26C05" w:rsidR="00430A8C" w:rsidRDefault="00430A8C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E16B343" w14:textId="77777777" w:rsidR="00430A8C" w:rsidRDefault="00430A8C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378FCB7C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27E3694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F00A022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B2AD08F" w14:textId="77777777" w:rsidR="00106217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77F754F" w14:textId="77777777" w:rsidR="00106217" w:rsidRPr="00FB550B" w:rsidRDefault="00106217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010630D" w14:textId="77777777" w:rsidR="007A7964" w:rsidRPr="00FB550B" w:rsidRDefault="007A7964" w:rsidP="00933285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C4F475" w14:textId="024D58B4" w:rsidR="00A51839" w:rsidRPr="00FB550B" w:rsidRDefault="00933285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127.000 personas y dispone de 69 centros de producción de neumáticos que en 2019</w:t>
      </w:r>
      <w:r w:rsidRPr="00FB550B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 200</w:t>
      </w:r>
      <w:r w:rsidRPr="00FB550B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millones de neumáticos (</w:t>
      </w:r>
      <w:hyperlink r:id="rId8" w:history="1">
        <w:r w:rsidRPr="00FB550B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 w:rsidRPr="00FB550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12E2DFAF" w14:textId="77777777" w:rsidR="00A51839" w:rsidRPr="00FB550B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</w:p>
    <w:sectPr w:rsidR="00A51839" w:rsidRPr="00FB550B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0985" w14:textId="77777777" w:rsidR="000041FB" w:rsidRDefault="000041FB" w:rsidP="00D24DE8">
      <w:r>
        <w:separator/>
      </w:r>
    </w:p>
  </w:endnote>
  <w:endnote w:type="continuationSeparator" w:id="0">
    <w:p w14:paraId="5EA266E4" w14:textId="77777777" w:rsidR="000041FB" w:rsidRDefault="000041F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D855315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5ED14051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1C9D4EA7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59DF0D5F" w14:textId="77777777" w:rsidR="00033A74" w:rsidRPr="00873EE5" w:rsidRDefault="00033A74" w:rsidP="00033A74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45586FA0" w14:textId="14AF14A4" w:rsidR="00D07205" w:rsidRPr="00106217" w:rsidRDefault="00D07205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76BD7EB7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5EB32305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1953706D" w14:textId="77777777" w:rsidR="00033A74" w:rsidRPr="00873EE5" w:rsidRDefault="00033A74" w:rsidP="00033A74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310CD7DF" w14:textId="77777777" w:rsidR="00033A74" w:rsidRPr="00873EE5" w:rsidRDefault="00033A74" w:rsidP="00033A74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3D5BD106" w14:textId="4B2490CC" w:rsidR="00CC241B" w:rsidRPr="00106217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106217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4FE3" w14:textId="77777777" w:rsidR="000041FB" w:rsidRDefault="000041FB" w:rsidP="00D24DE8">
      <w:r>
        <w:separator/>
      </w:r>
    </w:p>
  </w:footnote>
  <w:footnote w:type="continuationSeparator" w:id="0">
    <w:p w14:paraId="1BC61745" w14:textId="77777777" w:rsidR="000041FB" w:rsidRDefault="000041F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30B3"/>
    <w:multiLevelType w:val="multilevel"/>
    <w:tmpl w:val="07A8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41FB"/>
    <w:rsid w:val="000152C2"/>
    <w:rsid w:val="00033A74"/>
    <w:rsid w:val="00071D59"/>
    <w:rsid w:val="000A4B69"/>
    <w:rsid w:val="000A55FB"/>
    <w:rsid w:val="000A7823"/>
    <w:rsid w:val="000D193C"/>
    <w:rsid w:val="000F370A"/>
    <w:rsid w:val="00106217"/>
    <w:rsid w:val="001336C2"/>
    <w:rsid w:val="00136B72"/>
    <w:rsid w:val="00147196"/>
    <w:rsid w:val="0015021C"/>
    <w:rsid w:val="001D7F3D"/>
    <w:rsid w:val="001F20EE"/>
    <w:rsid w:val="0021313C"/>
    <w:rsid w:val="00233527"/>
    <w:rsid w:val="0026535A"/>
    <w:rsid w:val="00274D60"/>
    <w:rsid w:val="0028679A"/>
    <w:rsid w:val="002C0E88"/>
    <w:rsid w:val="002C458C"/>
    <w:rsid w:val="00320082"/>
    <w:rsid w:val="0034751E"/>
    <w:rsid w:val="00374EDA"/>
    <w:rsid w:val="00382890"/>
    <w:rsid w:val="00397744"/>
    <w:rsid w:val="003A6665"/>
    <w:rsid w:val="003F3E5A"/>
    <w:rsid w:val="004052E3"/>
    <w:rsid w:val="00430A8C"/>
    <w:rsid w:val="00480602"/>
    <w:rsid w:val="004A33A5"/>
    <w:rsid w:val="004E76F6"/>
    <w:rsid w:val="005C0049"/>
    <w:rsid w:val="005D7FFB"/>
    <w:rsid w:val="005F1312"/>
    <w:rsid w:val="00620801"/>
    <w:rsid w:val="00677846"/>
    <w:rsid w:val="00681A63"/>
    <w:rsid w:val="006B11C1"/>
    <w:rsid w:val="006D400E"/>
    <w:rsid w:val="007234B8"/>
    <w:rsid w:val="0072638F"/>
    <w:rsid w:val="0073553B"/>
    <w:rsid w:val="00735573"/>
    <w:rsid w:val="0078221A"/>
    <w:rsid w:val="007A2718"/>
    <w:rsid w:val="007A7964"/>
    <w:rsid w:val="007F2712"/>
    <w:rsid w:val="00835944"/>
    <w:rsid w:val="00836344"/>
    <w:rsid w:val="00886F81"/>
    <w:rsid w:val="0088774D"/>
    <w:rsid w:val="008B4913"/>
    <w:rsid w:val="00923777"/>
    <w:rsid w:val="00933285"/>
    <w:rsid w:val="009E16FE"/>
    <w:rsid w:val="009E2787"/>
    <w:rsid w:val="00A01FB4"/>
    <w:rsid w:val="00A27BFC"/>
    <w:rsid w:val="00A37625"/>
    <w:rsid w:val="00A4390D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BB63BB"/>
    <w:rsid w:val="00C67860"/>
    <w:rsid w:val="00CA626D"/>
    <w:rsid w:val="00CC241B"/>
    <w:rsid w:val="00CD4617"/>
    <w:rsid w:val="00CF5D42"/>
    <w:rsid w:val="00D07205"/>
    <w:rsid w:val="00D24CAB"/>
    <w:rsid w:val="00D24DE8"/>
    <w:rsid w:val="00DB2F69"/>
    <w:rsid w:val="00DE094C"/>
    <w:rsid w:val="00E3341A"/>
    <w:rsid w:val="00EA5E78"/>
    <w:rsid w:val="00EE1A93"/>
    <w:rsid w:val="00EE2BE4"/>
    <w:rsid w:val="00F538CB"/>
    <w:rsid w:val="00F572DF"/>
    <w:rsid w:val="00FB4984"/>
    <w:rsid w:val="00FB550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5D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customStyle="1" w:styleId="m-1369217726136397320msolistparagraph">
    <w:name w:val="m_-1369217726136397320msolistparagraph"/>
    <w:basedOn w:val="Normal"/>
    <w:rsid w:val="007263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F5D4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customStyle="1" w:styleId="r01alignjustify">
    <w:name w:val="r01alignjustify"/>
    <w:basedOn w:val="Normal"/>
    <w:rsid w:val="00CF5D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entry-date">
    <w:name w:val="entry-date"/>
    <w:basedOn w:val="Fuentedeprrafopredeter"/>
    <w:rsid w:val="00CF5D42"/>
  </w:style>
  <w:style w:type="paragraph" w:styleId="NormalWeb">
    <w:name w:val="Normal (Web)"/>
    <w:basedOn w:val="Normal"/>
    <w:uiPriority w:val="99"/>
    <w:semiHidden/>
    <w:unhideWhenUsed/>
    <w:rsid w:val="00CF5D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CF5D42"/>
    <w:rPr>
      <w:b/>
      <w:bCs/>
    </w:rPr>
  </w:style>
  <w:style w:type="paragraph" w:styleId="Revisin">
    <w:name w:val="Revision"/>
    <w:hidden/>
    <w:uiPriority w:val="99"/>
    <w:semiHidden/>
    <w:rsid w:val="00EA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9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76967-28E3-44FD-8416-CB64FA6F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7</cp:revision>
  <cp:lastPrinted>2018-03-08T13:14:00Z</cp:lastPrinted>
  <dcterms:created xsi:type="dcterms:W3CDTF">2021-02-08T11:36:00Z</dcterms:created>
  <dcterms:modified xsi:type="dcterms:W3CDTF">2021-02-09T10:07:00Z</dcterms:modified>
</cp:coreProperties>
</file>