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BA98" w14:textId="77777777" w:rsidR="00B36FEE" w:rsidRDefault="00395651" w:rsidP="00395651">
      <w:pPr>
        <w:rPr>
          <w:rFonts w:ascii="Michelin Unit Text 1" w:hAnsi="Michelin Unit Text 1"/>
          <w:sz w:val="20"/>
          <w:szCs w:val="20"/>
          <w:lang w:val="es-ES"/>
        </w:rPr>
      </w:pPr>
      <w:r w:rsidRPr="00BE269E">
        <w:rPr>
          <w:rFonts w:ascii="Michelin Unit Text 1" w:hAnsi="Michelin Unit Text 1"/>
          <w:sz w:val="20"/>
          <w:szCs w:val="20"/>
          <w:lang w:val="es-ES"/>
        </w:rPr>
        <w:t xml:space="preserve">                                                                               </w:t>
      </w:r>
      <w:r w:rsidR="00422E33">
        <w:rPr>
          <w:rFonts w:ascii="Michelin Unit Text 1" w:hAnsi="Michelin Unit Text 1"/>
          <w:sz w:val="20"/>
          <w:szCs w:val="20"/>
          <w:lang w:val="es-ES"/>
        </w:rPr>
        <w:t xml:space="preserve">                </w:t>
      </w:r>
      <w:r w:rsidRPr="00BE269E">
        <w:rPr>
          <w:rFonts w:ascii="Michelin Unit Text 1" w:hAnsi="Michelin Unit Text 1"/>
          <w:sz w:val="20"/>
          <w:szCs w:val="20"/>
          <w:lang w:val="es-ES"/>
        </w:rPr>
        <w:t xml:space="preserve">    </w:t>
      </w:r>
    </w:p>
    <w:p w14:paraId="2F46475E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74DBC59E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62CD8697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73920A83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139D66BB" w14:textId="58C543F6" w:rsidR="006D398C" w:rsidRPr="00BE269E" w:rsidRDefault="00B36FEE" w:rsidP="00B36FEE">
      <w:pPr>
        <w:ind w:left="5760"/>
        <w:rPr>
          <w:rFonts w:ascii="Michelin Unit Text 1" w:hAnsi="Michelin Unit Text 1"/>
          <w:sz w:val="20"/>
          <w:szCs w:val="20"/>
          <w:lang w:val="es-ES"/>
        </w:rPr>
      </w:pPr>
      <w:r>
        <w:rPr>
          <w:rFonts w:ascii="Michelin Unit Text 1" w:hAnsi="Michelin Unit Text 1"/>
          <w:sz w:val="20"/>
          <w:szCs w:val="20"/>
          <w:lang w:val="es-ES"/>
        </w:rPr>
        <w:t xml:space="preserve">   </w:t>
      </w:r>
      <w:r w:rsidR="00BE269E" w:rsidRPr="00BE269E">
        <w:rPr>
          <w:rFonts w:ascii="Michelin Unit Text 1" w:hAnsi="Michelin Unit Text 1"/>
          <w:sz w:val="20"/>
          <w:szCs w:val="20"/>
          <w:lang w:val="es-ES"/>
        </w:rPr>
        <w:t xml:space="preserve">Madrid, </w:t>
      </w:r>
      <w:r w:rsidR="004F1136">
        <w:rPr>
          <w:rFonts w:ascii="Michelin Unit Text 1" w:hAnsi="Michelin Unit Text 1"/>
          <w:sz w:val="20"/>
          <w:szCs w:val="20"/>
          <w:lang w:val="es-ES"/>
        </w:rPr>
        <w:t>10</w:t>
      </w:r>
      <w:r w:rsidR="00BE269E" w:rsidRPr="00BE269E">
        <w:rPr>
          <w:rFonts w:ascii="Michelin Unit Text 1" w:hAnsi="Michelin Unit Text 1"/>
          <w:sz w:val="20"/>
          <w:szCs w:val="20"/>
          <w:lang w:val="es-ES"/>
        </w:rPr>
        <w:t xml:space="preserve"> de </w:t>
      </w:r>
      <w:r w:rsidR="004F1136">
        <w:rPr>
          <w:rFonts w:ascii="Michelin Unit Text 1" w:hAnsi="Michelin Unit Text 1"/>
          <w:sz w:val="20"/>
          <w:szCs w:val="20"/>
          <w:lang w:val="es-ES"/>
        </w:rPr>
        <w:t>marzo</w:t>
      </w:r>
      <w:r w:rsidR="006D398C" w:rsidRPr="00BE269E">
        <w:rPr>
          <w:rFonts w:ascii="Michelin Unit Text 1" w:hAnsi="Michelin Unit Text 1"/>
          <w:sz w:val="20"/>
          <w:szCs w:val="20"/>
          <w:lang w:val="es-ES"/>
        </w:rPr>
        <w:t>, 2021</w:t>
      </w:r>
    </w:p>
    <w:sdt>
      <w:sdtPr>
        <w:rPr>
          <w:rFonts w:ascii="Michelin Unit Text 1" w:hAnsi="Michelin Unit Text 1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BE269E" w:rsidRDefault="006D398C" w:rsidP="006D398C">
          <w:pPr>
            <w:jc w:val="center"/>
            <w:rPr>
              <w:rFonts w:ascii="Michelin Unit Text 1" w:hAnsi="Michelin Unit Text 1"/>
              <w:lang w:val="es-ES"/>
            </w:rPr>
          </w:pPr>
        </w:p>
        <w:p w14:paraId="5B402CDD" w14:textId="77777777" w:rsidR="008F5893" w:rsidRPr="00BE269E" w:rsidRDefault="008F5893" w:rsidP="006D398C">
          <w:pPr>
            <w:jc w:val="center"/>
            <w:rPr>
              <w:rFonts w:ascii="Michelin Unit Text 1" w:hAnsi="Michelin Unit Text 1"/>
              <w:b/>
              <w:sz w:val="26"/>
              <w:lang w:val="es-ES"/>
            </w:rPr>
          </w:pPr>
        </w:p>
        <w:p w14:paraId="6AD3B006" w14:textId="76280FE0" w:rsidR="006D398C" w:rsidRPr="00BE269E" w:rsidRDefault="004F1136" w:rsidP="00BE269E">
          <w:pPr>
            <w:jc w:val="center"/>
            <w:rPr>
              <w:rFonts w:ascii="Michelin Unit Text 1" w:hAnsi="Michelin Unit Text 1"/>
              <w:b/>
              <w:sz w:val="28"/>
              <w:szCs w:val="28"/>
              <w:lang w:val="es-ES"/>
            </w:rPr>
          </w:pPr>
          <w:r>
            <w:rPr>
              <w:rFonts w:ascii="Michelin Unit Text 1" w:hAnsi="Michelin Unit Text 1"/>
              <w:b/>
              <w:sz w:val="28"/>
              <w:szCs w:val="28"/>
              <w:lang w:val="es-ES"/>
            </w:rPr>
            <w:t xml:space="preserve">Michelin lanza </w:t>
          </w:r>
          <w:r w:rsidR="001838BD">
            <w:rPr>
              <w:rFonts w:ascii="Michelin Unit Text 1" w:hAnsi="Michelin Unit Text 1"/>
              <w:b/>
              <w:sz w:val="28"/>
              <w:szCs w:val="28"/>
              <w:lang w:val="es-ES"/>
            </w:rPr>
            <w:t xml:space="preserve">su </w:t>
          </w:r>
          <w:r>
            <w:rPr>
              <w:rFonts w:ascii="Michelin Unit Text 1" w:hAnsi="Michelin Unit Text 1"/>
              <w:b/>
              <w:sz w:val="28"/>
              <w:szCs w:val="28"/>
              <w:lang w:val="es-ES"/>
            </w:rPr>
            <w:t xml:space="preserve">nuevo portal </w:t>
          </w:r>
          <w:r w:rsidR="003B2D1E">
            <w:rPr>
              <w:rFonts w:ascii="Michelin Unit Text 1" w:hAnsi="Michelin Unit Text 1"/>
              <w:b/>
              <w:sz w:val="28"/>
              <w:szCs w:val="28"/>
              <w:lang w:val="es-ES"/>
            </w:rPr>
            <w:t xml:space="preserve">dedicado a </w:t>
          </w:r>
          <w:r>
            <w:rPr>
              <w:rFonts w:ascii="Michelin Unit Text 1" w:hAnsi="Michelin Unit Text 1"/>
              <w:b/>
              <w:sz w:val="28"/>
              <w:szCs w:val="28"/>
              <w:lang w:val="es-ES"/>
            </w:rPr>
            <w:t>los profesionales de</w:t>
          </w:r>
          <w:r w:rsidR="003B2D1E">
            <w:rPr>
              <w:rFonts w:ascii="Michelin Unit Text 1" w:hAnsi="Michelin Unit Text 1"/>
              <w:b/>
              <w:sz w:val="28"/>
              <w:szCs w:val="28"/>
              <w:lang w:val="es-ES"/>
            </w:rPr>
            <w:t xml:space="preserve"> cualquier actividad industrial</w:t>
          </w:r>
          <w:r>
            <w:rPr>
              <w:rFonts w:ascii="Michelin Unit Text 1" w:hAnsi="Michelin Unit Text 1"/>
              <w:b/>
              <w:sz w:val="28"/>
              <w:szCs w:val="28"/>
              <w:lang w:val="es-ES"/>
            </w:rPr>
            <w:t xml:space="preserve"> </w:t>
          </w:r>
        </w:p>
        <w:p w14:paraId="5614BB42" w14:textId="77777777" w:rsidR="006D398C" w:rsidRPr="00BE269E" w:rsidRDefault="006D398C" w:rsidP="006D398C">
          <w:pPr>
            <w:jc w:val="center"/>
            <w:rPr>
              <w:rStyle w:val="normaltextrun"/>
              <w:rFonts w:ascii="Michelin Unit Text 1" w:eastAsiaTheme="majorEastAsia" w:hAnsi="Michelin Unit Text 1" w:cstheme="minorHAnsi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BE269E" w:rsidRDefault="006D398C" w:rsidP="006D398C">
          <w:pPr>
            <w:rPr>
              <w:rStyle w:val="normaltextrun"/>
              <w:rFonts w:ascii="Michelin Unit Text 1" w:eastAsiaTheme="majorEastAsia" w:hAnsi="Michelin Unit Text 1" w:cstheme="minorHAnsi"/>
              <w:b/>
              <w:bCs/>
              <w:sz w:val="22"/>
              <w:szCs w:val="22"/>
              <w:lang w:val="es-ES"/>
            </w:rPr>
          </w:pPr>
        </w:p>
        <w:p w14:paraId="058AA6AE" w14:textId="523106FC" w:rsidR="00BE269E" w:rsidRPr="003B2D1E" w:rsidRDefault="004F1136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Michelin Unit Text 1" w:eastAsia="Calibri" w:hAnsi="Michelin Unit Text 1" w:cstheme="minorHAnsi"/>
              <w:lang w:val="es-ES"/>
            </w:rPr>
          </w:pPr>
          <w:r w:rsidRPr="003B2D1E">
            <w:rPr>
              <w:rFonts w:ascii="Michelin Unit Text 1" w:eastAsia="Calibri" w:hAnsi="Michelin Unit Text 1" w:cstheme="minorHAnsi"/>
              <w:lang w:val="es-ES" w:eastAsia="en-US"/>
            </w:rPr>
            <w:t xml:space="preserve">Nuevo portal </w:t>
          </w:r>
          <w:hyperlink r:id="rId8" w:history="1">
            <w:r w:rsidRPr="003B2D1E">
              <w:rPr>
                <w:rStyle w:val="Hipervnculo"/>
                <w:rFonts w:ascii="Michelin Unit Text 1" w:eastAsia="Calibri" w:hAnsi="Michelin Unit Text 1" w:cstheme="minorHAnsi"/>
                <w:lang w:val="es-ES" w:eastAsia="en-US"/>
              </w:rPr>
              <w:t>pro.michelin.es</w:t>
            </w:r>
          </w:hyperlink>
          <w:r w:rsidRPr="003B2D1E">
            <w:rPr>
              <w:rFonts w:ascii="Michelin Unit Text 1" w:eastAsia="Calibri" w:hAnsi="Michelin Unit Text 1" w:cstheme="minorHAnsi"/>
              <w:lang w:val="es-ES" w:eastAsia="en-US"/>
            </w:rPr>
            <w:t xml:space="preserve"> para dar soporte a los profesionales del transporte</w:t>
          </w:r>
          <w:r w:rsidR="003B2D1E" w:rsidRPr="003B2D1E">
            <w:rPr>
              <w:rFonts w:ascii="Michelin Unit Text 1" w:eastAsia="Calibri" w:hAnsi="Michelin Unit Text 1" w:cstheme="minorHAnsi"/>
              <w:lang w:val="es-ES" w:eastAsia="en-US"/>
            </w:rPr>
            <w:t>, de los sectores agrícola y minero y de cualquier otra actividad industrial</w:t>
          </w:r>
        </w:p>
        <w:p w14:paraId="3C065D45" w14:textId="1B5784C1" w:rsidR="006D398C" w:rsidRPr="003B2D1E" w:rsidRDefault="004F1136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Michelin Unit Text 1" w:eastAsia="Calibri" w:hAnsi="Michelin Unit Text 1" w:cstheme="minorHAnsi"/>
              <w:lang w:val="es-ES"/>
            </w:rPr>
          </w:pPr>
          <w:r w:rsidRPr="003B2D1E">
            <w:rPr>
              <w:rFonts w:ascii="Michelin Unit Text 1" w:eastAsia="Calibri" w:hAnsi="Michelin Unit Text 1" w:cstheme="minorHAnsi"/>
              <w:lang w:val="es-ES" w:eastAsia="en-US"/>
            </w:rPr>
            <w:t xml:space="preserve">Soluciones </w:t>
          </w:r>
          <w:r w:rsidR="00540DF1" w:rsidRPr="003B2D1E">
            <w:rPr>
              <w:rFonts w:ascii="Michelin Unit Text 1" w:eastAsia="Calibri" w:hAnsi="Michelin Unit Text 1" w:cstheme="minorHAnsi"/>
              <w:lang w:val="es-ES" w:eastAsia="en-US"/>
            </w:rPr>
            <w:t>de productos y servicios adaptados en función del sector de actividad</w:t>
          </w:r>
        </w:p>
        <w:p w14:paraId="078C959E" w14:textId="24E3EE75" w:rsidR="00540DF1" w:rsidRDefault="00851114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Michelin Unit Text 1" w:eastAsia="Calibri" w:hAnsi="Michelin Unit Text 1" w:cstheme="minorHAnsi"/>
              <w:lang w:val="es-ES"/>
            </w:rPr>
          </w:pPr>
          <w:r w:rsidRPr="003B2D1E">
            <w:rPr>
              <w:rFonts w:ascii="Michelin Unit Text 1" w:eastAsia="Calibri" w:hAnsi="Michelin Unit Text 1" w:cstheme="minorHAnsi"/>
              <w:lang w:val="es-ES" w:eastAsia="en-US"/>
            </w:rPr>
            <w:t xml:space="preserve">Buscador de neumáticos y secciones específicas para la gestión de flotas, consejos  y </w:t>
          </w:r>
          <w:r w:rsidRPr="008B47C9">
            <w:rPr>
              <w:rFonts w:ascii="Michelin Unit Text 1" w:eastAsia="Calibri" w:hAnsi="Michelin Unit Text 1" w:cstheme="minorHAnsi"/>
              <w:lang w:val="es-ES" w:eastAsia="en-US"/>
            </w:rPr>
            <w:t>asesoramiento</w:t>
          </w:r>
        </w:p>
        <w:p w14:paraId="11B83B70" w14:textId="7369B02C" w:rsidR="006D398C" w:rsidRPr="008B47C9" w:rsidRDefault="008B47C9" w:rsidP="00282F51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Michelin Unit Text 1" w:eastAsiaTheme="majorEastAsia" w:hAnsi="Michelin Unit Text 1" w:cstheme="minorHAnsi"/>
              <w:b/>
              <w:bCs/>
              <w:sz w:val="22"/>
              <w:szCs w:val="22"/>
              <w:lang w:val="es-ES"/>
            </w:rPr>
          </w:pPr>
          <w:r w:rsidRPr="008B47C9">
            <w:rPr>
              <w:rFonts w:ascii="Michelin Unit Text 1" w:eastAsia="Calibri" w:hAnsi="Michelin Unit Text 1" w:cstheme="minorHAnsi"/>
              <w:lang w:val="es-ES" w:eastAsia="en-US"/>
            </w:rPr>
            <w:t>Acceso directo a MyPortal, espacio dedicado a los profesionales con noticias del sector, ofertas, promociones y regalos exclusivos</w:t>
          </w:r>
        </w:p>
        <w:p w14:paraId="7D1303F3" w14:textId="77777777" w:rsidR="00851114" w:rsidRDefault="00851114" w:rsidP="004F1136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57089888" w14:textId="77777777" w:rsidR="008B47C9" w:rsidRDefault="008B47C9" w:rsidP="004F1136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27AAD0D8" w14:textId="2F6F2C70" w:rsidR="004F1136" w:rsidRDefault="001838BD" w:rsidP="004F1136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>Mi</w:t>
          </w:r>
          <w:r w:rsidR="004F1136" w:rsidRPr="004F1136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chelin </w:t>
          </w: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trabaja </w:t>
          </w:r>
          <w:r w:rsidR="004F1136" w:rsidRPr="004F1136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con </w:t>
          </w:r>
          <w:r w:rsidR="00851114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los </w:t>
          </w:r>
          <w:r w:rsidR="004F1136" w:rsidRPr="004F1136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profesionales </w:t>
          </w: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en aras de </w:t>
          </w:r>
          <w:r w:rsidR="004F1136" w:rsidRPr="004F1136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una movilidad más segura, accesible y </w:t>
          </w:r>
          <w:r w:rsidR="00851114">
            <w:rPr>
              <w:rFonts w:ascii="Michelin Unit Text 1" w:hAnsi="Michelin Unit Text 1" w:cstheme="minorHAnsi"/>
              <w:sz w:val="20"/>
              <w:szCs w:val="20"/>
              <w:lang w:val="es-ES"/>
            </w:rPr>
            <w:t>sostenible</w:t>
          </w:r>
          <w:r w:rsidR="004F1136" w:rsidRPr="004F1136">
            <w:rPr>
              <w:rFonts w:ascii="Michelin Unit Text 1" w:hAnsi="Michelin Unit Text 1" w:cstheme="minorHAnsi"/>
              <w:sz w:val="20"/>
              <w:szCs w:val="20"/>
              <w:lang w:val="es-ES"/>
            </w:rPr>
            <w:t>. En el corazón de este afán de progreso, nuestros equipos de investigación y desarrollo despliegan toda su experiencia y entusiasmo para ofrecer neumáticos y tecnologías cada vez más eficientes.</w:t>
          </w:r>
        </w:p>
        <w:p w14:paraId="15F48E81" w14:textId="620BABB6" w:rsidR="00851114" w:rsidRDefault="00851114" w:rsidP="004F1136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77651608" w14:textId="5A0AA26F" w:rsidR="00482B90" w:rsidRPr="004F1136" w:rsidRDefault="00851114" w:rsidP="00482B90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>Ahora, Michelin pone en marcha</w:t>
          </w:r>
          <w:r w:rsidR="001838BD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</w:t>
          </w:r>
          <w:hyperlink r:id="rId9" w:history="1">
            <w:r w:rsidR="001838BD" w:rsidRPr="00851114">
              <w:rPr>
                <w:rStyle w:val="Hipervnculo"/>
                <w:rFonts w:ascii="Michelin Unit Text 1" w:hAnsi="Michelin Unit Text 1" w:cstheme="minorHAnsi"/>
                <w:sz w:val="20"/>
                <w:szCs w:val="20"/>
                <w:lang w:val="es-ES"/>
              </w:rPr>
              <w:t>pro.michelin.es</w:t>
            </w:r>
          </w:hyperlink>
          <w:r w:rsidR="001838BD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, </w:t>
          </w: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una </w:t>
          </w:r>
          <w:r w:rsidRPr="001838BD">
            <w:rPr>
              <w:rFonts w:ascii="Michelin Unit Text 1" w:hAnsi="Michelin Unit Text 1" w:cstheme="minorHAnsi"/>
              <w:sz w:val="20"/>
              <w:szCs w:val="20"/>
              <w:lang w:val="es-ES"/>
            </w:rPr>
            <w:t>nueva plataforma</w:t>
          </w:r>
          <w:r w:rsidR="00482B90" w:rsidRPr="001838BD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d</w:t>
          </w:r>
          <w:r w:rsidR="00DE1AF5" w:rsidRPr="001838BD">
            <w:rPr>
              <w:rFonts w:ascii="Michelin Unit Text 1" w:hAnsi="Michelin Unit Text 1" w:cstheme="minorHAnsi"/>
              <w:sz w:val="20"/>
              <w:szCs w:val="20"/>
              <w:lang w:val="es-ES"/>
            </w:rPr>
            <w:t>irigida a operadores,</w:t>
          </w:r>
          <w:r w:rsidR="00DE1AF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gestores de flota</w:t>
          </w:r>
          <w:r w:rsidR="00482B90">
            <w:rPr>
              <w:rFonts w:ascii="Michelin Unit Text 1" w:hAnsi="Michelin Unit Text 1" w:cstheme="minorHAnsi"/>
              <w:sz w:val="20"/>
              <w:szCs w:val="20"/>
              <w:lang w:val="es-ES"/>
            </w:rPr>
            <w:t>s y a todos los que trabajan en el transporte de mercancías o de personas, en los sector</w:t>
          </w:r>
          <w:r w:rsidR="001838BD">
            <w:rPr>
              <w:rFonts w:ascii="Michelin Unit Text 1" w:hAnsi="Michelin Unit Text 1" w:cstheme="minorHAnsi"/>
              <w:sz w:val="20"/>
              <w:szCs w:val="20"/>
              <w:lang w:val="es-ES"/>
            </w:rPr>
            <w:t>es</w:t>
          </w:r>
          <w:r w:rsidR="00482B90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agrícola y minero, en la gestión de canteras o en cualquier otra profesión industrial. </w:t>
          </w:r>
        </w:p>
        <w:p w14:paraId="7EB5CEC5" w14:textId="2DB0B0F1" w:rsidR="00DE1AF5" w:rsidRDefault="00DE1AF5" w:rsidP="00DE1AF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7CC2703C" w14:textId="77777777" w:rsidR="00525A7E" w:rsidRDefault="00DE1AF5" w:rsidP="00525A7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>Además de un avanzado buscador que permite encontrar el neumático adecuado a cada actividad, el nuevo portal de Michelin integra toda una gama de servicios de primera calidad para ayudar a las empresas a mejorar la productividad y el rendimiento</w:t>
          </w:r>
          <w:r w:rsidR="00482B90">
            <w:rPr>
              <w:rFonts w:ascii="Michelin Unit Text 1" w:hAnsi="Michelin Unit Text 1" w:cstheme="minorHAnsi"/>
              <w:sz w:val="20"/>
              <w:szCs w:val="20"/>
              <w:lang w:val="es-ES"/>
            </w:rPr>
            <w:t>. Se incluyen</w:t>
          </w: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desde soluciones de gestión de la presión, de mantenimiento y de asistencia hasta toda una serie de nuevos desarrollos tecnológicos de neumáticos conectados, pasando por las soluciones Michelin de recauchutado para prolongar la vida de los neumáticos.</w:t>
          </w:r>
          <w:r w:rsidR="00525A7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</w:t>
          </w:r>
        </w:p>
        <w:p w14:paraId="48291B89" w14:textId="77777777" w:rsidR="00525A7E" w:rsidRDefault="00525A7E" w:rsidP="00525A7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47C8510C" w14:textId="77777777" w:rsidR="008B47C9" w:rsidRDefault="001838BD" w:rsidP="00525A7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>La nueva web t</w:t>
          </w:r>
          <w:r w:rsidR="00525A7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ambién proporciona acceso directo a </w:t>
          </w:r>
          <w:r w:rsidR="00525A7E" w:rsidRPr="001D4479">
            <w:rPr>
              <w:rFonts w:ascii="Michelin Unit Text 1" w:hAnsi="Michelin Unit Text 1" w:cstheme="minorHAnsi"/>
              <w:sz w:val="20"/>
              <w:szCs w:val="20"/>
              <w:lang w:val="es-ES"/>
            </w:rPr>
            <w:t>MICHELIN Connected Fleet</w:t>
          </w:r>
          <w:r w:rsidR="008B47C9" w:rsidRPr="001D4479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y a MICHELIN MyPortal.</w:t>
          </w:r>
          <w:r w:rsidR="008B47C9">
            <w:rPr>
              <w:rFonts w:ascii="Michelin Unit Text 1" w:hAnsi="Michelin Unit Text 1" w:cstheme="minorHAnsi"/>
              <w:b/>
              <w:bCs/>
              <w:sz w:val="20"/>
              <w:szCs w:val="20"/>
              <w:lang w:val="es-ES"/>
            </w:rPr>
            <w:t xml:space="preserve"> </w:t>
          </w:r>
          <w:r w:rsidR="008B47C9" w:rsidRPr="001D4479">
            <w:rPr>
              <w:rFonts w:ascii="Michelin Unit Text 1" w:hAnsi="Michelin Unit Text 1" w:cstheme="minorHAnsi"/>
              <w:b/>
              <w:bCs/>
              <w:sz w:val="20"/>
              <w:szCs w:val="20"/>
              <w:lang w:val="es-ES"/>
            </w:rPr>
            <w:t>MICHELIN Connected Fleet</w:t>
          </w:r>
          <w:r w:rsidR="008B47C9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es </w:t>
          </w:r>
          <w:r w:rsidR="00525A7E" w:rsidRPr="004F1136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un ecosistema que integra todos los servicios avanzados y </w:t>
          </w:r>
          <w:r w:rsidR="00525A7E">
            <w:rPr>
              <w:rFonts w:ascii="Michelin Unit Text 1" w:hAnsi="Michelin Unit Text 1" w:cstheme="minorHAnsi"/>
              <w:sz w:val="20"/>
              <w:szCs w:val="20"/>
              <w:lang w:val="es-ES"/>
            </w:rPr>
            <w:t>las innovador</w:t>
          </w:r>
          <w:r w:rsidR="00110809">
            <w:rPr>
              <w:rFonts w:ascii="Michelin Unit Text 1" w:hAnsi="Michelin Unit Text 1" w:cstheme="minorHAnsi"/>
              <w:sz w:val="20"/>
              <w:szCs w:val="20"/>
              <w:lang w:val="es-ES"/>
            </w:rPr>
            <w:t>a</w:t>
          </w:r>
          <w:r w:rsidR="00525A7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s </w:t>
          </w:r>
          <w:r w:rsidR="00525A7E" w:rsidRPr="004F1136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soluciones de </w:t>
          </w:r>
          <w:r w:rsidR="00525A7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Michelin </w:t>
          </w:r>
          <w:r w:rsidR="00525A7E" w:rsidRPr="004F1136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para mejorar el rendimiento de </w:t>
          </w:r>
          <w:r w:rsidR="00525A7E">
            <w:rPr>
              <w:rFonts w:ascii="Michelin Unit Text 1" w:hAnsi="Michelin Unit Text 1" w:cstheme="minorHAnsi"/>
              <w:sz w:val="20"/>
              <w:szCs w:val="20"/>
              <w:lang w:val="es-ES"/>
            </w:rPr>
            <w:t>las</w:t>
          </w:r>
          <w:r w:rsidR="00525A7E" w:rsidRPr="004F1136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flota</w:t>
          </w:r>
          <w:r w:rsidR="00525A7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s, </w:t>
          </w:r>
          <w:r w:rsidR="00525A7E" w:rsidRPr="004F1136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transformar </w:t>
          </w:r>
          <w:r w:rsidR="00525A7E">
            <w:rPr>
              <w:rFonts w:ascii="Michelin Unit Text 1" w:hAnsi="Michelin Unit Text 1" w:cstheme="minorHAnsi"/>
              <w:sz w:val="20"/>
              <w:szCs w:val="20"/>
              <w:lang w:val="es-ES"/>
            </w:rPr>
            <w:t>su</w:t>
          </w:r>
          <w:r w:rsidR="00525A7E" w:rsidRPr="004F1136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capacidad operativa</w:t>
          </w:r>
          <w:r w:rsidR="00525A7E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y ayudar a los transportistas a reducir sus emisiones </w:t>
          </w:r>
          <w:r w:rsidR="00525A7E" w:rsidRPr="004F1136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de CO₂ </w:t>
          </w:r>
          <w:r w:rsidR="00525A7E">
            <w:rPr>
              <w:rFonts w:ascii="Michelin Unit Text 1" w:hAnsi="Michelin Unit Text 1" w:cstheme="minorHAnsi"/>
              <w:sz w:val="20"/>
              <w:szCs w:val="20"/>
              <w:lang w:val="es-ES"/>
            </w:rPr>
            <w:t>y el consumo de carburante</w:t>
          </w:r>
          <w:r w:rsidR="00525A7E" w:rsidRPr="004F1136">
            <w:rPr>
              <w:rFonts w:ascii="Michelin Unit Text 1" w:hAnsi="Michelin Unit Text 1" w:cstheme="minorHAnsi"/>
              <w:sz w:val="20"/>
              <w:szCs w:val="20"/>
              <w:lang w:val="es-ES"/>
            </w:rPr>
            <w:t>.</w:t>
          </w:r>
          <w:r w:rsidR="008B47C9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Por su parte, </w:t>
          </w:r>
          <w:r w:rsidR="008B47C9" w:rsidRPr="001D4479">
            <w:rPr>
              <w:rFonts w:ascii="Michelin Unit Text 1" w:hAnsi="Michelin Unit Text 1" w:cstheme="minorHAnsi"/>
              <w:b/>
              <w:bCs/>
              <w:sz w:val="20"/>
              <w:szCs w:val="20"/>
              <w:lang w:val="es-ES"/>
            </w:rPr>
            <w:t>MICHELIN MyPortal</w:t>
          </w:r>
          <w:r w:rsidR="008B47C9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es un espacio en el que los profesionales pueden encontrar noticas y consejos relacionados con el sector, además de acceder a promociones y regalos exclusivos.</w:t>
          </w:r>
        </w:p>
        <w:p w14:paraId="49C66CB8" w14:textId="77777777" w:rsidR="008B47C9" w:rsidRDefault="008B47C9" w:rsidP="00525A7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3BAC68A7" w14:textId="26A1FE88" w:rsidR="008B47C9" w:rsidRDefault="008B47C9" w:rsidP="008B47C9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>-</w:t>
          </w:r>
          <w:r w:rsidRPr="008B47C9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Link: </w:t>
          </w:r>
          <w:r w:rsidR="001D4479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MICHELIN </w:t>
          </w: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>C</w:t>
          </w:r>
          <w:r w:rsidRPr="008B47C9">
            <w:rPr>
              <w:rFonts w:ascii="Michelin Unit Text 1" w:hAnsi="Michelin Unit Text 1" w:cstheme="minorHAnsi"/>
              <w:sz w:val="20"/>
              <w:szCs w:val="20"/>
              <w:lang w:val="es-ES"/>
            </w:rPr>
            <w:t>onnected fleet</w:t>
          </w: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: </w:t>
          </w:r>
          <w:hyperlink r:id="rId10" w:history="1">
            <w:r w:rsidRPr="00C31C7B">
              <w:rPr>
                <w:rStyle w:val="Hipervnculo"/>
                <w:rFonts w:ascii="Michelin Unit Text 1" w:hAnsi="Michelin Unit Text 1" w:cstheme="minorHAnsi"/>
                <w:sz w:val="20"/>
                <w:szCs w:val="20"/>
                <w:lang w:val="es-ES"/>
              </w:rPr>
              <w:t>https://bit.ly/30BZEpf</w:t>
            </w:r>
          </w:hyperlink>
        </w:p>
        <w:p w14:paraId="11B738A6" w14:textId="6AB1F525" w:rsidR="00525A7E" w:rsidRDefault="008B47C9" w:rsidP="00525A7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>-</w:t>
          </w:r>
          <w:r w:rsidRPr="008B47C9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Link: </w:t>
          </w:r>
          <w:r w:rsidR="001D4479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MICHELIN </w:t>
          </w:r>
          <w:r w:rsidRPr="008B47C9">
            <w:rPr>
              <w:rFonts w:ascii="Michelin Unit Text 1" w:hAnsi="Michelin Unit Text 1" w:cstheme="minorHAnsi"/>
              <w:sz w:val="20"/>
              <w:szCs w:val="20"/>
              <w:lang w:val="es-ES"/>
            </w:rPr>
            <w:t>MyPortal</w:t>
          </w: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: </w:t>
          </w:r>
          <w:hyperlink r:id="rId11" w:history="1">
            <w:r w:rsidRPr="00C31C7B">
              <w:rPr>
                <w:rStyle w:val="Hipervnculo"/>
                <w:rFonts w:ascii="Michelin Unit Text 1" w:hAnsi="Michelin Unit Text 1" w:cstheme="minorHAnsi"/>
                <w:sz w:val="20"/>
                <w:szCs w:val="20"/>
                <w:lang w:val="es-ES"/>
              </w:rPr>
              <w:t>https://bit.ly/3cgMxPk</w:t>
            </w:r>
          </w:hyperlink>
        </w:p>
        <w:p w14:paraId="1D57F2D7" w14:textId="77777777" w:rsidR="008B47C9" w:rsidRDefault="008B47C9" w:rsidP="00525A7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58F320E9" w14:textId="58AFB66C" w:rsidR="00525A7E" w:rsidRDefault="00525A7E" w:rsidP="00525A7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lastRenderedPageBreak/>
            <w:t xml:space="preserve">Con </w:t>
          </w:r>
          <w:r w:rsidR="00110809">
            <w:rPr>
              <w:rFonts w:ascii="Michelin Unit Text 1" w:hAnsi="Michelin Unit Text 1" w:cstheme="minorHAnsi"/>
              <w:sz w:val="20"/>
              <w:szCs w:val="20"/>
              <w:lang w:val="es-ES"/>
            </w:rPr>
            <w:t>e</w:t>
          </w:r>
          <w:r w:rsidR="001838BD">
            <w:rPr>
              <w:rFonts w:ascii="Michelin Unit Text 1" w:hAnsi="Michelin Unit Text 1" w:cstheme="minorHAnsi"/>
              <w:sz w:val="20"/>
              <w:szCs w:val="20"/>
              <w:lang w:val="es-ES"/>
            </w:rPr>
            <w:t>ste</w:t>
          </w: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nuevo portal Michelin sigue avanzando a la hora de ofrecer una </w:t>
          </w:r>
          <w:r w:rsidRPr="004F1136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gestión profesional orientada a satisfacer las necesidades de </w:t>
          </w: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>cada</w:t>
          </w:r>
          <w:r w:rsidRPr="004F1136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negocio, </w:t>
          </w: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contribuyendo a </w:t>
          </w:r>
          <w:r w:rsidRPr="004F1136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reducir </w:t>
          </w: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>la</w:t>
          </w:r>
          <w:r w:rsidRPr="004F1136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huella medioambiental y a maximizar </w:t>
          </w: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>la</w:t>
          </w:r>
          <w:r w:rsidRPr="004F1136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rentabilidad </w:t>
          </w: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de las empresas </w:t>
          </w:r>
          <w:r w:rsidRPr="004F1136">
            <w:rPr>
              <w:rFonts w:ascii="Michelin Unit Text 1" w:hAnsi="Michelin Unit Text 1" w:cstheme="minorHAnsi"/>
              <w:sz w:val="20"/>
              <w:szCs w:val="20"/>
              <w:lang w:val="es-ES"/>
            </w:rPr>
            <w:t>sin comprometer la seguridad.</w:t>
          </w:r>
        </w:p>
        <w:p w14:paraId="095AC65C" w14:textId="7A787130" w:rsidR="006C3818" w:rsidRDefault="006C3818" w:rsidP="003C3FC0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799B405C" w14:textId="5401086D" w:rsidR="006C3818" w:rsidRDefault="006C3818" w:rsidP="003C3FC0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648342B4" w14:textId="77777777" w:rsidR="003C3FC0" w:rsidRDefault="000D7350" w:rsidP="003C3FC0">
          <w:pPr>
            <w:spacing w:line="276" w:lineRule="auto"/>
            <w:jc w:val="both"/>
            <w:rPr>
              <w:rFonts w:ascii="Michelin Unit Text 1" w:hAnsi="Michelin Unit Text 1"/>
              <w:lang w:val="es-ES"/>
            </w:rPr>
          </w:pPr>
        </w:p>
      </w:sdtContent>
    </w:sdt>
    <w:p w14:paraId="69AC4661" w14:textId="35BB10E0" w:rsidR="00816BB1" w:rsidRPr="00886423" w:rsidRDefault="00816BB1" w:rsidP="00816BB1">
      <w:pPr>
        <w:jc w:val="both"/>
        <w:rPr>
          <w:rFonts w:ascii="Michelin Unit Text 1" w:hAnsi="Michelin Unit Text 1" w:cs="Arial"/>
          <w:iCs/>
          <w:sz w:val="16"/>
          <w:szCs w:val="16"/>
          <w:lang w:val="es-ES"/>
        </w:rPr>
      </w:pPr>
      <w:r w:rsidRPr="00886423">
        <w:rPr>
          <w:rFonts w:ascii="Michelin Unit Text 1" w:hAnsi="Michelin Unit Text 1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12" w:history="1">
        <w:r w:rsidRPr="00886423">
          <w:rPr>
            <w:rStyle w:val="Hipervnculo"/>
            <w:rFonts w:ascii="Michelin Unit Text 1" w:hAnsi="Michelin Unit Text 1" w:cs="Arial"/>
            <w:iCs/>
            <w:sz w:val="16"/>
            <w:szCs w:val="16"/>
            <w:lang w:val="es-ES"/>
          </w:rPr>
          <w:t>www.michelin.es</w:t>
        </w:r>
      </w:hyperlink>
      <w:r w:rsidRPr="00886423">
        <w:rPr>
          <w:rFonts w:ascii="Michelin Unit Text 1" w:hAnsi="Michelin Unit Text 1" w:cs="Arial"/>
          <w:iCs/>
          <w:sz w:val="16"/>
          <w:szCs w:val="16"/>
          <w:lang w:val="es-ES"/>
        </w:rPr>
        <w:t>).</w:t>
      </w:r>
    </w:p>
    <w:p w14:paraId="7D5CED95" w14:textId="1114D9B2" w:rsidR="00CC6BAF" w:rsidRDefault="00CC6BAF" w:rsidP="00CC6BAF">
      <w:pPr>
        <w:jc w:val="both"/>
        <w:rPr>
          <w:rFonts w:ascii="Michelin Unit Text 1" w:hAnsi="Michelin Unit Text 1" w:cs="Arial"/>
          <w:sz w:val="16"/>
          <w:szCs w:val="16"/>
          <w:lang w:val="es-ES"/>
        </w:rPr>
      </w:pPr>
    </w:p>
    <w:p w14:paraId="1AF1FA51" w14:textId="5F5F6A64" w:rsidR="00816BB1" w:rsidRDefault="006C3818" w:rsidP="006C3818">
      <w:pPr>
        <w:tabs>
          <w:tab w:val="left" w:pos="2192"/>
        </w:tabs>
        <w:jc w:val="both"/>
        <w:rPr>
          <w:rFonts w:ascii="Michelin Unit Text 1" w:hAnsi="Michelin Unit Text 1" w:cs="Arial"/>
          <w:sz w:val="16"/>
          <w:szCs w:val="16"/>
          <w:lang w:val="es-ES"/>
        </w:rPr>
      </w:pPr>
      <w:r>
        <w:rPr>
          <w:rFonts w:ascii="Michelin Unit Text 1" w:hAnsi="Michelin Unit Text 1" w:cs="Arial"/>
          <w:sz w:val="16"/>
          <w:szCs w:val="16"/>
          <w:lang w:val="es-ES"/>
        </w:rPr>
        <w:tab/>
      </w:r>
    </w:p>
    <w:p w14:paraId="4159B9CD" w14:textId="77777777" w:rsidR="00621821" w:rsidRDefault="00621821" w:rsidP="00CC6BAF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7395BD20" w14:textId="5285720E" w:rsidR="0052344F" w:rsidRDefault="0052344F" w:rsidP="00CC6BAF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64755F9F" w14:textId="05E23D1E" w:rsidR="0052344F" w:rsidRDefault="0052344F" w:rsidP="00CC6BAF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3B2C5A76" w14:textId="2F972966" w:rsidR="00A72ECA" w:rsidRPr="00BE269E" w:rsidRDefault="00A72ECA" w:rsidP="00CC6BAF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551C014D" w14:textId="77777777" w:rsidR="00A72ECA" w:rsidRPr="00BE269E" w:rsidRDefault="00A72ECA" w:rsidP="00CC6BAF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17747D55" w14:textId="4BA08CB0" w:rsidR="00CC6BAF" w:rsidRPr="00BE269E" w:rsidRDefault="003C3FC0" w:rsidP="00CC6BAF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es-ES"/>
        </w:rPr>
      </w:pPr>
      <w:r>
        <w:rPr>
          <w:rFonts w:ascii="Michelin Unit Text 1" w:hAnsi="Michelin Unit Text 1" w:cs="Arial"/>
          <w:sz w:val="28"/>
          <w:szCs w:val="28"/>
          <w:lang w:val="es-ES"/>
        </w:rPr>
        <w:t xml:space="preserve">DEPARTAMENTO DE COMUNICACIÓN </w:t>
      </w:r>
      <w:r w:rsidR="00A0766D">
        <w:rPr>
          <w:rFonts w:ascii="Michelin Unit Text 1" w:hAnsi="Michelin Unit Text 1" w:cs="Arial"/>
          <w:sz w:val="28"/>
          <w:szCs w:val="28"/>
          <w:lang w:val="es-ES"/>
        </w:rPr>
        <w:t>COMERCIAL</w:t>
      </w:r>
    </w:p>
    <w:p w14:paraId="6AF8E33E" w14:textId="39F5EE47" w:rsidR="00CC6BAF" w:rsidRPr="00BE269E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Michelin Unit Text 1" w:hAnsi="Michelin Unit Text 1" w:cs="Arial"/>
          <w:b/>
          <w:bCs/>
          <w:sz w:val="28"/>
          <w:szCs w:val="28"/>
          <w:lang w:val="es-ES"/>
        </w:rPr>
      </w:pPr>
      <w:r w:rsidRPr="00BE269E">
        <w:rPr>
          <w:rFonts w:ascii="Michelin Unit Text 1" w:hAnsi="Michelin Unit Text 1" w:cs="Arial"/>
          <w:b/>
          <w:bCs/>
          <w:sz w:val="28"/>
          <w:szCs w:val="28"/>
          <w:lang w:val="es-ES"/>
        </w:rPr>
        <w:t>+3</w:t>
      </w:r>
      <w:r w:rsidR="003C3FC0">
        <w:rPr>
          <w:rFonts w:ascii="Michelin Unit Text 1" w:hAnsi="Michelin Unit Text 1" w:cs="Arial"/>
          <w:b/>
          <w:bCs/>
          <w:sz w:val="28"/>
          <w:szCs w:val="28"/>
          <w:lang w:val="es-ES"/>
        </w:rPr>
        <w:t>4</w:t>
      </w:r>
      <w:r w:rsidRPr="00BE269E">
        <w:rPr>
          <w:rFonts w:ascii="Michelin Unit Text 1" w:hAnsi="Michelin Unit Text 1" w:cs="Arial"/>
          <w:b/>
          <w:bCs/>
          <w:sz w:val="28"/>
          <w:szCs w:val="28"/>
          <w:lang w:val="es-ES"/>
        </w:rPr>
        <w:t xml:space="preserve"> </w:t>
      </w:r>
      <w:r w:rsidR="003C3FC0">
        <w:rPr>
          <w:rFonts w:ascii="Michelin Unit Text 1" w:hAnsi="Michelin Unit Text 1" w:cs="Arial"/>
          <w:b/>
          <w:bCs/>
          <w:sz w:val="28"/>
          <w:szCs w:val="28"/>
          <w:lang w:val="es-ES"/>
        </w:rPr>
        <w:t>6</w:t>
      </w:r>
      <w:r w:rsidR="00A0766D">
        <w:rPr>
          <w:rFonts w:ascii="Michelin Unit Text 1" w:hAnsi="Michelin Unit Text 1" w:cs="Arial"/>
          <w:b/>
          <w:bCs/>
          <w:sz w:val="28"/>
          <w:szCs w:val="28"/>
          <w:lang w:val="es-ES"/>
        </w:rPr>
        <w:t>09</w:t>
      </w:r>
      <w:r w:rsidR="003C3FC0">
        <w:rPr>
          <w:rFonts w:ascii="Michelin Unit Text 1" w:hAnsi="Michelin Unit Text 1" w:cs="Arial"/>
          <w:b/>
          <w:bCs/>
          <w:sz w:val="28"/>
          <w:szCs w:val="28"/>
          <w:lang w:val="es-ES"/>
        </w:rPr>
        <w:t xml:space="preserve"> </w:t>
      </w:r>
      <w:r w:rsidR="00A0766D">
        <w:rPr>
          <w:rFonts w:ascii="Michelin Unit Text 1" w:hAnsi="Michelin Unit Text 1" w:cs="Arial"/>
          <w:b/>
          <w:bCs/>
          <w:sz w:val="28"/>
          <w:szCs w:val="28"/>
          <w:lang w:val="es-ES"/>
        </w:rPr>
        <w:t>452</w:t>
      </w:r>
      <w:r w:rsidR="003C3FC0">
        <w:rPr>
          <w:rFonts w:ascii="Michelin Unit Text 1" w:hAnsi="Michelin Unit Text 1" w:cs="Arial"/>
          <w:b/>
          <w:bCs/>
          <w:sz w:val="28"/>
          <w:szCs w:val="28"/>
          <w:lang w:val="es-ES"/>
        </w:rPr>
        <w:t xml:space="preserve"> </w:t>
      </w:r>
      <w:r w:rsidR="00A0766D">
        <w:rPr>
          <w:rFonts w:ascii="Michelin Unit Text 1" w:hAnsi="Michelin Unit Text 1" w:cs="Arial"/>
          <w:b/>
          <w:bCs/>
          <w:sz w:val="28"/>
          <w:szCs w:val="28"/>
          <w:lang w:val="es-ES"/>
        </w:rPr>
        <w:t>532</w:t>
      </w:r>
    </w:p>
    <w:p w14:paraId="59E2FE0A" w14:textId="14EE8C2E" w:rsidR="00CC6BAF" w:rsidRPr="00BE269E" w:rsidRDefault="003B3D5B" w:rsidP="00CC6BAF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es-ES"/>
        </w:rPr>
      </w:pPr>
      <w:r>
        <w:rPr>
          <w:rFonts w:ascii="Michelin Unit Text 1" w:hAnsi="Michelin Unit Text 1" w:cs="Arial"/>
          <w:sz w:val="28"/>
          <w:szCs w:val="28"/>
          <w:lang w:val="es-ES"/>
        </w:rPr>
        <w:t>a</w:t>
      </w:r>
      <w:r w:rsidR="00A0766D">
        <w:rPr>
          <w:rFonts w:ascii="Michelin Unit Text 1" w:hAnsi="Michelin Unit Text 1" w:cs="Arial"/>
          <w:sz w:val="28"/>
          <w:szCs w:val="28"/>
          <w:lang w:val="es-ES"/>
        </w:rPr>
        <w:t>ngel.pardo-castro</w:t>
      </w:r>
      <w:r w:rsidR="003C3FC0">
        <w:rPr>
          <w:rFonts w:ascii="Michelin Unit Text 1" w:hAnsi="Michelin Unit Text 1" w:cs="Arial"/>
          <w:sz w:val="28"/>
          <w:szCs w:val="28"/>
          <w:lang w:val="es-ES"/>
        </w:rPr>
        <w:t>@michelin.com</w:t>
      </w:r>
    </w:p>
    <w:p w14:paraId="7438ACE2" w14:textId="63548FC3" w:rsidR="00CC6BAF" w:rsidRPr="00BE269E" w:rsidRDefault="00CC6BAF" w:rsidP="00CC6BAF">
      <w:pPr>
        <w:jc w:val="center"/>
        <w:rPr>
          <w:rFonts w:ascii="Michelin Unit Text 1" w:hAnsi="Michelin Unit Text 1" w:cs="Arial"/>
          <w:lang w:val="es-ES"/>
        </w:rPr>
      </w:pPr>
      <w:r w:rsidRPr="00BE269E">
        <w:rPr>
          <w:rFonts w:ascii="Michelin Unit Text 1" w:hAnsi="Michelin Unit Text 1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BE269E" w14:paraId="0DF1306C" w14:textId="77777777" w:rsidTr="00CC6BAF">
        <w:tc>
          <w:tcPr>
            <w:tcW w:w="9016" w:type="dxa"/>
          </w:tcPr>
          <w:p w14:paraId="64CFAB72" w14:textId="3CFD466E" w:rsidR="00CC6BAF" w:rsidRPr="00BE269E" w:rsidRDefault="000D7350" w:rsidP="00CC6BAF">
            <w:pPr>
              <w:jc w:val="center"/>
              <w:rPr>
                <w:rFonts w:ascii="Michelin Unit Text 1" w:hAnsi="Michelin Unit Text 1" w:cs="Arial"/>
                <w:color w:val="08519D"/>
                <w:lang w:val="es-ES"/>
              </w:rPr>
            </w:pPr>
            <w:hyperlink r:id="rId15" w:history="1">
              <w:r w:rsidR="003C3FC0" w:rsidRPr="002F6357">
                <w:rPr>
                  <w:rStyle w:val="Hipervnculo"/>
                  <w:rFonts w:ascii="Michelin Unit Text 1" w:hAnsi="Michelin Unit Text 1" w:cs="Arial"/>
                  <w:lang w:val="es-ES"/>
                </w:rPr>
                <w:t>www.michelin.es</w:t>
              </w:r>
            </w:hyperlink>
          </w:p>
        </w:tc>
      </w:tr>
      <w:tr w:rsidR="00CC6BAF" w:rsidRPr="00BE269E" w14:paraId="148A590E" w14:textId="77777777" w:rsidTr="00CC6BAF">
        <w:tc>
          <w:tcPr>
            <w:tcW w:w="9016" w:type="dxa"/>
          </w:tcPr>
          <w:p w14:paraId="78DB6A4F" w14:textId="4C2E4B3D" w:rsidR="00CC6BAF" w:rsidRPr="00BE269E" w:rsidRDefault="00CC6BAF" w:rsidP="00CC6BAF">
            <w:pPr>
              <w:jc w:val="center"/>
              <w:rPr>
                <w:rFonts w:ascii="Michelin Unit Text 1" w:hAnsi="Michelin Unit Text 1" w:cs="Arial"/>
                <w:color w:val="08519D"/>
                <w:lang w:val="es-ES"/>
              </w:rPr>
            </w:pPr>
            <w:r w:rsidRPr="00BE269E">
              <w:rPr>
                <w:rFonts w:ascii="Michelin Unit Text 1" w:hAnsi="Michelin Unit Text 1"/>
                <w:noProof/>
                <w:sz w:val="36"/>
                <w:szCs w:val="36"/>
                <w:lang w:val="es-ES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E269E">
              <w:rPr>
                <w:rFonts w:ascii="Michelin Unit Text 1" w:hAnsi="Michelin Unit Text 1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BE269E" w:rsidRDefault="00CC6BAF" w:rsidP="00CC6BAF">
      <w:pPr>
        <w:jc w:val="center"/>
        <w:rPr>
          <w:rFonts w:ascii="Michelin Unit Text 1" w:hAnsi="Michelin Unit Text 1" w:cs="Arial"/>
          <w:lang w:val="es-ES"/>
        </w:rPr>
      </w:pPr>
    </w:p>
    <w:p w14:paraId="35E7F4EF" w14:textId="566A098D" w:rsidR="00387E23" w:rsidRPr="00BE269E" w:rsidRDefault="003C3FC0" w:rsidP="00CC6BAF">
      <w:pPr>
        <w:jc w:val="center"/>
        <w:rPr>
          <w:rFonts w:ascii="Michelin Unit Text 1" w:hAnsi="Michelin Unit Text 1"/>
          <w:lang w:val="es-ES"/>
        </w:rPr>
      </w:pPr>
      <w:r>
        <w:rPr>
          <w:rFonts w:ascii="Michelin Unit Text 1" w:hAnsi="Michelin Unit Text 1" w:cs="Arial"/>
          <w:lang w:val="es-ES"/>
        </w:rPr>
        <w:t>Avenida de los Encuartes, 19 – 28760 Tres Cantos – Madrid. ESPAÑA</w:t>
      </w:r>
    </w:p>
    <w:sectPr w:rsidR="00387E23" w:rsidRPr="00BE269E" w:rsidSect="006C381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C60DB" w14:textId="77777777" w:rsidR="000D7350" w:rsidRDefault="000D7350" w:rsidP="00F24D98">
      <w:r>
        <w:separator/>
      </w:r>
    </w:p>
  </w:endnote>
  <w:endnote w:type="continuationSeparator" w:id="0">
    <w:p w14:paraId="6B664D0D" w14:textId="77777777" w:rsidR="000D7350" w:rsidRDefault="000D7350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Kartik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helin Unit Text 1">
    <w:altName w:val="﷽﷽﷽﷽﷽﷽﷽﷽ Unit Text 1"/>
    <w:panose1 w:val="02000000000000000000"/>
    <w:charset w:val="00"/>
    <w:family w:val="auto"/>
    <w:notTrueType/>
    <w:pitch w:val="variable"/>
    <w:sig w:usb0="00000283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helin Unit Titling">
    <w:altName w:val="﷽﷽﷽﷽﷽﷽﷽﷽ Unit Titling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17709" w14:textId="77777777" w:rsidR="000D7350" w:rsidRDefault="000D7350" w:rsidP="00F24D98">
      <w:r>
        <w:separator/>
      </w:r>
    </w:p>
  </w:footnote>
  <w:footnote w:type="continuationSeparator" w:id="0">
    <w:p w14:paraId="544F637C" w14:textId="77777777" w:rsidR="000D7350" w:rsidRDefault="000D7350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562F0497">
              <wp:simplePos x="0" y="0"/>
              <wp:positionH relativeFrom="page">
                <wp:posOffset>2398428</wp:posOffset>
              </wp:positionH>
              <wp:positionV relativeFrom="paragraph">
                <wp:posOffset>795655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62.6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&#13;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F66DC"/>
    <w:multiLevelType w:val="multilevel"/>
    <w:tmpl w:val="AAA6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TrueTypeFonts/>
  <w:saveSubset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2701"/>
    <w:rsid w:val="000A5386"/>
    <w:rsid w:val="000B3F91"/>
    <w:rsid w:val="000C65DE"/>
    <w:rsid w:val="000D7350"/>
    <w:rsid w:val="00110809"/>
    <w:rsid w:val="00112957"/>
    <w:rsid w:val="001162A2"/>
    <w:rsid w:val="00116A1A"/>
    <w:rsid w:val="00154400"/>
    <w:rsid w:val="00170CB5"/>
    <w:rsid w:val="001712BA"/>
    <w:rsid w:val="001838BD"/>
    <w:rsid w:val="001869EA"/>
    <w:rsid w:val="00186CCB"/>
    <w:rsid w:val="001963B1"/>
    <w:rsid w:val="0019650E"/>
    <w:rsid w:val="001D4479"/>
    <w:rsid w:val="001E520E"/>
    <w:rsid w:val="001F0483"/>
    <w:rsid w:val="0021595A"/>
    <w:rsid w:val="00220220"/>
    <w:rsid w:val="00262F8B"/>
    <w:rsid w:val="00267994"/>
    <w:rsid w:val="00274DC8"/>
    <w:rsid w:val="00387E23"/>
    <w:rsid w:val="003930CA"/>
    <w:rsid w:val="00395651"/>
    <w:rsid w:val="003B2D1E"/>
    <w:rsid w:val="003B3D5B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1C15"/>
    <w:rsid w:val="00471963"/>
    <w:rsid w:val="00482B90"/>
    <w:rsid w:val="00493386"/>
    <w:rsid w:val="004A7A65"/>
    <w:rsid w:val="004C6A8C"/>
    <w:rsid w:val="004E3294"/>
    <w:rsid w:val="004E4143"/>
    <w:rsid w:val="004F1136"/>
    <w:rsid w:val="00511304"/>
    <w:rsid w:val="0052344F"/>
    <w:rsid w:val="00523D3C"/>
    <w:rsid w:val="00525A7E"/>
    <w:rsid w:val="00540DF1"/>
    <w:rsid w:val="00545868"/>
    <w:rsid w:val="00572127"/>
    <w:rsid w:val="00594F5C"/>
    <w:rsid w:val="005B00AE"/>
    <w:rsid w:val="00613A00"/>
    <w:rsid w:val="00621821"/>
    <w:rsid w:val="006920B7"/>
    <w:rsid w:val="006C3818"/>
    <w:rsid w:val="006C44F0"/>
    <w:rsid w:val="006D1E7C"/>
    <w:rsid w:val="006D398C"/>
    <w:rsid w:val="007F37A6"/>
    <w:rsid w:val="00816BB1"/>
    <w:rsid w:val="00834943"/>
    <w:rsid w:val="0083779A"/>
    <w:rsid w:val="00851114"/>
    <w:rsid w:val="0085450A"/>
    <w:rsid w:val="00886423"/>
    <w:rsid w:val="008B072F"/>
    <w:rsid w:val="008B47C9"/>
    <w:rsid w:val="008D329C"/>
    <w:rsid w:val="008F5893"/>
    <w:rsid w:val="0093532F"/>
    <w:rsid w:val="00977E95"/>
    <w:rsid w:val="009969D4"/>
    <w:rsid w:val="00A05352"/>
    <w:rsid w:val="00A0766D"/>
    <w:rsid w:val="00A133C9"/>
    <w:rsid w:val="00A72ECA"/>
    <w:rsid w:val="00A75B5C"/>
    <w:rsid w:val="00AC0E74"/>
    <w:rsid w:val="00B05B19"/>
    <w:rsid w:val="00B13DD6"/>
    <w:rsid w:val="00B32BCE"/>
    <w:rsid w:val="00B36FEE"/>
    <w:rsid w:val="00B45C21"/>
    <w:rsid w:val="00B7580C"/>
    <w:rsid w:val="00B97B28"/>
    <w:rsid w:val="00BC2889"/>
    <w:rsid w:val="00BD7DE1"/>
    <w:rsid w:val="00BE269E"/>
    <w:rsid w:val="00C53F0C"/>
    <w:rsid w:val="00CA4996"/>
    <w:rsid w:val="00CC6BAF"/>
    <w:rsid w:val="00CE5E82"/>
    <w:rsid w:val="00D01366"/>
    <w:rsid w:val="00D21765"/>
    <w:rsid w:val="00D26D15"/>
    <w:rsid w:val="00D55011"/>
    <w:rsid w:val="00D729F5"/>
    <w:rsid w:val="00DB7FA5"/>
    <w:rsid w:val="00DE1AF5"/>
    <w:rsid w:val="00E46580"/>
    <w:rsid w:val="00E57483"/>
    <w:rsid w:val="00E926C4"/>
    <w:rsid w:val="00EA512D"/>
    <w:rsid w:val="00ED5957"/>
    <w:rsid w:val="00ED7136"/>
    <w:rsid w:val="00F05D3E"/>
    <w:rsid w:val="00F1127B"/>
    <w:rsid w:val="00F24D98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customStyle="1" w:styleId="m-2905639466330535368msolistparagraph">
    <w:name w:val="m_-2905639466330535368msolistparagraph"/>
    <w:basedOn w:val="Normal"/>
    <w:rsid w:val="008B47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michelin.es/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cgMxP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chelin.es" TargetMode="External"/><Relationship Id="rId10" Type="http://schemas.openxmlformats.org/officeDocument/2006/relationships/hyperlink" Target="https://bit.ly/30BZEp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ro.michelin.es/" TargetMode="External"/><Relationship Id="rId14" Type="http://schemas.openxmlformats.org/officeDocument/2006/relationships/image" Target="cid:ii_kl7q6gpk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606</Words>
  <Characters>3335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31</cp:revision>
  <dcterms:created xsi:type="dcterms:W3CDTF">2021-03-01T16:33:00Z</dcterms:created>
  <dcterms:modified xsi:type="dcterms:W3CDTF">2021-03-08T18:04:00Z</dcterms:modified>
</cp:coreProperties>
</file>