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8C79B4" w:rsidRDefault="00395651" w:rsidP="00395651">
      <w:pPr>
        <w:rPr>
          <w:rFonts w:ascii="Arial" w:hAnsi="Arial" w:cs="Arial"/>
          <w:sz w:val="20"/>
          <w:szCs w:val="20"/>
          <w:lang w:val="es-ES"/>
        </w:rPr>
      </w:pPr>
      <w:r w:rsidRPr="008C79B4">
        <w:rPr>
          <w:rFonts w:ascii="Arial" w:hAnsi="Arial" w:cs="Arial"/>
          <w:sz w:val="20"/>
          <w:szCs w:val="20"/>
          <w:lang w:val="es-ES"/>
        </w:rPr>
        <w:t xml:space="preserve">                                                                               </w:t>
      </w:r>
      <w:r w:rsidR="00422E33" w:rsidRPr="008C79B4">
        <w:rPr>
          <w:rFonts w:ascii="Arial" w:hAnsi="Arial" w:cs="Arial"/>
          <w:sz w:val="20"/>
          <w:szCs w:val="20"/>
          <w:lang w:val="es-ES"/>
        </w:rPr>
        <w:t xml:space="preserve">                </w:t>
      </w:r>
      <w:r w:rsidRPr="008C79B4">
        <w:rPr>
          <w:rFonts w:ascii="Arial" w:hAnsi="Arial" w:cs="Arial"/>
          <w:sz w:val="20"/>
          <w:szCs w:val="20"/>
          <w:lang w:val="es-ES"/>
        </w:rPr>
        <w:t xml:space="preserve">    </w:t>
      </w:r>
    </w:p>
    <w:p w14:paraId="2F46475E" w14:textId="77777777" w:rsidR="00B36FEE" w:rsidRPr="008C79B4" w:rsidRDefault="00B36FEE" w:rsidP="00395651">
      <w:pPr>
        <w:rPr>
          <w:rFonts w:ascii="Arial" w:hAnsi="Arial" w:cs="Arial"/>
          <w:sz w:val="20"/>
          <w:szCs w:val="20"/>
          <w:lang w:val="es-ES"/>
        </w:rPr>
      </w:pPr>
    </w:p>
    <w:p w14:paraId="74DBC59E" w14:textId="77777777" w:rsidR="00B36FEE" w:rsidRPr="008C79B4" w:rsidRDefault="00B36FEE" w:rsidP="00395651">
      <w:pPr>
        <w:rPr>
          <w:rFonts w:ascii="Arial" w:hAnsi="Arial" w:cs="Arial"/>
          <w:sz w:val="20"/>
          <w:szCs w:val="20"/>
          <w:lang w:val="es-ES"/>
        </w:rPr>
      </w:pPr>
    </w:p>
    <w:p w14:paraId="62CD8697" w14:textId="77777777" w:rsidR="00B36FEE" w:rsidRPr="008C79B4" w:rsidRDefault="00B36FEE" w:rsidP="00395651">
      <w:pPr>
        <w:rPr>
          <w:rFonts w:ascii="Arial" w:hAnsi="Arial" w:cs="Arial"/>
          <w:sz w:val="20"/>
          <w:szCs w:val="20"/>
          <w:lang w:val="es-ES"/>
        </w:rPr>
      </w:pPr>
    </w:p>
    <w:p w14:paraId="73920A83" w14:textId="77777777" w:rsidR="00B36FEE" w:rsidRPr="008C79B4" w:rsidRDefault="00B36FEE" w:rsidP="00395651">
      <w:pPr>
        <w:rPr>
          <w:rFonts w:ascii="Arial" w:hAnsi="Arial" w:cs="Arial"/>
          <w:sz w:val="20"/>
          <w:szCs w:val="20"/>
          <w:lang w:val="es-ES"/>
        </w:rPr>
      </w:pPr>
    </w:p>
    <w:p w14:paraId="139D66BB" w14:textId="1C438D25" w:rsidR="006D398C" w:rsidRPr="008C79B4" w:rsidRDefault="00B36FEE" w:rsidP="00B36FEE">
      <w:pPr>
        <w:ind w:left="5760"/>
        <w:rPr>
          <w:rFonts w:ascii="Arial" w:hAnsi="Arial" w:cs="Arial"/>
          <w:sz w:val="20"/>
          <w:szCs w:val="20"/>
          <w:lang w:val="es-ES"/>
        </w:rPr>
      </w:pPr>
      <w:r w:rsidRPr="008C79B4">
        <w:rPr>
          <w:rFonts w:ascii="Arial" w:hAnsi="Arial" w:cs="Arial"/>
          <w:sz w:val="20"/>
          <w:szCs w:val="20"/>
          <w:lang w:val="es-ES"/>
        </w:rPr>
        <w:t xml:space="preserve">   </w:t>
      </w:r>
      <w:r w:rsidR="00BE269E" w:rsidRPr="008C79B4">
        <w:rPr>
          <w:rFonts w:ascii="Arial" w:hAnsi="Arial" w:cs="Arial"/>
          <w:sz w:val="20"/>
          <w:szCs w:val="20"/>
          <w:lang w:val="es-ES"/>
        </w:rPr>
        <w:t xml:space="preserve">Madrid, </w:t>
      </w:r>
      <w:r w:rsidR="00CC1CAE">
        <w:rPr>
          <w:rFonts w:ascii="Arial" w:hAnsi="Arial" w:cs="Arial"/>
          <w:sz w:val="20"/>
          <w:szCs w:val="20"/>
          <w:lang w:val="es-ES"/>
        </w:rPr>
        <w:t>7</w:t>
      </w:r>
      <w:r w:rsidR="00BE269E" w:rsidRPr="008C79B4">
        <w:rPr>
          <w:rFonts w:ascii="Arial" w:hAnsi="Arial" w:cs="Arial"/>
          <w:sz w:val="20"/>
          <w:szCs w:val="20"/>
          <w:lang w:val="es-ES"/>
        </w:rPr>
        <w:t xml:space="preserve"> de </w:t>
      </w:r>
      <w:r w:rsidR="008C79B4" w:rsidRPr="008C79B4">
        <w:rPr>
          <w:rFonts w:ascii="Arial" w:hAnsi="Arial" w:cs="Arial"/>
          <w:sz w:val="20"/>
          <w:szCs w:val="20"/>
          <w:lang w:val="es-ES"/>
        </w:rPr>
        <w:t>junio</w:t>
      </w:r>
      <w:r w:rsidR="006D398C" w:rsidRPr="008C79B4">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8C79B4" w:rsidRDefault="006D398C" w:rsidP="006D398C">
          <w:pPr>
            <w:jc w:val="center"/>
            <w:rPr>
              <w:rFonts w:ascii="Arial" w:hAnsi="Arial" w:cs="Arial"/>
              <w:lang w:val="es-ES"/>
            </w:rPr>
          </w:pPr>
        </w:p>
        <w:p w14:paraId="5B402CDD" w14:textId="77777777" w:rsidR="008F5893" w:rsidRPr="008C79B4" w:rsidRDefault="008F5893" w:rsidP="006D398C">
          <w:pPr>
            <w:jc w:val="center"/>
            <w:rPr>
              <w:rFonts w:ascii="Arial" w:hAnsi="Arial" w:cs="Arial"/>
              <w:b/>
              <w:sz w:val="26"/>
              <w:lang w:val="es-ES"/>
            </w:rPr>
          </w:pPr>
        </w:p>
        <w:p w14:paraId="6AD3B006" w14:textId="6C7A3F7A" w:rsidR="006D398C" w:rsidRPr="008C79B4" w:rsidRDefault="00CA2327" w:rsidP="00BE269E">
          <w:pPr>
            <w:jc w:val="center"/>
            <w:rPr>
              <w:rFonts w:ascii="Arial" w:hAnsi="Arial" w:cs="Arial"/>
              <w:b/>
              <w:sz w:val="28"/>
              <w:szCs w:val="28"/>
              <w:lang w:val="es-ES"/>
            </w:rPr>
          </w:pPr>
          <w:r w:rsidRPr="008C79B4">
            <w:rPr>
              <w:rFonts w:ascii="Arial" w:hAnsi="Arial" w:cs="Arial"/>
              <w:b/>
              <w:sz w:val="28"/>
              <w:szCs w:val="28"/>
              <w:lang w:val="es-ES"/>
            </w:rPr>
            <w:t>Nueva gama MICHELIN Wild Enduro Racing Line</w:t>
          </w:r>
        </w:p>
        <w:p w14:paraId="5614BB42" w14:textId="77777777" w:rsidR="006D398C" w:rsidRPr="008C79B4"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8C79B4" w:rsidRDefault="006D398C" w:rsidP="006D398C">
          <w:pPr>
            <w:rPr>
              <w:rStyle w:val="normaltextrun"/>
              <w:rFonts w:ascii="Arial" w:eastAsiaTheme="majorEastAsia" w:hAnsi="Arial" w:cs="Arial"/>
              <w:b/>
              <w:bCs/>
              <w:sz w:val="22"/>
              <w:szCs w:val="22"/>
              <w:lang w:val="es-ES"/>
            </w:rPr>
          </w:pPr>
        </w:p>
        <w:p w14:paraId="058AA6AE" w14:textId="50AD5AF2" w:rsidR="00BE269E" w:rsidRPr="008C79B4" w:rsidRDefault="00CA2327" w:rsidP="00BE269E">
          <w:pPr>
            <w:pStyle w:val="Prrafodelista"/>
            <w:numPr>
              <w:ilvl w:val="0"/>
              <w:numId w:val="1"/>
            </w:numPr>
            <w:jc w:val="both"/>
            <w:rPr>
              <w:rFonts w:ascii="Arial" w:eastAsia="Calibri" w:hAnsi="Arial" w:cs="Arial"/>
              <w:lang w:val="es-ES"/>
            </w:rPr>
          </w:pPr>
          <w:r w:rsidRPr="008C79B4">
            <w:rPr>
              <w:rFonts w:ascii="Arial" w:eastAsia="Calibri" w:hAnsi="Arial" w:cs="Arial"/>
              <w:lang w:val="es-ES" w:eastAsia="en-US"/>
            </w:rPr>
            <w:t>Nuevos neumáticos MTB diseñados para ciclistas que buscan lo máximo en prestaciones</w:t>
          </w:r>
        </w:p>
        <w:p w14:paraId="3C065D45" w14:textId="5DF13FD6" w:rsidR="006D398C" w:rsidRPr="008C79B4" w:rsidRDefault="00CA2327" w:rsidP="00BE269E">
          <w:pPr>
            <w:pStyle w:val="Prrafodelista"/>
            <w:numPr>
              <w:ilvl w:val="0"/>
              <w:numId w:val="1"/>
            </w:numPr>
            <w:jc w:val="both"/>
            <w:rPr>
              <w:rFonts w:ascii="Arial" w:eastAsia="Calibri" w:hAnsi="Arial" w:cs="Arial"/>
              <w:lang w:val="es-ES"/>
            </w:rPr>
          </w:pPr>
          <w:r w:rsidRPr="008C79B4">
            <w:rPr>
              <w:rFonts w:ascii="Arial" w:eastAsia="Calibri" w:hAnsi="Arial" w:cs="Arial"/>
              <w:lang w:val="es-ES" w:eastAsia="en-US"/>
            </w:rPr>
            <w:t xml:space="preserve">Compuesto </w:t>
          </w:r>
          <w:r w:rsidR="004C6EF4" w:rsidRPr="008C79B4">
            <w:rPr>
              <w:rFonts w:ascii="Arial" w:eastAsia="Calibri" w:hAnsi="Arial" w:cs="Arial"/>
              <w:lang w:val="es-ES" w:eastAsia="en-US"/>
            </w:rPr>
            <w:t>MAGI</w:t>
          </w:r>
          <w:r w:rsidRPr="008C79B4">
            <w:rPr>
              <w:rFonts w:ascii="Arial" w:eastAsia="Calibri" w:hAnsi="Arial" w:cs="Arial"/>
              <w:lang w:val="es-ES" w:eastAsia="en-US"/>
            </w:rPr>
            <w:t>-X DH optimizado para ofrecer altos niveles de agarre en condiciones de seco o mojado en una amplia variedad de superficies</w:t>
          </w:r>
        </w:p>
        <w:p w14:paraId="380422CF" w14:textId="0C02F0EA" w:rsidR="006D398C" w:rsidRPr="008C79B4" w:rsidRDefault="00CA2327" w:rsidP="00BE269E">
          <w:pPr>
            <w:pStyle w:val="Prrafodelista"/>
            <w:numPr>
              <w:ilvl w:val="0"/>
              <w:numId w:val="1"/>
            </w:numPr>
            <w:jc w:val="both"/>
            <w:rPr>
              <w:rStyle w:val="normaltextrun"/>
              <w:rFonts w:ascii="Arial" w:eastAsiaTheme="majorEastAsia" w:hAnsi="Arial" w:cs="Arial"/>
              <w:lang w:val="es-ES"/>
            </w:rPr>
          </w:pPr>
          <w:r w:rsidRPr="008C79B4">
            <w:rPr>
              <w:rFonts w:ascii="Arial" w:eastAsia="Calibri" w:hAnsi="Arial" w:cs="Arial"/>
              <w:lang w:val="es-ES" w:eastAsia="en-US"/>
            </w:rPr>
            <w:t>Disponibles a partir de abril de 2021 en dimensión 29x2.40 y en versiones específicas para las ruedas delantera y trasera</w:t>
          </w:r>
        </w:p>
        <w:p w14:paraId="11B83B70" w14:textId="77777777" w:rsidR="006D398C" w:rsidRPr="008C79B4" w:rsidRDefault="006D398C" w:rsidP="006D398C">
          <w:pPr>
            <w:jc w:val="both"/>
            <w:rPr>
              <w:rStyle w:val="normaltextrun"/>
              <w:rFonts w:ascii="Arial" w:eastAsiaTheme="majorEastAsia" w:hAnsi="Arial" w:cs="Arial"/>
              <w:b/>
              <w:bCs/>
              <w:sz w:val="22"/>
              <w:szCs w:val="22"/>
              <w:lang w:val="es-ES"/>
            </w:rPr>
          </w:pPr>
        </w:p>
        <w:p w14:paraId="53A14B49" w14:textId="77777777" w:rsidR="00462EE8" w:rsidRPr="008C79B4" w:rsidRDefault="00462EE8" w:rsidP="00BE269E">
          <w:pPr>
            <w:spacing w:line="276" w:lineRule="auto"/>
            <w:jc w:val="both"/>
            <w:rPr>
              <w:rFonts w:ascii="Arial" w:hAnsi="Arial" w:cs="Arial"/>
              <w:sz w:val="20"/>
              <w:szCs w:val="20"/>
              <w:lang w:val="es-ES"/>
            </w:rPr>
          </w:pPr>
        </w:p>
        <w:p w14:paraId="02A9A876" w14:textId="31898453" w:rsidR="00CA2327" w:rsidRPr="008C79B4" w:rsidRDefault="00CA2327" w:rsidP="00CA2327">
          <w:pPr>
            <w:spacing w:line="276" w:lineRule="auto"/>
            <w:jc w:val="both"/>
            <w:rPr>
              <w:rFonts w:ascii="Arial" w:hAnsi="Arial" w:cs="Arial"/>
              <w:sz w:val="20"/>
              <w:szCs w:val="20"/>
              <w:lang w:val="es-ES"/>
            </w:rPr>
          </w:pPr>
          <w:r w:rsidRPr="008C79B4">
            <w:rPr>
              <w:rFonts w:ascii="Arial" w:hAnsi="Arial" w:cs="Arial"/>
              <w:sz w:val="20"/>
              <w:szCs w:val="20"/>
              <w:lang w:val="es-ES"/>
            </w:rPr>
            <w:t xml:space="preserve">Michelin presenta su nueva gama de neumáticos para bicicleta de montaña MICHELIN Wild Enduro Racing Line, diseñada para los ciclistas que buscan lo máximo en prestaciones y para aquellos que quieren equipar sus bicicletas con los mismos neumáticos que utilizan los </w:t>
          </w:r>
          <w:r w:rsidR="0094312D" w:rsidRPr="008C79B4">
            <w:rPr>
              <w:rFonts w:ascii="Arial" w:hAnsi="Arial" w:cs="Arial"/>
              <w:sz w:val="20"/>
              <w:szCs w:val="20"/>
              <w:lang w:val="es-ES"/>
            </w:rPr>
            <w:t>ciclistas</w:t>
          </w:r>
          <w:r w:rsidRPr="008C79B4">
            <w:rPr>
              <w:rFonts w:ascii="Arial" w:hAnsi="Arial" w:cs="Arial"/>
              <w:sz w:val="20"/>
              <w:szCs w:val="20"/>
              <w:lang w:val="es-ES"/>
            </w:rPr>
            <w:t xml:space="preserve"> profesionales, como Sam Hill, Adrien Dailly y Martin Maes.</w:t>
          </w:r>
        </w:p>
        <w:p w14:paraId="265CF59F" w14:textId="77777777" w:rsidR="00CA2327" w:rsidRPr="008C79B4" w:rsidRDefault="00CA2327" w:rsidP="00CA2327">
          <w:pPr>
            <w:spacing w:line="276" w:lineRule="auto"/>
            <w:jc w:val="both"/>
            <w:rPr>
              <w:rFonts w:ascii="Arial" w:hAnsi="Arial" w:cs="Arial"/>
              <w:sz w:val="20"/>
              <w:szCs w:val="20"/>
              <w:lang w:val="es-ES"/>
            </w:rPr>
          </w:pPr>
        </w:p>
        <w:p w14:paraId="5C4E053B" w14:textId="337CC6D1" w:rsidR="00CA2327" w:rsidRPr="008C79B4" w:rsidRDefault="00CA2327" w:rsidP="00CA2327">
          <w:pPr>
            <w:spacing w:line="276" w:lineRule="auto"/>
            <w:jc w:val="both"/>
            <w:rPr>
              <w:rFonts w:ascii="Arial" w:hAnsi="Arial" w:cs="Arial"/>
              <w:sz w:val="20"/>
              <w:szCs w:val="20"/>
              <w:lang w:val="es-ES"/>
            </w:rPr>
          </w:pPr>
          <w:r w:rsidRPr="008C79B4">
            <w:rPr>
              <w:rFonts w:ascii="Arial" w:hAnsi="Arial" w:cs="Arial"/>
              <w:sz w:val="20"/>
              <w:szCs w:val="20"/>
              <w:lang w:val="es-ES"/>
            </w:rPr>
            <w:t xml:space="preserve">Disponibles </w:t>
          </w:r>
          <w:r w:rsidR="003C77C4" w:rsidRPr="008C79B4">
            <w:rPr>
              <w:rFonts w:ascii="Arial" w:hAnsi="Arial" w:cs="Arial"/>
              <w:sz w:val="20"/>
              <w:szCs w:val="20"/>
              <w:lang w:val="es-ES"/>
            </w:rPr>
            <w:t>en dimensión 29x2.40 con</w:t>
          </w:r>
          <w:r w:rsidRPr="008C79B4">
            <w:rPr>
              <w:rFonts w:ascii="Arial" w:hAnsi="Arial" w:cs="Arial"/>
              <w:sz w:val="20"/>
              <w:szCs w:val="20"/>
              <w:lang w:val="es-ES"/>
            </w:rPr>
            <w:t xml:space="preserve"> versiones específicas para la</w:t>
          </w:r>
          <w:r w:rsidR="004C6EF4" w:rsidRPr="008C79B4">
            <w:rPr>
              <w:rFonts w:ascii="Arial" w:hAnsi="Arial" w:cs="Arial"/>
              <w:sz w:val="20"/>
              <w:szCs w:val="20"/>
              <w:lang w:val="es-ES"/>
            </w:rPr>
            <w:t>s</w:t>
          </w:r>
          <w:r w:rsidRPr="008C79B4">
            <w:rPr>
              <w:rFonts w:ascii="Arial" w:hAnsi="Arial" w:cs="Arial"/>
              <w:sz w:val="20"/>
              <w:szCs w:val="20"/>
              <w:lang w:val="es-ES"/>
            </w:rPr>
            <w:t xml:space="preserve"> rueda</w:t>
          </w:r>
          <w:r w:rsidR="004C6EF4" w:rsidRPr="008C79B4">
            <w:rPr>
              <w:rFonts w:ascii="Arial" w:hAnsi="Arial" w:cs="Arial"/>
              <w:sz w:val="20"/>
              <w:szCs w:val="20"/>
              <w:lang w:val="es-ES"/>
            </w:rPr>
            <w:t>s</w:t>
          </w:r>
          <w:r w:rsidRPr="008C79B4">
            <w:rPr>
              <w:rFonts w:ascii="Arial" w:hAnsi="Arial" w:cs="Arial"/>
              <w:sz w:val="20"/>
              <w:szCs w:val="20"/>
              <w:lang w:val="es-ES"/>
            </w:rPr>
            <w:t xml:space="preserve"> delantera</w:t>
          </w:r>
          <w:r w:rsidR="0094312D" w:rsidRPr="008C79B4">
            <w:rPr>
              <w:rFonts w:ascii="Arial" w:hAnsi="Arial" w:cs="Arial"/>
              <w:sz w:val="20"/>
              <w:szCs w:val="20"/>
              <w:lang w:val="es-ES"/>
            </w:rPr>
            <w:t xml:space="preserve"> y </w:t>
          </w:r>
          <w:r w:rsidRPr="008C79B4">
            <w:rPr>
              <w:rFonts w:ascii="Arial" w:hAnsi="Arial" w:cs="Arial"/>
              <w:sz w:val="20"/>
              <w:szCs w:val="20"/>
              <w:lang w:val="es-ES"/>
            </w:rPr>
            <w:t>trasera, los nuevos</w:t>
          </w:r>
          <w:r w:rsidR="0094312D" w:rsidRPr="008C79B4">
            <w:rPr>
              <w:rFonts w:ascii="Arial" w:hAnsi="Arial" w:cs="Arial"/>
              <w:sz w:val="20"/>
              <w:szCs w:val="20"/>
              <w:lang w:val="es-ES"/>
            </w:rPr>
            <w:t xml:space="preserve"> neumáticos</w:t>
          </w:r>
          <w:r w:rsidRPr="008C79B4">
            <w:rPr>
              <w:rFonts w:ascii="Arial" w:hAnsi="Arial" w:cs="Arial"/>
              <w:sz w:val="20"/>
              <w:szCs w:val="20"/>
              <w:lang w:val="es-ES"/>
            </w:rPr>
            <w:t xml:space="preserve"> MICHELIN Wild Enduro Racing Line son adecuados tanto para bicicletas de competición como para aquellos ciclistas</w:t>
          </w:r>
          <w:r w:rsidR="004C6EF4" w:rsidRPr="008C79B4">
            <w:rPr>
              <w:rFonts w:ascii="Arial" w:hAnsi="Arial" w:cs="Arial"/>
              <w:sz w:val="20"/>
              <w:szCs w:val="20"/>
              <w:lang w:val="es-ES"/>
            </w:rPr>
            <w:t xml:space="preserve"> </w:t>
          </w:r>
          <w:r w:rsidR="0094312D" w:rsidRPr="008C79B4">
            <w:rPr>
              <w:rFonts w:ascii="Arial" w:hAnsi="Arial" w:cs="Arial"/>
              <w:sz w:val="20"/>
              <w:szCs w:val="20"/>
              <w:lang w:val="es-ES"/>
            </w:rPr>
            <w:t xml:space="preserve">aficionados </w:t>
          </w:r>
          <w:r w:rsidR="004C6EF4" w:rsidRPr="008C79B4">
            <w:rPr>
              <w:rFonts w:ascii="Arial" w:hAnsi="Arial" w:cs="Arial"/>
              <w:sz w:val="20"/>
              <w:szCs w:val="20"/>
              <w:lang w:val="es-ES"/>
            </w:rPr>
            <w:t xml:space="preserve">que </w:t>
          </w:r>
          <w:r w:rsidRPr="008C79B4">
            <w:rPr>
              <w:rFonts w:ascii="Arial" w:hAnsi="Arial" w:cs="Arial"/>
              <w:sz w:val="20"/>
              <w:szCs w:val="20"/>
              <w:lang w:val="es-ES"/>
            </w:rPr>
            <w:t xml:space="preserve">conducen de forma agresiva en </w:t>
          </w:r>
          <w:r w:rsidR="004C6EF4" w:rsidRPr="008C79B4">
            <w:rPr>
              <w:rFonts w:ascii="Arial" w:hAnsi="Arial" w:cs="Arial"/>
              <w:sz w:val="20"/>
              <w:szCs w:val="20"/>
              <w:lang w:val="es-ES"/>
            </w:rPr>
            <w:t xml:space="preserve">sus recorridos de enduro. </w:t>
          </w:r>
          <w:r w:rsidRPr="008C79B4">
            <w:rPr>
              <w:rFonts w:ascii="Arial" w:hAnsi="Arial" w:cs="Arial"/>
              <w:sz w:val="20"/>
              <w:szCs w:val="20"/>
              <w:lang w:val="es-ES"/>
            </w:rPr>
            <w:t xml:space="preserve">El objetivo de </w:t>
          </w:r>
          <w:r w:rsidR="004C6EF4" w:rsidRPr="008C79B4">
            <w:rPr>
              <w:rFonts w:ascii="Arial" w:hAnsi="Arial" w:cs="Arial"/>
              <w:sz w:val="20"/>
              <w:szCs w:val="20"/>
              <w:lang w:val="es-ES"/>
            </w:rPr>
            <w:t>esta</w:t>
          </w:r>
          <w:r w:rsidRPr="008C79B4">
            <w:rPr>
              <w:rFonts w:ascii="Arial" w:hAnsi="Arial" w:cs="Arial"/>
              <w:sz w:val="20"/>
              <w:szCs w:val="20"/>
              <w:lang w:val="es-ES"/>
            </w:rPr>
            <w:t xml:space="preserve"> nueva gama es ofrecer los más altos niveles de agarre en condiciones difíciles y </w:t>
          </w:r>
          <w:r w:rsidR="004C6EF4" w:rsidRPr="008C79B4">
            <w:rPr>
              <w:rFonts w:ascii="Arial" w:hAnsi="Arial" w:cs="Arial"/>
              <w:sz w:val="20"/>
              <w:szCs w:val="20"/>
              <w:lang w:val="es-ES"/>
            </w:rPr>
            <w:t>una elevada resistencia a</w:t>
          </w:r>
          <w:r w:rsidRPr="008C79B4">
            <w:rPr>
              <w:rFonts w:ascii="Arial" w:hAnsi="Arial" w:cs="Arial"/>
              <w:sz w:val="20"/>
              <w:szCs w:val="20"/>
              <w:lang w:val="es-ES"/>
            </w:rPr>
            <w:t xml:space="preserve"> los daños cuando se conduce al límite. Esto </w:t>
          </w:r>
          <w:r w:rsidR="004C6EF4" w:rsidRPr="008C79B4">
            <w:rPr>
              <w:rFonts w:ascii="Arial" w:hAnsi="Arial" w:cs="Arial"/>
              <w:sz w:val="20"/>
              <w:szCs w:val="20"/>
              <w:lang w:val="es-ES"/>
            </w:rPr>
            <w:t>es</w:t>
          </w:r>
          <w:r w:rsidRPr="008C79B4">
            <w:rPr>
              <w:rFonts w:ascii="Arial" w:hAnsi="Arial" w:cs="Arial"/>
              <w:sz w:val="20"/>
              <w:szCs w:val="20"/>
              <w:lang w:val="es-ES"/>
            </w:rPr>
            <w:t xml:space="preserve"> posible gracias al</w:t>
          </w:r>
          <w:r w:rsidR="004C6EF4" w:rsidRPr="008C79B4">
            <w:rPr>
              <w:rFonts w:ascii="Arial" w:hAnsi="Arial" w:cs="Arial"/>
              <w:sz w:val="20"/>
              <w:szCs w:val="20"/>
              <w:lang w:val="es-ES"/>
            </w:rPr>
            <w:t xml:space="preserve"> </w:t>
          </w:r>
          <w:r w:rsidRPr="008C79B4">
            <w:rPr>
              <w:rFonts w:ascii="Arial" w:hAnsi="Arial" w:cs="Arial"/>
              <w:sz w:val="20"/>
              <w:szCs w:val="20"/>
              <w:lang w:val="es-ES"/>
            </w:rPr>
            <w:t xml:space="preserve">compuesto MAGI-X DH, </w:t>
          </w:r>
          <w:r w:rsidR="004C6EF4" w:rsidRPr="008C79B4">
            <w:rPr>
              <w:rFonts w:ascii="Arial" w:hAnsi="Arial" w:cs="Arial"/>
              <w:sz w:val="20"/>
              <w:szCs w:val="20"/>
              <w:lang w:val="es-ES"/>
            </w:rPr>
            <w:t>a</w:t>
          </w:r>
          <w:r w:rsidRPr="008C79B4">
            <w:rPr>
              <w:rFonts w:ascii="Arial" w:hAnsi="Arial" w:cs="Arial"/>
              <w:sz w:val="20"/>
              <w:szCs w:val="20"/>
              <w:lang w:val="es-ES"/>
            </w:rPr>
            <w:t xml:space="preserve"> la </w:t>
          </w:r>
          <w:r w:rsidR="004C6EF4" w:rsidRPr="008C79B4">
            <w:rPr>
              <w:rFonts w:ascii="Arial" w:hAnsi="Arial" w:cs="Arial"/>
              <w:sz w:val="20"/>
              <w:szCs w:val="20"/>
              <w:lang w:val="es-ES"/>
            </w:rPr>
            <w:t>tecnología 4X-Ply</w:t>
          </w:r>
          <w:r w:rsidRPr="008C79B4">
            <w:rPr>
              <w:rFonts w:ascii="Arial" w:hAnsi="Arial" w:cs="Arial"/>
              <w:sz w:val="20"/>
              <w:szCs w:val="20"/>
              <w:lang w:val="es-ES"/>
            </w:rPr>
            <w:t xml:space="preserve">, </w:t>
          </w:r>
          <w:r w:rsidR="004C6EF4" w:rsidRPr="008C79B4">
            <w:rPr>
              <w:rFonts w:ascii="Arial" w:hAnsi="Arial" w:cs="Arial"/>
              <w:sz w:val="20"/>
              <w:szCs w:val="20"/>
              <w:lang w:val="es-ES"/>
            </w:rPr>
            <w:t>a</w:t>
          </w:r>
          <w:r w:rsidRPr="008C79B4">
            <w:rPr>
              <w:rFonts w:ascii="Arial" w:hAnsi="Arial" w:cs="Arial"/>
              <w:sz w:val="20"/>
              <w:szCs w:val="20"/>
              <w:lang w:val="es-ES"/>
            </w:rPr>
            <w:t xml:space="preserve">l refuerzo de baja presión y </w:t>
          </w:r>
          <w:r w:rsidR="004C6EF4" w:rsidRPr="008C79B4">
            <w:rPr>
              <w:rFonts w:ascii="Arial" w:hAnsi="Arial" w:cs="Arial"/>
              <w:sz w:val="20"/>
              <w:szCs w:val="20"/>
              <w:lang w:val="es-ES"/>
            </w:rPr>
            <w:t xml:space="preserve">a </w:t>
          </w:r>
          <w:r w:rsidRPr="008C79B4">
            <w:rPr>
              <w:rFonts w:ascii="Arial" w:hAnsi="Arial" w:cs="Arial"/>
              <w:sz w:val="20"/>
              <w:szCs w:val="20"/>
              <w:lang w:val="es-ES"/>
            </w:rPr>
            <w:t>la protección antipinchazos de alta densidad integrados en el diseño de la carcasa.</w:t>
          </w:r>
        </w:p>
        <w:p w14:paraId="382B8F63" w14:textId="77777777" w:rsidR="00CA2327" w:rsidRPr="008C79B4" w:rsidRDefault="00CA2327" w:rsidP="00CA2327">
          <w:pPr>
            <w:spacing w:line="276" w:lineRule="auto"/>
            <w:jc w:val="both"/>
            <w:rPr>
              <w:rFonts w:ascii="Arial" w:hAnsi="Arial" w:cs="Arial"/>
              <w:sz w:val="20"/>
              <w:szCs w:val="20"/>
              <w:lang w:val="es-ES"/>
            </w:rPr>
          </w:pPr>
        </w:p>
        <w:p w14:paraId="7A289277" w14:textId="77777777" w:rsidR="00CA2327" w:rsidRPr="008C79B4" w:rsidRDefault="00CA2327" w:rsidP="00CA2327">
          <w:pPr>
            <w:spacing w:line="276" w:lineRule="auto"/>
            <w:jc w:val="both"/>
            <w:rPr>
              <w:rFonts w:ascii="Arial" w:hAnsi="Arial" w:cs="Arial"/>
              <w:b/>
              <w:bCs/>
              <w:sz w:val="20"/>
              <w:szCs w:val="20"/>
              <w:lang w:val="es-ES"/>
            </w:rPr>
          </w:pPr>
          <w:r w:rsidRPr="008C79B4">
            <w:rPr>
              <w:rFonts w:ascii="Arial" w:hAnsi="Arial" w:cs="Arial"/>
              <w:b/>
              <w:bCs/>
              <w:sz w:val="20"/>
              <w:szCs w:val="20"/>
              <w:lang w:val="es-ES"/>
            </w:rPr>
            <w:t>MAGI-X DH</w:t>
          </w:r>
        </w:p>
        <w:p w14:paraId="0187E6B4" w14:textId="19EA4634" w:rsidR="00CA2327" w:rsidRPr="008C79B4" w:rsidRDefault="004C6EF4" w:rsidP="00CA2327">
          <w:pPr>
            <w:spacing w:line="276" w:lineRule="auto"/>
            <w:jc w:val="both"/>
            <w:rPr>
              <w:rFonts w:ascii="Arial" w:hAnsi="Arial" w:cs="Arial"/>
              <w:sz w:val="20"/>
              <w:szCs w:val="20"/>
              <w:lang w:val="es-ES"/>
            </w:rPr>
          </w:pPr>
          <w:r w:rsidRPr="008C79B4">
            <w:rPr>
              <w:rFonts w:ascii="Arial" w:hAnsi="Arial" w:cs="Arial"/>
              <w:sz w:val="20"/>
              <w:szCs w:val="20"/>
              <w:lang w:val="es-ES"/>
            </w:rPr>
            <w:t>Este compuesto duradero y de gran adherencia</w:t>
          </w:r>
          <w:r w:rsidR="003C77C4" w:rsidRPr="008C79B4">
            <w:rPr>
              <w:rFonts w:ascii="Arial" w:hAnsi="Arial" w:cs="Arial"/>
              <w:sz w:val="20"/>
              <w:szCs w:val="20"/>
              <w:lang w:val="es-ES"/>
            </w:rPr>
            <w:t>,</w:t>
          </w:r>
          <w:r w:rsidRPr="008C79B4">
            <w:rPr>
              <w:rFonts w:ascii="Arial" w:hAnsi="Arial" w:cs="Arial"/>
              <w:sz w:val="20"/>
              <w:szCs w:val="20"/>
              <w:lang w:val="es-ES"/>
            </w:rPr>
            <w:t xml:space="preserve"> que </w:t>
          </w:r>
          <w:r w:rsidR="00CA2327" w:rsidRPr="008C79B4">
            <w:rPr>
              <w:rFonts w:ascii="Arial" w:hAnsi="Arial" w:cs="Arial"/>
              <w:sz w:val="20"/>
              <w:szCs w:val="20"/>
              <w:lang w:val="es-ES"/>
            </w:rPr>
            <w:t xml:space="preserve">se utiliza en la gama de neumáticos </w:t>
          </w:r>
          <w:r w:rsidRPr="008C79B4">
            <w:rPr>
              <w:rFonts w:ascii="Arial" w:hAnsi="Arial" w:cs="Arial"/>
              <w:sz w:val="20"/>
              <w:szCs w:val="20"/>
              <w:lang w:val="es-ES"/>
            </w:rPr>
            <w:t xml:space="preserve">MICHELIN </w:t>
          </w:r>
          <w:r w:rsidR="00CA2327" w:rsidRPr="008C79B4">
            <w:rPr>
              <w:rFonts w:ascii="Arial" w:hAnsi="Arial" w:cs="Arial"/>
              <w:sz w:val="20"/>
              <w:szCs w:val="20"/>
              <w:lang w:val="es-ES"/>
            </w:rPr>
            <w:t>DH</w:t>
          </w:r>
          <w:r w:rsidR="003C77C4" w:rsidRPr="008C79B4">
            <w:rPr>
              <w:rFonts w:ascii="Arial" w:hAnsi="Arial" w:cs="Arial"/>
              <w:sz w:val="20"/>
              <w:szCs w:val="20"/>
              <w:lang w:val="es-ES"/>
            </w:rPr>
            <w:t>,</w:t>
          </w:r>
          <w:r w:rsidR="00CA2327" w:rsidRPr="008C79B4">
            <w:rPr>
              <w:rFonts w:ascii="Arial" w:hAnsi="Arial" w:cs="Arial"/>
              <w:sz w:val="20"/>
              <w:szCs w:val="20"/>
              <w:lang w:val="es-ES"/>
            </w:rPr>
            <w:t xml:space="preserve"> está optimizado para ofrecer altos niveles de </w:t>
          </w:r>
          <w:r w:rsidR="003C77C4" w:rsidRPr="008C79B4">
            <w:rPr>
              <w:rFonts w:ascii="Arial" w:hAnsi="Arial" w:cs="Arial"/>
              <w:sz w:val="20"/>
              <w:szCs w:val="20"/>
              <w:lang w:val="es-ES"/>
            </w:rPr>
            <w:t>agarre</w:t>
          </w:r>
          <w:r w:rsidR="00CA2327" w:rsidRPr="008C79B4">
            <w:rPr>
              <w:rFonts w:ascii="Arial" w:hAnsi="Arial" w:cs="Arial"/>
              <w:sz w:val="20"/>
              <w:szCs w:val="20"/>
              <w:lang w:val="es-ES"/>
            </w:rPr>
            <w:t xml:space="preserve"> en condiciones húmedas y secas en una </w:t>
          </w:r>
          <w:r w:rsidR="0014395A" w:rsidRPr="008C79B4">
            <w:rPr>
              <w:rFonts w:ascii="Arial" w:hAnsi="Arial" w:cs="Arial"/>
              <w:sz w:val="20"/>
              <w:szCs w:val="20"/>
              <w:lang w:val="es-ES"/>
            </w:rPr>
            <w:t>amplia</w:t>
          </w:r>
          <w:r w:rsidRPr="008C79B4">
            <w:rPr>
              <w:rFonts w:ascii="Arial" w:hAnsi="Arial" w:cs="Arial"/>
              <w:sz w:val="20"/>
              <w:szCs w:val="20"/>
              <w:lang w:val="es-ES"/>
            </w:rPr>
            <w:t xml:space="preserve"> </w:t>
          </w:r>
          <w:r w:rsidR="00CA2327" w:rsidRPr="008C79B4">
            <w:rPr>
              <w:rFonts w:ascii="Arial" w:hAnsi="Arial" w:cs="Arial"/>
              <w:sz w:val="20"/>
              <w:szCs w:val="20"/>
              <w:lang w:val="es-ES"/>
            </w:rPr>
            <w:t>variedad de superficies. Además, asegura un agarre consistente en un amplio rango de temperaturas, desde 5°</w:t>
          </w:r>
          <w:r w:rsidRPr="008C79B4">
            <w:rPr>
              <w:rFonts w:ascii="Arial" w:hAnsi="Arial" w:cs="Arial"/>
              <w:sz w:val="20"/>
              <w:szCs w:val="20"/>
              <w:lang w:val="es-ES"/>
            </w:rPr>
            <w:t>C</w:t>
          </w:r>
          <w:r w:rsidR="00CA2327" w:rsidRPr="008C79B4">
            <w:rPr>
              <w:rFonts w:ascii="Arial" w:hAnsi="Arial" w:cs="Arial"/>
              <w:sz w:val="20"/>
              <w:szCs w:val="20"/>
              <w:lang w:val="es-ES"/>
            </w:rPr>
            <w:t xml:space="preserve"> a 40°C</w:t>
          </w:r>
          <w:r w:rsidRPr="008C79B4">
            <w:rPr>
              <w:rFonts w:ascii="Arial" w:hAnsi="Arial" w:cs="Arial"/>
              <w:sz w:val="20"/>
              <w:szCs w:val="20"/>
              <w:lang w:val="es-ES"/>
            </w:rPr>
            <w:t>.</w:t>
          </w:r>
        </w:p>
        <w:p w14:paraId="55AA4A73" w14:textId="77777777" w:rsidR="00CA2327" w:rsidRPr="008C79B4" w:rsidRDefault="00CA2327" w:rsidP="00CA2327">
          <w:pPr>
            <w:spacing w:line="276" w:lineRule="auto"/>
            <w:jc w:val="both"/>
            <w:rPr>
              <w:rFonts w:ascii="Arial" w:hAnsi="Arial" w:cs="Arial"/>
              <w:sz w:val="20"/>
              <w:szCs w:val="20"/>
              <w:lang w:val="es-ES"/>
            </w:rPr>
          </w:pPr>
        </w:p>
        <w:p w14:paraId="00F70D6D" w14:textId="77777777" w:rsidR="00CA2327" w:rsidRPr="008C79B4" w:rsidRDefault="00CA2327" w:rsidP="00CA2327">
          <w:pPr>
            <w:spacing w:line="276" w:lineRule="auto"/>
            <w:jc w:val="both"/>
            <w:rPr>
              <w:rFonts w:ascii="Arial" w:hAnsi="Arial" w:cs="Arial"/>
              <w:b/>
              <w:bCs/>
              <w:sz w:val="20"/>
              <w:szCs w:val="20"/>
              <w:lang w:val="es-ES"/>
            </w:rPr>
          </w:pPr>
          <w:r w:rsidRPr="008C79B4">
            <w:rPr>
              <w:rFonts w:ascii="Arial" w:hAnsi="Arial" w:cs="Arial"/>
              <w:b/>
              <w:bCs/>
              <w:sz w:val="20"/>
              <w:szCs w:val="20"/>
              <w:lang w:val="es-ES"/>
            </w:rPr>
            <w:t>Doble Defensa 4X-Ply</w:t>
          </w:r>
        </w:p>
        <w:p w14:paraId="20CABFE7" w14:textId="162E95D0" w:rsidR="00CA2327" w:rsidRPr="008C79B4" w:rsidRDefault="004C6EF4" w:rsidP="004C6EF4">
          <w:pPr>
            <w:spacing w:line="276" w:lineRule="auto"/>
            <w:jc w:val="both"/>
            <w:rPr>
              <w:rFonts w:ascii="Arial" w:hAnsi="Arial" w:cs="Arial"/>
              <w:sz w:val="20"/>
              <w:szCs w:val="20"/>
              <w:lang w:val="es-ES"/>
            </w:rPr>
          </w:pPr>
          <w:r w:rsidRPr="008C79B4">
            <w:rPr>
              <w:rFonts w:ascii="Arial" w:hAnsi="Arial" w:cs="Arial"/>
              <w:sz w:val="20"/>
              <w:szCs w:val="20"/>
              <w:lang w:val="es-ES"/>
            </w:rPr>
            <w:t>Para aumentar la resistencia a los daños y la estabilidad lateral de la carcasa en curvas a alta velocidad (en comparación con la tecnología Gravity Shield), se utilizan cuatro capas en las zonas de los flancos.</w:t>
          </w:r>
        </w:p>
        <w:p w14:paraId="1D30C854" w14:textId="77777777" w:rsidR="00CA2327" w:rsidRPr="008C79B4" w:rsidRDefault="00CA2327" w:rsidP="00CA2327">
          <w:pPr>
            <w:spacing w:line="276" w:lineRule="auto"/>
            <w:jc w:val="both"/>
            <w:rPr>
              <w:rFonts w:ascii="Arial" w:hAnsi="Arial" w:cs="Arial"/>
              <w:sz w:val="20"/>
              <w:szCs w:val="20"/>
              <w:lang w:val="es-ES"/>
            </w:rPr>
          </w:pPr>
        </w:p>
        <w:p w14:paraId="73820176" w14:textId="77777777" w:rsidR="00CA2327" w:rsidRPr="008C79B4" w:rsidRDefault="00CA2327" w:rsidP="00CA2327">
          <w:pPr>
            <w:spacing w:line="276" w:lineRule="auto"/>
            <w:jc w:val="both"/>
            <w:rPr>
              <w:rFonts w:ascii="Arial" w:hAnsi="Arial" w:cs="Arial"/>
              <w:b/>
              <w:bCs/>
              <w:sz w:val="20"/>
              <w:szCs w:val="20"/>
              <w:lang w:val="es-ES"/>
            </w:rPr>
          </w:pPr>
          <w:r w:rsidRPr="008C79B4">
            <w:rPr>
              <w:rFonts w:ascii="Arial" w:hAnsi="Arial" w:cs="Arial"/>
              <w:b/>
              <w:bCs/>
              <w:sz w:val="20"/>
              <w:szCs w:val="20"/>
              <w:lang w:val="es-ES"/>
            </w:rPr>
            <w:t>Refuerzo de baja presión</w:t>
          </w:r>
        </w:p>
        <w:p w14:paraId="7AD161A7" w14:textId="17861646" w:rsidR="004C6EF4" w:rsidRDefault="00CA2327" w:rsidP="00CA2327">
          <w:pPr>
            <w:spacing w:line="276" w:lineRule="auto"/>
            <w:jc w:val="both"/>
            <w:rPr>
              <w:rFonts w:ascii="Arial" w:hAnsi="Arial" w:cs="Arial"/>
              <w:sz w:val="20"/>
              <w:szCs w:val="20"/>
              <w:lang w:val="es-ES"/>
            </w:rPr>
          </w:pPr>
          <w:r w:rsidRPr="008C79B4">
            <w:rPr>
              <w:rFonts w:ascii="Arial" w:hAnsi="Arial" w:cs="Arial"/>
              <w:sz w:val="20"/>
              <w:szCs w:val="20"/>
              <w:lang w:val="es-ES"/>
            </w:rPr>
            <w:t xml:space="preserve">Este refuerzo en </w:t>
          </w:r>
          <w:r w:rsidR="0014395A" w:rsidRPr="008C79B4">
            <w:rPr>
              <w:rFonts w:ascii="Arial" w:hAnsi="Arial" w:cs="Arial"/>
              <w:sz w:val="20"/>
              <w:szCs w:val="20"/>
              <w:lang w:val="es-ES"/>
            </w:rPr>
            <w:t>la pared lateral inferior de</w:t>
          </w:r>
          <w:r w:rsidRPr="008C79B4">
            <w:rPr>
              <w:rFonts w:ascii="Arial" w:hAnsi="Arial" w:cs="Arial"/>
              <w:sz w:val="20"/>
              <w:szCs w:val="20"/>
              <w:lang w:val="es-ES"/>
            </w:rPr>
            <w:t xml:space="preserve">l talón </w:t>
          </w:r>
          <w:r w:rsidR="004C6EF4" w:rsidRPr="008C79B4">
            <w:rPr>
              <w:rFonts w:ascii="Arial" w:hAnsi="Arial" w:cs="Arial"/>
              <w:sz w:val="20"/>
              <w:szCs w:val="20"/>
              <w:lang w:val="es-ES"/>
            </w:rPr>
            <w:t xml:space="preserve">proporciona </w:t>
          </w:r>
          <w:r w:rsidRPr="008C79B4">
            <w:rPr>
              <w:rFonts w:ascii="Arial" w:hAnsi="Arial" w:cs="Arial"/>
              <w:sz w:val="20"/>
              <w:szCs w:val="20"/>
              <w:lang w:val="es-ES"/>
            </w:rPr>
            <w:t>dos ventajas</w:t>
          </w:r>
          <w:r w:rsidR="004C6EF4" w:rsidRPr="008C79B4">
            <w:rPr>
              <w:rFonts w:ascii="Arial" w:hAnsi="Arial" w:cs="Arial"/>
              <w:sz w:val="20"/>
              <w:szCs w:val="20"/>
              <w:lang w:val="es-ES"/>
            </w:rPr>
            <w:t xml:space="preserve">: no solo reduce el riesgo de sufrir un </w:t>
          </w:r>
          <w:r w:rsidRPr="008C79B4">
            <w:rPr>
              <w:rFonts w:ascii="Arial" w:hAnsi="Arial" w:cs="Arial"/>
              <w:sz w:val="20"/>
              <w:szCs w:val="20"/>
              <w:lang w:val="es-ES"/>
            </w:rPr>
            <w:t xml:space="preserve">pinchazo cuando se circula </w:t>
          </w:r>
          <w:r w:rsidR="004C6EF4" w:rsidRPr="008C79B4">
            <w:rPr>
              <w:rFonts w:ascii="Arial" w:hAnsi="Arial" w:cs="Arial"/>
              <w:sz w:val="20"/>
              <w:szCs w:val="20"/>
              <w:lang w:val="es-ES"/>
            </w:rPr>
            <w:t>con</w:t>
          </w:r>
          <w:r w:rsidRPr="008C79B4">
            <w:rPr>
              <w:rFonts w:ascii="Arial" w:hAnsi="Arial" w:cs="Arial"/>
              <w:sz w:val="20"/>
              <w:szCs w:val="20"/>
              <w:lang w:val="es-ES"/>
            </w:rPr>
            <w:t xml:space="preserve"> bajas presiones, sino que también aumenta la estabilidad de la carcasa para mantener la precisión de la dirección</w:t>
          </w:r>
          <w:r w:rsidR="004C6EF4" w:rsidRPr="008C79B4">
            <w:rPr>
              <w:rFonts w:ascii="Arial" w:hAnsi="Arial" w:cs="Arial"/>
              <w:sz w:val="20"/>
              <w:szCs w:val="20"/>
              <w:lang w:val="es-ES"/>
            </w:rPr>
            <w:t xml:space="preserve">, al trabajar de forma conjunta con la capas de </w:t>
          </w:r>
          <w:r w:rsidR="0014395A" w:rsidRPr="008C79B4">
            <w:rPr>
              <w:rFonts w:ascii="Arial" w:hAnsi="Arial" w:cs="Arial"/>
              <w:sz w:val="20"/>
              <w:szCs w:val="20"/>
              <w:lang w:val="es-ES"/>
            </w:rPr>
            <w:t xml:space="preserve">protección entre </w:t>
          </w:r>
          <w:r w:rsidR="004C6EF4" w:rsidRPr="008C79B4">
            <w:rPr>
              <w:rFonts w:ascii="Arial" w:hAnsi="Arial" w:cs="Arial"/>
              <w:sz w:val="20"/>
              <w:szCs w:val="20"/>
              <w:lang w:val="es-ES"/>
            </w:rPr>
            <w:t xml:space="preserve">los </w:t>
          </w:r>
          <w:r w:rsidR="0014395A" w:rsidRPr="008C79B4">
            <w:rPr>
              <w:rFonts w:ascii="Arial" w:hAnsi="Arial" w:cs="Arial"/>
              <w:sz w:val="20"/>
              <w:szCs w:val="20"/>
              <w:lang w:val="es-ES"/>
            </w:rPr>
            <w:t>talones</w:t>
          </w:r>
          <w:r w:rsidRPr="008C79B4">
            <w:rPr>
              <w:rFonts w:ascii="Arial" w:hAnsi="Arial" w:cs="Arial"/>
              <w:sz w:val="20"/>
              <w:szCs w:val="20"/>
              <w:lang w:val="es-ES"/>
            </w:rPr>
            <w:t xml:space="preserve">. </w:t>
          </w:r>
          <w:r w:rsidR="004C6EF4" w:rsidRPr="008C79B4">
            <w:rPr>
              <w:rFonts w:ascii="Arial" w:hAnsi="Arial" w:cs="Arial"/>
              <w:sz w:val="20"/>
              <w:szCs w:val="20"/>
              <w:lang w:val="es-ES"/>
            </w:rPr>
            <w:t xml:space="preserve">Cuando se rueda con </w:t>
          </w:r>
          <w:r w:rsidRPr="008C79B4">
            <w:rPr>
              <w:rFonts w:ascii="Arial" w:hAnsi="Arial" w:cs="Arial"/>
              <w:sz w:val="20"/>
              <w:szCs w:val="20"/>
              <w:lang w:val="es-ES"/>
            </w:rPr>
            <w:t xml:space="preserve"> bajas presiones para </w:t>
          </w:r>
          <w:r w:rsidR="004C6EF4" w:rsidRPr="008C79B4">
            <w:rPr>
              <w:rFonts w:ascii="Arial" w:hAnsi="Arial" w:cs="Arial"/>
              <w:sz w:val="20"/>
              <w:szCs w:val="20"/>
              <w:lang w:val="es-ES"/>
            </w:rPr>
            <w:t xml:space="preserve">lograr </w:t>
          </w:r>
          <w:r w:rsidRPr="008C79B4">
            <w:rPr>
              <w:rFonts w:ascii="Arial" w:hAnsi="Arial" w:cs="Arial"/>
              <w:sz w:val="20"/>
              <w:szCs w:val="20"/>
              <w:lang w:val="es-ES"/>
            </w:rPr>
            <w:t xml:space="preserve">un agarre óptimo, la tecnología mejorada de asentamiento del talón elimina la </w:t>
          </w:r>
          <w:r w:rsidR="004C6EF4" w:rsidRPr="008C79B4">
            <w:rPr>
              <w:rFonts w:ascii="Arial" w:hAnsi="Arial" w:cs="Arial"/>
              <w:sz w:val="20"/>
              <w:szCs w:val="20"/>
              <w:lang w:val="es-ES"/>
            </w:rPr>
            <w:t xml:space="preserve">posibilidad de </w:t>
          </w:r>
          <w:r w:rsidRPr="008C79B4">
            <w:rPr>
              <w:rFonts w:ascii="Arial" w:hAnsi="Arial" w:cs="Arial"/>
              <w:sz w:val="20"/>
              <w:szCs w:val="20"/>
              <w:lang w:val="es-ES"/>
            </w:rPr>
            <w:t xml:space="preserve">pérdida de aire </w:t>
          </w:r>
          <w:r w:rsidR="0014395A" w:rsidRPr="008C79B4">
            <w:rPr>
              <w:rFonts w:ascii="Arial" w:hAnsi="Arial" w:cs="Arial"/>
              <w:sz w:val="20"/>
              <w:szCs w:val="20"/>
              <w:lang w:val="es-ES"/>
            </w:rPr>
            <w:t>en los giros más cerrados</w:t>
          </w:r>
        </w:p>
        <w:p w14:paraId="0E11374D" w14:textId="77777777" w:rsidR="008C79B4" w:rsidRPr="008C79B4" w:rsidRDefault="008C79B4" w:rsidP="00CA2327">
          <w:pPr>
            <w:spacing w:line="276" w:lineRule="auto"/>
            <w:jc w:val="both"/>
            <w:rPr>
              <w:rFonts w:ascii="Arial" w:hAnsi="Arial" w:cs="Arial"/>
              <w:sz w:val="20"/>
              <w:szCs w:val="20"/>
              <w:lang w:val="es-ES"/>
            </w:rPr>
          </w:pPr>
        </w:p>
        <w:p w14:paraId="769D9D27" w14:textId="64989FF4" w:rsidR="004C6EF4" w:rsidRPr="008C79B4" w:rsidRDefault="0094312D" w:rsidP="00CA2327">
          <w:pPr>
            <w:spacing w:line="276" w:lineRule="auto"/>
            <w:jc w:val="both"/>
            <w:rPr>
              <w:rFonts w:ascii="Arial" w:hAnsi="Arial" w:cs="Arial"/>
              <w:b/>
              <w:bCs/>
              <w:sz w:val="20"/>
              <w:szCs w:val="20"/>
              <w:lang w:val="es-ES"/>
            </w:rPr>
          </w:pPr>
          <w:r w:rsidRPr="008C79B4">
            <w:rPr>
              <w:rFonts w:ascii="Arial" w:hAnsi="Arial" w:cs="Arial"/>
              <w:b/>
              <w:bCs/>
              <w:sz w:val="20"/>
              <w:szCs w:val="20"/>
              <w:lang w:val="es-ES"/>
            </w:rPr>
            <w:t xml:space="preserve">Protección antipinchazos de alta densidad </w:t>
          </w:r>
        </w:p>
        <w:p w14:paraId="6742BC80" w14:textId="3DD2E2E6" w:rsidR="004C6EF4" w:rsidRPr="008C79B4" w:rsidRDefault="0094312D" w:rsidP="00CA2327">
          <w:pPr>
            <w:spacing w:line="276" w:lineRule="auto"/>
            <w:jc w:val="both"/>
            <w:rPr>
              <w:rFonts w:ascii="Arial" w:hAnsi="Arial" w:cs="Arial"/>
              <w:sz w:val="20"/>
              <w:szCs w:val="20"/>
              <w:lang w:val="es-ES"/>
            </w:rPr>
          </w:pPr>
          <w:r w:rsidRPr="008C79B4">
            <w:rPr>
              <w:rFonts w:ascii="Arial" w:hAnsi="Arial" w:cs="Arial"/>
              <w:sz w:val="20"/>
              <w:szCs w:val="20"/>
              <w:lang w:val="es-ES"/>
            </w:rPr>
            <w:t xml:space="preserve">Un cinturón de alta densidad bajo la banda de rodadura reduce la posibilidad de sufrir pinchazos causados por objetos punzantes o debido a impactos. </w:t>
          </w:r>
        </w:p>
        <w:p w14:paraId="55CA807F" w14:textId="39B95A8B" w:rsidR="004C6EF4" w:rsidRPr="008C79B4" w:rsidRDefault="004C6EF4" w:rsidP="00CA2327">
          <w:pPr>
            <w:spacing w:line="276" w:lineRule="auto"/>
            <w:jc w:val="both"/>
            <w:rPr>
              <w:rFonts w:ascii="Arial" w:hAnsi="Arial" w:cs="Arial"/>
              <w:sz w:val="20"/>
              <w:szCs w:val="20"/>
              <w:lang w:val="es-ES"/>
            </w:rPr>
          </w:pPr>
        </w:p>
        <w:p w14:paraId="16D36848" w14:textId="4717ED1F" w:rsidR="0094312D" w:rsidRPr="008C79B4" w:rsidRDefault="0094312D" w:rsidP="00CA2327">
          <w:pPr>
            <w:spacing w:line="276" w:lineRule="auto"/>
            <w:jc w:val="both"/>
            <w:rPr>
              <w:rFonts w:ascii="Arial" w:hAnsi="Arial" w:cs="Arial"/>
              <w:b/>
              <w:bCs/>
              <w:sz w:val="20"/>
              <w:szCs w:val="20"/>
              <w:lang w:val="es-ES"/>
            </w:rPr>
          </w:pPr>
          <w:r w:rsidRPr="008C79B4">
            <w:rPr>
              <w:rFonts w:ascii="Arial" w:hAnsi="Arial" w:cs="Arial"/>
              <w:b/>
              <w:bCs/>
              <w:sz w:val="20"/>
              <w:szCs w:val="20"/>
              <w:lang w:val="es-ES"/>
            </w:rPr>
            <w:lastRenderedPageBreak/>
            <w:t>Dibujo de la banda de rodadura específico</w:t>
          </w:r>
        </w:p>
        <w:p w14:paraId="55CD80C4" w14:textId="7BF09ACB" w:rsidR="0094312D" w:rsidRPr="008C79B4" w:rsidRDefault="0094312D" w:rsidP="0094312D">
          <w:pPr>
            <w:spacing w:line="276" w:lineRule="auto"/>
            <w:jc w:val="both"/>
            <w:rPr>
              <w:rFonts w:ascii="Arial" w:hAnsi="Arial" w:cs="Arial"/>
              <w:sz w:val="20"/>
              <w:szCs w:val="20"/>
              <w:lang w:val="es-ES"/>
            </w:rPr>
          </w:pPr>
          <w:r w:rsidRPr="008C79B4">
            <w:rPr>
              <w:rFonts w:ascii="Arial" w:hAnsi="Arial" w:cs="Arial"/>
              <w:sz w:val="20"/>
              <w:szCs w:val="20"/>
              <w:lang w:val="es-ES"/>
            </w:rPr>
            <w:t>Además de los compuestos MAGI-X DH, la banda de rodadura de los nuevos MICHELIN Wild Enduro se ha diseñado para optimizar el rendimiento gracias a un dibujo específico para los neumáticos delantero y trasero.</w:t>
          </w:r>
        </w:p>
        <w:p w14:paraId="52DD165E" w14:textId="06AFEFB7" w:rsidR="0094312D" w:rsidRPr="008C79B4" w:rsidRDefault="0094312D" w:rsidP="0094312D">
          <w:pPr>
            <w:spacing w:line="276" w:lineRule="auto"/>
            <w:jc w:val="both"/>
            <w:rPr>
              <w:rFonts w:ascii="Arial" w:hAnsi="Arial" w:cs="Arial"/>
              <w:sz w:val="20"/>
              <w:szCs w:val="20"/>
              <w:lang w:val="es-ES"/>
            </w:rPr>
          </w:pPr>
        </w:p>
        <w:p w14:paraId="67789D8E" w14:textId="138755FA" w:rsidR="004C6EF4" w:rsidRPr="008C79B4" w:rsidRDefault="0094312D" w:rsidP="0094312D">
          <w:pPr>
            <w:spacing w:line="276" w:lineRule="auto"/>
            <w:jc w:val="both"/>
            <w:rPr>
              <w:rFonts w:ascii="Arial" w:hAnsi="Arial" w:cs="Arial"/>
              <w:sz w:val="20"/>
              <w:szCs w:val="20"/>
              <w:lang w:val="es-ES"/>
            </w:rPr>
          </w:pPr>
          <w:r w:rsidRPr="008C79B4">
            <w:rPr>
              <w:rFonts w:ascii="Arial" w:hAnsi="Arial" w:cs="Arial"/>
              <w:sz w:val="20"/>
              <w:szCs w:val="20"/>
              <w:lang w:val="es-ES"/>
            </w:rPr>
            <w:t xml:space="preserve">El neumático delantero cuenta con </w:t>
          </w:r>
          <w:r w:rsidR="0014395A" w:rsidRPr="008C79B4">
            <w:rPr>
              <w:rFonts w:ascii="Arial" w:hAnsi="Arial" w:cs="Arial"/>
              <w:sz w:val="20"/>
              <w:szCs w:val="20"/>
              <w:lang w:val="es-ES"/>
            </w:rPr>
            <w:t>tacos</w:t>
          </w:r>
          <w:r w:rsidRPr="008C79B4">
            <w:rPr>
              <w:rFonts w:ascii="Arial" w:hAnsi="Arial" w:cs="Arial"/>
              <w:sz w:val="20"/>
              <w:szCs w:val="20"/>
              <w:lang w:val="es-ES"/>
            </w:rPr>
            <w:t xml:space="preserve"> centrales altos y rígidos diseñados para ofrecer un excelente agarre en curva en diferentes tipos de terreno, que cuentan con bordes para mejorar el rendimiento en la frenada. Los bloques laterales escalonados en la zona de los hombros mejoran la progresividad en curva y garantizan una buena evacuación del barro. </w:t>
          </w:r>
        </w:p>
        <w:p w14:paraId="5E36FED6" w14:textId="7EDB2F1B" w:rsidR="0014395A" w:rsidRPr="008C79B4" w:rsidRDefault="0014395A" w:rsidP="0094312D">
          <w:pPr>
            <w:spacing w:line="276" w:lineRule="auto"/>
            <w:jc w:val="both"/>
            <w:rPr>
              <w:rFonts w:ascii="Arial" w:hAnsi="Arial" w:cs="Arial"/>
              <w:sz w:val="20"/>
              <w:szCs w:val="20"/>
              <w:lang w:val="es-ES"/>
            </w:rPr>
          </w:pPr>
        </w:p>
        <w:p w14:paraId="39AB1712" w14:textId="0394DF7E" w:rsidR="0014395A" w:rsidRPr="008C79B4" w:rsidRDefault="0014395A" w:rsidP="0094312D">
          <w:pPr>
            <w:spacing w:line="276" w:lineRule="auto"/>
            <w:jc w:val="both"/>
            <w:rPr>
              <w:rFonts w:ascii="Arial" w:hAnsi="Arial" w:cs="Arial"/>
              <w:sz w:val="20"/>
              <w:szCs w:val="20"/>
              <w:lang w:val="es-ES"/>
            </w:rPr>
          </w:pPr>
          <w:r w:rsidRPr="008C79B4">
            <w:rPr>
              <w:rFonts w:ascii="Arial" w:hAnsi="Arial" w:cs="Arial"/>
              <w:sz w:val="20"/>
              <w:szCs w:val="20"/>
              <w:lang w:val="es-ES"/>
            </w:rPr>
            <w:t xml:space="preserve">El dibujo </w:t>
          </w:r>
          <w:r w:rsidR="003C77C4" w:rsidRPr="008C79B4">
            <w:rPr>
              <w:rFonts w:ascii="Arial" w:hAnsi="Arial" w:cs="Arial"/>
              <w:sz w:val="20"/>
              <w:szCs w:val="20"/>
              <w:lang w:val="es-ES"/>
            </w:rPr>
            <w:t>d</w:t>
          </w:r>
          <w:r w:rsidRPr="008C79B4">
            <w:rPr>
              <w:rFonts w:ascii="Arial" w:hAnsi="Arial" w:cs="Arial"/>
              <w:sz w:val="20"/>
              <w:szCs w:val="20"/>
              <w:lang w:val="es-ES"/>
            </w:rPr>
            <w:t xml:space="preserve">el neumático trasero, que también ofrece un alto nivel de agarre, se ha optimizado para maximizar la eficiencia de la rodadura gracias a sus tacos centrales más bajos y a los tacos de los hombros más rígidos. Los tacos también presentan los mismos bordes </w:t>
          </w:r>
          <w:r w:rsidR="003C77C4" w:rsidRPr="008C79B4">
            <w:rPr>
              <w:rFonts w:ascii="Arial" w:hAnsi="Arial" w:cs="Arial"/>
              <w:sz w:val="20"/>
              <w:szCs w:val="20"/>
              <w:lang w:val="es-ES"/>
            </w:rPr>
            <w:t xml:space="preserve">que en el neumático delantero </w:t>
          </w:r>
          <w:r w:rsidRPr="008C79B4">
            <w:rPr>
              <w:rFonts w:ascii="Arial" w:hAnsi="Arial" w:cs="Arial"/>
              <w:sz w:val="20"/>
              <w:szCs w:val="20"/>
              <w:lang w:val="es-ES"/>
            </w:rPr>
            <w:t xml:space="preserve">para mejorar la frenada, pero el objetivo aquí es reducir la resistencia a la rodadura y optimizar la transmisión de la potencia. </w:t>
          </w:r>
        </w:p>
        <w:p w14:paraId="66E83FB8" w14:textId="76E168DB" w:rsidR="0014395A" w:rsidRPr="008C79B4" w:rsidRDefault="0014395A" w:rsidP="0094312D">
          <w:pPr>
            <w:spacing w:line="276" w:lineRule="auto"/>
            <w:jc w:val="both"/>
            <w:rPr>
              <w:rFonts w:ascii="Arial" w:hAnsi="Arial" w:cs="Arial"/>
              <w:sz w:val="20"/>
              <w:szCs w:val="20"/>
              <w:lang w:val="es-ES"/>
            </w:rPr>
          </w:pPr>
        </w:p>
        <w:p w14:paraId="0FC2BA42" w14:textId="2080327A" w:rsidR="004C6EF4" w:rsidRPr="008C79B4" w:rsidRDefault="0014395A" w:rsidP="0014395A">
          <w:pPr>
            <w:spacing w:line="276" w:lineRule="auto"/>
            <w:jc w:val="both"/>
            <w:rPr>
              <w:rFonts w:ascii="Arial" w:hAnsi="Arial" w:cs="Arial"/>
              <w:sz w:val="20"/>
              <w:szCs w:val="20"/>
              <w:lang w:val="es-ES"/>
            </w:rPr>
          </w:pPr>
          <w:r w:rsidRPr="008C79B4">
            <w:rPr>
              <w:rFonts w:ascii="Arial" w:hAnsi="Arial" w:cs="Arial"/>
              <w:sz w:val="20"/>
              <w:szCs w:val="20"/>
              <w:lang w:val="es-ES"/>
            </w:rPr>
            <w:t xml:space="preserve">Prueba de las prestaciones de esta nueva gama de neumáticos son los resultados conseguidos en competiciones del más alto nivel, que han permitido a nuestros ciclistas llegar a lo más alto: entre ellos, dos títulos en el Campeonato del Mundo de Enduro Élite con Sam Hill; un Campeonato Mundial de Enduro Sub-21 con Elliot Heap; y dos títulos de Campeón del Mundo de Enduro Masters con Karim Amour. </w:t>
          </w:r>
        </w:p>
        <w:p w14:paraId="711D40C4" w14:textId="0A4AA63A" w:rsidR="0014395A" w:rsidRPr="008C79B4" w:rsidRDefault="0014395A" w:rsidP="0014395A">
          <w:pPr>
            <w:spacing w:line="276" w:lineRule="auto"/>
            <w:jc w:val="both"/>
            <w:rPr>
              <w:rFonts w:ascii="Arial" w:hAnsi="Arial" w:cs="Arial"/>
              <w:sz w:val="20"/>
              <w:szCs w:val="20"/>
              <w:lang w:val="es-ES"/>
            </w:rPr>
          </w:pPr>
        </w:p>
        <w:p w14:paraId="3782A6D6" w14:textId="6B14C994" w:rsidR="004C6EF4" w:rsidRPr="008C79B4" w:rsidRDefault="0014395A" w:rsidP="0014395A">
          <w:pPr>
            <w:spacing w:line="276" w:lineRule="auto"/>
            <w:jc w:val="both"/>
            <w:rPr>
              <w:rFonts w:ascii="Arial" w:hAnsi="Arial" w:cs="Arial"/>
              <w:sz w:val="20"/>
              <w:szCs w:val="20"/>
              <w:lang w:val="es-ES"/>
            </w:rPr>
          </w:pPr>
          <w:r w:rsidRPr="008C79B4">
            <w:rPr>
              <w:rFonts w:ascii="Arial" w:hAnsi="Arial" w:cs="Arial"/>
              <w:sz w:val="20"/>
              <w:szCs w:val="20"/>
              <w:lang w:val="es-ES"/>
            </w:rPr>
            <w:t>Los nuevos MICHELIN Wild Enduro se identifican claramente por los gráficos Racing Line.</w:t>
          </w:r>
        </w:p>
        <w:p w14:paraId="2A473BC1" w14:textId="77777777" w:rsidR="004C6EF4" w:rsidRPr="008C79B4" w:rsidRDefault="004C6EF4" w:rsidP="004C6EF4">
          <w:pPr>
            <w:spacing w:line="276" w:lineRule="auto"/>
            <w:jc w:val="both"/>
            <w:rPr>
              <w:rFonts w:ascii="Arial" w:hAnsi="Arial" w:cs="Arial"/>
              <w:sz w:val="20"/>
              <w:szCs w:val="20"/>
              <w:lang w:val="es-ES"/>
            </w:rPr>
          </w:pPr>
        </w:p>
        <w:p w14:paraId="09CC370E" w14:textId="54F5F436" w:rsidR="004C6EF4" w:rsidRPr="008C79B4" w:rsidRDefault="004C6EF4" w:rsidP="004C6EF4">
          <w:pPr>
            <w:spacing w:line="276" w:lineRule="auto"/>
            <w:jc w:val="both"/>
            <w:rPr>
              <w:rFonts w:ascii="Arial" w:hAnsi="Arial" w:cs="Arial"/>
              <w:b/>
              <w:bCs/>
              <w:sz w:val="20"/>
              <w:szCs w:val="20"/>
              <w:lang w:val="es-ES"/>
            </w:rPr>
          </w:pPr>
          <w:r w:rsidRPr="008C79B4">
            <w:rPr>
              <w:rFonts w:ascii="Arial" w:hAnsi="Arial" w:cs="Arial"/>
              <w:b/>
              <w:bCs/>
              <w:sz w:val="20"/>
              <w:szCs w:val="20"/>
              <w:lang w:val="es-ES"/>
            </w:rPr>
            <w:t xml:space="preserve">Neumático/Posición </w:t>
          </w:r>
          <w:r w:rsidR="0014395A" w:rsidRPr="008C79B4">
            <w:rPr>
              <w:rFonts w:ascii="Arial" w:hAnsi="Arial" w:cs="Arial"/>
              <w:b/>
              <w:bCs/>
              <w:sz w:val="20"/>
              <w:szCs w:val="20"/>
              <w:lang w:val="es-ES"/>
            </w:rPr>
            <w:tab/>
          </w:r>
          <w:r w:rsidR="0014395A" w:rsidRPr="008C79B4">
            <w:rPr>
              <w:rFonts w:ascii="Arial" w:hAnsi="Arial" w:cs="Arial"/>
              <w:b/>
              <w:bCs/>
              <w:sz w:val="20"/>
              <w:szCs w:val="20"/>
              <w:lang w:val="es-ES"/>
            </w:rPr>
            <w:tab/>
          </w:r>
          <w:r w:rsidR="0014395A" w:rsidRPr="008C79B4">
            <w:rPr>
              <w:rFonts w:ascii="Arial" w:hAnsi="Arial" w:cs="Arial"/>
              <w:b/>
              <w:bCs/>
              <w:sz w:val="20"/>
              <w:szCs w:val="20"/>
              <w:lang w:val="es-ES"/>
            </w:rPr>
            <w:tab/>
          </w:r>
          <w:r w:rsidR="0014395A" w:rsidRPr="008C79B4">
            <w:rPr>
              <w:rFonts w:ascii="Arial" w:hAnsi="Arial" w:cs="Arial"/>
              <w:b/>
              <w:bCs/>
              <w:sz w:val="20"/>
              <w:szCs w:val="20"/>
              <w:lang w:val="es-ES"/>
            </w:rPr>
            <w:tab/>
            <w:t>Dimensión</w:t>
          </w:r>
          <w:r w:rsidRPr="008C79B4">
            <w:rPr>
              <w:rFonts w:ascii="Arial" w:hAnsi="Arial" w:cs="Arial"/>
              <w:b/>
              <w:bCs/>
              <w:sz w:val="20"/>
              <w:szCs w:val="20"/>
              <w:lang w:val="es-ES"/>
            </w:rPr>
            <w:t xml:space="preserve"> </w:t>
          </w:r>
          <w:r w:rsidR="0014395A" w:rsidRPr="008C79B4">
            <w:rPr>
              <w:rFonts w:ascii="Arial" w:hAnsi="Arial" w:cs="Arial"/>
              <w:b/>
              <w:bCs/>
              <w:sz w:val="20"/>
              <w:szCs w:val="20"/>
              <w:lang w:val="es-ES"/>
            </w:rPr>
            <w:tab/>
          </w:r>
          <w:r w:rsidR="0014395A" w:rsidRPr="008C79B4">
            <w:rPr>
              <w:rFonts w:ascii="Arial" w:hAnsi="Arial" w:cs="Arial"/>
              <w:b/>
              <w:bCs/>
              <w:sz w:val="20"/>
              <w:szCs w:val="20"/>
              <w:lang w:val="es-ES"/>
            </w:rPr>
            <w:tab/>
            <w:t xml:space="preserve"> </w:t>
          </w:r>
          <w:r w:rsidRPr="008C79B4">
            <w:rPr>
              <w:rFonts w:ascii="Arial" w:hAnsi="Arial" w:cs="Arial"/>
              <w:b/>
              <w:bCs/>
              <w:sz w:val="20"/>
              <w:szCs w:val="20"/>
              <w:lang w:val="es-ES"/>
            </w:rPr>
            <w:t>Peso</w:t>
          </w:r>
        </w:p>
        <w:p w14:paraId="7A68C2B0" w14:textId="4C7A64E7" w:rsidR="004C6EF4" w:rsidRPr="008C79B4" w:rsidRDefault="004C6EF4" w:rsidP="004C6EF4">
          <w:pPr>
            <w:spacing w:line="276" w:lineRule="auto"/>
            <w:jc w:val="both"/>
            <w:rPr>
              <w:rFonts w:ascii="Arial" w:hAnsi="Arial" w:cs="Arial"/>
              <w:sz w:val="20"/>
              <w:szCs w:val="20"/>
              <w:lang w:val="es-ES"/>
            </w:rPr>
          </w:pPr>
          <w:r w:rsidRPr="008C79B4">
            <w:rPr>
              <w:rFonts w:ascii="Arial" w:hAnsi="Arial" w:cs="Arial"/>
              <w:sz w:val="20"/>
              <w:szCs w:val="20"/>
              <w:lang w:val="es-ES"/>
            </w:rPr>
            <w:t xml:space="preserve">MICHELIN Wild Enduro Front Racing Line </w:t>
          </w:r>
          <w:r w:rsidR="0014395A" w:rsidRPr="008C79B4">
            <w:rPr>
              <w:rFonts w:ascii="Arial" w:hAnsi="Arial" w:cs="Arial"/>
              <w:sz w:val="20"/>
              <w:szCs w:val="20"/>
              <w:lang w:val="es-ES"/>
            </w:rPr>
            <w:t xml:space="preserve">              </w:t>
          </w:r>
          <w:r w:rsidRPr="008C79B4">
            <w:rPr>
              <w:rFonts w:ascii="Arial" w:hAnsi="Arial" w:cs="Arial"/>
              <w:sz w:val="20"/>
              <w:szCs w:val="20"/>
              <w:lang w:val="es-ES"/>
            </w:rPr>
            <w:t xml:space="preserve">29x2.40 (61-622) </w:t>
          </w:r>
          <w:r w:rsidR="0014395A" w:rsidRPr="008C79B4">
            <w:rPr>
              <w:rFonts w:ascii="Arial" w:hAnsi="Arial" w:cs="Arial"/>
              <w:sz w:val="20"/>
              <w:szCs w:val="20"/>
              <w:lang w:val="es-ES"/>
            </w:rPr>
            <w:t xml:space="preserve">     </w:t>
          </w:r>
          <w:r w:rsidRPr="008C79B4">
            <w:rPr>
              <w:rFonts w:ascii="Arial" w:hAnsi="Arial" w:cs="Arial"/>
              <w:sz w:val="20"/>
              <w:szCs w:val="20"/>
              <w:lang w:val="es-ES"/>
            </w:rPr>
            <w:t>1380g</w:t>
          </w:r>
        </w:p>
        <w:p w14:paraId="2001D965" w14:textId="0BE322AB" w:rsidR="004C6EF4" w:rsidRPr="008C79B4" w:rsidRDefault="004C6EF4" w:rsidP="004C6EF4">
          <w:pPr>
            <w:spacing w:line="276" w:lineRule="auto"/>
            <w:jc w:val="both"/>
            <w:rPr>
              <w:rFonts w:ascii="Arial" w:hAnsi="Arial" w:cs="Arial"/>
              <w:sz w:val="20"/>
              <w:szCs w:val="20"/>
              <w:lang w:val="es-ES"/>
            </w:rPr>
          </w:pPr>
          <w:r w:rsidRPr="008C79B4">
            <w:rPr>
              <w:rFonts w:ascii="Arial" w:hAnsi="Arial" w:cs="Arial"/>
              <w:sz w:val="20"/>
              <w:szCs w:val="20"/>
              <w:lang w:val="es-ES"/>
            </w:rPr>
            <w:t xml:space="preserve">MICHELIN Wild Enduro Rear Racing Line </w:t>
          </w:r>
          <w:r w:rsidR="0014395A" w:rsidRPr="008C79B4">
            <w:rPr>
              <w:rFonts w:ascii="Arial" w:hAnsi="Arial" w:cs="Arial"/>
              <w:sz w:val="20"/>
              <w:szCs w:val="20"/>
              <w:lang w:val="es-ES"/>
            </w:rPr>
            <w:t xml:space="preserve">               </w:t>
          </w:r>
          <w:r w:rsidRPr="008C79B4">
            <w:rPr>
              <w:rFonts w:ascii="Arial" w:hAnsi="Arial" w:cs="Arial"/>
              <w:sz w:val="20"/>
              <w:szCs w:val="20"/>
              <w:lang w:val="es-ES"/>
            </w:rPr>
            <w:t xml:space="preserve">29x2.40 (61-622) </w:t>
          </w:r>
          <w:r w:rsidR="0014395A" w:rsidRPr="008C79B4">
            <w:rPr>
              <w:rFonts w:ascii="Arial" w:hAnsi="Arial" w:cs="Arial"/>
              <w:sz w:val="20"/>
              <w:szCs w:val="20"/>
              <w:lang w:val="es-ES"/>
            </w:rPr>
            <w:t xml:space="preserve">     </w:t>
          </w:r>
          <w:r w:rsidRPr="008C79B4">
            <w:rPr>
              <w:rFonts w:ascii="Arial" w:hAnsi="Arial" w:cs="Arial"/>
              <w:sz w:val="20"/>
              <w:szCs w:val="20"/>
              <w:lang w:val="es-ES"/>
            </w:rPr>
            <w:t>1380g</w:t>
          </w:r>
          <w:r w:rsidRPr="008C79B4">
            <w:rPr>
              <w:rFonts w:ascii="Arial" w:hAnsi="Arial" w:cs="Arial"/>
              <w:sz w:val="20"/>
              <w:szCs w:val="20"/>
              <w:lang w:val="es-ES"/>
            </w:rPr>
            <w:tab/>
          </w:r>
        </w:p>
        <w:p w14:paraId="01FDAA1F" w14:textId="77777777" w:rsidR="004C6EF4" w:rsidRPr="008C79B4" w:rsidRDefault="004C6EF4" w:rsidP="004C6EF4">
          <w:pPr>
            <w:spacing w:line="276" w:lineRule="auto"/>
            <w:jc w:val="both"/>
            <w:rPr>
              <w:rFonts w:ascii="Arial" w:hAnsi="Arial" w:cs="Arial"/>
              <w:sz w:val="20"/>
              <w:szCs w:val="20"/>
              <w:lang w:val="es-ES"/>
            </w:rPr>
          </w:pPr>
        </w:p>
        <w:p w14:paraId="497B13C4" w14:textId="11B225AA" w:rsidR="006C3818" w:rsidRPr="008C79B4" w:rsidRDefault="006C3818" w:rsidP="003C3FC0">
          <w:pPr>
            <w:spacing w:line="276" w:lineRule="auto"/>
            <w:jc w:val="both"/>
            <w:rPr>
              <w:rFonts w:ascii="Arial" w:hAnsi="Arial" w:cs="Arial"/>
              <w:sz w:val="20"/>
              <w:szCs w:val="20"/>
              <w:lang w:val="es-ES"/>
            </w:rPr>
          </w:pPr>
        </w:p>
        <w:p w14:paraId="648342B4" w14:textId="77777777" w:rsidR="003C3FC0" w:rsidRPr="008C79B4" w:rsidRDefault="000F19B9" w:rsidP="003C3FC0">
          <w:pPr>
            <w:spacing w:line="276" w:lineRule="auto"/>
            <w:jc w:val="both"/>
            <w:rPr>
              <w:rFonts w:ascii="Arial" w:hAnsi="Arial" w:cs="Arial"/>
              <w:lang w:val="es-ES"/>
            </w:rPr>
          </w:pPr>
        </w:p>
      </w:sdtContent>
    </w:sdt>
    <w:p w14:paraId="69AC4661" w14:textId="35BB10E0" w:rsidR="00816BB1" w:rsidRPr="008C79B4" w:rsidRDefault="00816BB1" w:rsidP="00816BB1">
      <w:pPr>
        <w:jc w:val="both"/>
        <w:rPr>
          <w:rFonts w:ascii="Arial" w:hAnsi="Arial" w:cs="Arial"/>
          <w:iCs/>
          <w:sz w:val="16"/>
          <w:szCs w:val="16"/>
          <w:lang w:val="es-ES"/>
        </w:rPr>
      </w:pPr>
      <w:r w:rsidRPr="008C79B4">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8C79B4">
          <w:rPr>
            <w:rStyle w:val="Hipervnculo"/>
            <w:rFonts w:ascii="Arial" w:hAnsi="Arial" w:cs="Arial"/>
            <w:iCs/>
            <w:sz w:val="16"/>
            <w:szCs w:val="16"/>
            <w:lang w:val="es-ES"/>
          </w:rPr>
          <w:t>www.michelin.es</w:t>
        </w:r>
      </w:hyperlink>
      <w:r w:rsidRPr="008C79B4">
        <w:rPr>
          <w:rFonts w:ascii="Arial" w:hAnsi="Arial" w:cs="Arial"/>
          <w:iCs/>
          <w:sz w:val="16"/>
          <w:szCs w:val="16"/>
          <w:lang w:val="es-ES"/>
        </w:rPr>
        <w:t>).</w:t>
      </w:r>
    </w:p>
    <w:p w14:paraId="7D5CED95" w14:textId="1114D9B2" w:rsidR="00CC6BAF" w:rsidRPr="008C79B4" w:rsidRDefault="00CC6BAF" w:rsidP="00CC6BAF">
      <w:pPr>
        <w:jc w:val="both"/>
        <w:rPr>
          <w:rFonts w:ascii="Arial" w:hAnsi="Arial" w:cs="Arial"/>
          <w:sz w:val="16"/>
          <w:szCs w:val="16"/>
          <w:lang w:val="es-ES"/>
        </w:rPr>
      </w:pPr>
    </w:p>
    <w:p w14:paraId="1AF1FA51" w14:textId="5F5F6A64" w:rsidR="00816BB1" w:rsidRPr="008C79B4" w:rsidRDefault="006C3818" w:rsidP="006C3818">
      <w:pPr>
        <w:tabs>
          <w:tab w:val="left" w:pos="2192"/>
        </w:tabs>
        <w:jc w:val="both"/>
        <w:rPr>
          <w:rFonts w:ascii="Arial" w:hAnsi="Arial" w:cs="Arial"/>
          <w:sz w:val="16"/>
          <w:szCs w:val="16"/>
          <w:lang w:val="es-ES"/>
        </w:rPr>
      </w:pPr>
      <w:r w:rsidRPr="008C79B4">
        <w:rPr>
          <w:rFonts w:ascii="Arial" w:hAnsi="Arial" w:cs="Arial"/>
          <w:sz w:val="16"/>
          <w:szCs w:val="16"/>
          <w:lang w:val="es-ES"/>
        </w:rPr>
        <w:tab/>
      </w:r>
    </w:p>
    <w:p w14:paraId="634A1C9E" w14:textId="2D38B76F" w:rsidR="0052344F" w:rsidRPr="008C79B4" w:rsidRDefault="0052344F" w:rsidP="00CC6BAF">
      <w:pPr>
        <w:jc w:val="both"/>
        <w:rPr>
          <w:rFonts w:ascii="Arial" w:hAnsi="Arial" w:cs="Arial"/>
          <w:sz w:val="20"/>
          <w:szCs w:val="20"/>
          <w:lang w:val="es-ES"/>
        </w:rPr>
      </w:pPr>
    </w:p>
    <w:p w14:paraId="73E1F596" w14:textId="3E977AA5" w:rsidR="0052344F" w:rsidRPr="008C79B4" w:rsidRDefault="0052344F" w:rsidP="00CC6BAF">
      <w:pPr>
        <w:jc w:val="both"/>
        <w:rPr>
          <w:rFonts w:ascii="Arial" w:hAnsi="Arial" w:cs="Arial"/>
          <w:sz w:val="20"/>
          <w:szCs w:val="20"/>
          <w:lang w:val="es-ES"/>
        </w:rPr>
      </w:pPr>
    </w:p>
    <w:p w14:paraId="5448EF38" w14:textId="0BAE8610" w:rsidR="0052344F" w:rsidRPr="008C79B4" w:rsidRDefault="0052344F" w:rsidP="00CC6BAF">
      <w:pPr>
        <w:jc w:val="both"/>
        <w:rPr>
          <w:rFonts w:ascii="Arial" w:hAnsi="Arial" w:cs="Arial"/>
          <w:sz w:val="20"/>
          <w:szCs w:val="20"/>
          <w:lang w:val="es-ES"/>
        </w:rPr>
      </w:pPr>
    </w:p>
    <w:p w14:paraId="4159B9CD" w14:textId="77777777" w:rsidR="00621821" w:rsidRPr="008C79B4" w:rsidRDefault="00621821" w:rsidP="00CC6BAF">
      <w:pPr>
        <w:jc w:val="both"/>
        <w:rPr>
          <w:rFonts w:ascii="Arial" w:hAnsi="Arial" w:cs="Arial"/>
          <w:sz w:val="20"/>
          <w:szCs w:val="20"/>
          <w:lang w:val="es-ES"/>
        </w:rPr>
      </w:pPr>
    </w:p>
    <w:p w14:paraId="7395BD20" w14:textId="5285720E" w:rsidR="0052344F" w:rsidRPr="008C79B4" w:rsidRDefault="0052344F" w:rsidP="00CC6BAF">
      <w:pPr>
        <w:jc w:val="both"/>
        <w:rPr>
          <w:rFonts w:ascii="Arial" w:hAnsi="Arial" w:cs="Arial"/>
          <w:sz w:val="20"/>
          <w:szCs w:val="20"/>
          <w:lang w:val="es-ES"/>
        </w:rPr>
      </w:pPr>
    </w:p>
    <w:p w14:paraId="551C014D" w14:textId="77777777" w:rsidR="00A72ECA" w:rsidRPr="008C79B4" w:rsidRDefault="00A72ECA" w:rsidP="00CC6BAF">
      <w:pPr>
        <w:jc w:val="both"/>
        <w:rPr>
          <w:rFonts w:ascii="Arial" w:hAnsi="Arial" w:cs="Arial"/>
          <w:sz w:val="20"/>
          <w:szCs w:val="20"/>
          <w:lang w:val="es-ES"/>
        </w:rPr>
      </w:pPr>
    </w:p>
    <w:p w14:paraId="17747D55" w14:textId="4BA08CB0" w:rsidR="00CC6BAF" w:rsidRPr="008C79B4" w:rsidRDefault="003C3FC0" w:rsidP="00CC6BAF">
      <w:pPr>
        <w:spacing w:line="276" w:lineRule="auto"/>
        <w:jc w:val="center"/>
        <w:rPr>
          <w:rFonts w:ascii="Arial" w:hAnsi="Arial" w:cs="Arial"/>
          <w:sz w:val="28"/>
          <w:szCs w:val="28"/>
          <w:lang w:val="es-ES"/>
        </w:rPr>
      </w:pPr>
      <w:r w:rsidRPr="008C79B4">
        <w:rPr>
          <w:rFonts w:ascii="Arial" w:hAnsi="Arial" w:cs="Arial"/>
          <w:sz w:val="28"/>
          <w:szCs w:val="28"/>
          <w:lang w:val="es-ES"/>
        </w:rPr>
        <w:t xml:space="preserve">DEPARTAMENTO DE COMUNICACIÓN </w:t>
      </w:r>
      <w:r w:rsidR="00A0766D" w:rsidRPr="008C79B4">
        <w:rPr>
          <w:rFonts w:ascii="Arial" w:hAnsi="Arial" w:cs="Arial"/>
          <w:sz w:val="28"/>
          <w:szCs w:val="28"/>
          <w:lang w:val="es-ES"/>
        </w:rPr>
        <w:t>COMERCIAL</w:t>
      </w:r>
    </w:p>
    <w:p w14:paraId="6AF8E33E" w14:textId="39F5EE47" w:rsidR="00CC6BAF" w:rsidRPr="008C79B4" w:rsidRDefault="00CC6BAF" w:rsidP="00CC6BAF">
      <w:pPr>
        <w:tabs>
          <w:tab w:val="left" w:pos="2780"/>
          <w:tab w:val="center" w:pos="4513"/>
        </w:tabs>
        <w:spacing w:line="276" w:lineRule="auto"/>
        <w:jc w:val="center"/>
        <w:rPr>
          <w:rFonts w:ascii="Arial" w:hAnsi="Arial" w:cs="Arial"/>
          <w:b/>
          <w:bCs/>
          <w:sz w:val="28"/>
          <w:szCs w:val="28"/>
          <w:lang w:val="es-ES"/>
        </w:rPr>
      </w:pPr>
      <w:r w:rsidRPr="008C79B4">
        <w:rPr>
          <w:rFonts w:ascii="Arial" w:hAnsi="Arial" w:cs="Arial"/>
          <w:b/>
          <w:bCs/>
          <w:sz w:val="28"/>
          <w:szCs w:val="28"/>
          <w:lang w:val="es-ES"/>
        </w:rPr>
        <w:t>+3</w:t>
      </w:r>
      <w:r w:rsidR="003C3FC0" w:rsidRPr="008C79B4">
        <w:rPr>
          <w:rFonts w:ascii="Arial" w:hAnsi="Arial" w:cs="Arial"/>
          <w:b/>
          <w:bCs/>
          <w:sz w:val="28"/>
          <w:szCs w:val="28"/>
          <w:lang w:val="es-ES"/>
        </w:rPr>
        <w:t>4</w:t>
      </w:r>
      <w:r w:rsidRPr="008C79B4">
        <w:rPr>
          <w:rFonts w:ascii="Arial" w:hAnsi="Arial" w:cs="Arial"/>
          <w:b/>
          <w:bCs/>
          <w:sz w:val="28"/>
          <w:szCs w:val="28"/>
          <w:lang w:val="es-ES"/>
        </w:rPr>
        <w:t xml:space="preserve"> </w:t>
      </w:r>
      <w:r w:rsidR="003C3FC0" w:rsidRPr="008C79B4">
        <w:rPr>
          <w:rFonts w:ascii="Arial" w:hAnsi="Arial" w:cs="Arial"/>
          <w:b/>
          <w:bCs/>
          <w:sz w:val="28"/>
          <w:szCs w:val="28"/>
          <w:lang w:val="es-ES"/>
        </w:rPr>
        <w:t>6</w:t>
      </w:r>
      <w:r w:rsidR="00A0766D" w:rsidRPr="008C79B4">
        <w:rPr>
          <w:rFonts w:ascii="Arial" w:hAnsi="Arial" w:cs="Arial"/>
          <w:b/>
          <w:bCs/>
          <w:sz w:val="28"/>
          <w:szCs w:val="28"/>
          <w:lang w:val="es-ES"/>
        </w:rPr>
        <w:t>09</w:t>
      </w:r>
      <w:r w:rsidR="003C3FC0" w:rsidRPr="008C79B4">
        <w:rPr>
          <w:rFonts w:ascii="Arial" w:hAnsi="Arial" w:cs="Arial"/>
          <w:b/>
          <w:bCs/>
          <w:sz w:val="28"/>
          <w:szCs w:val="28"/>
          <w:lang w:val="es-ES"/>
        </w:rPr>
        <w:t xml:space="preserve"> </w:t>
      </w:r>
      <w:r w:rsidR="00A0766D" w:rsidRPr="008C79B4">
        <w:rPr>
          <w:rFonts w:ascii="Arial" w:hAnsi="Arial" w:cs="Arial"/>
          <w:b/>
          <w:bCs/>
          <w:sz w:val="28"/>
          <w:szCs w:val="28"/>
          <w:lang w:val="es-ES"/>
        </w:rPr>
        <w:t>452</w:t>
      </w:r>
      <w:r w:rsidR="003C3FC0" w:rsidRPr="008C79B4">
        <w:rPr>
          <w:rFonts w:ascii="Arial" w:hAnsi="Arial" w:cs="Arial"/>
          <w:b/>
          <w:bCs/>
          <w:sz w:val="28"/>
          <w:szCs w:val="28"/>
          <w:lang w:val="es-ES"/>
        </w:rPr>
        <w:t xml:space="preserve"> </w:t>
      </w:r>
      <w:r w:rsidR="00A0766D" w:rsidRPr="008C79B4">
        <w:rPr>
          <w:rFonts w:ascii="Arial" w:hAnsi="Arial" w:cs="Arial"/>
          <w:b/>
          <w:bCs/>
          <w:sz w:val="28"/>
          <w:szCs w:val="28"/>
          <w:lang w:val="es-ES"/>
        </w:rPr>
        <w:t>532</w:t>
      </w:r>
    </w:p>
    <w:p w14:paraId="59E2FE0A" w14:textId="2E78B7B0" w:rsidR="00CC6BAF" w:rsidRPr="008C79B4" w:rsidRDefault="00462EE8" w:rsidP="00CC6BAF">
      <w:pPr>
        <w:spacing w:line="276" w:lineRule="auto"/>
        <w:jc w:val="center"/>
        <w:rPr>
          <w:rFonts w:ascii="Arial" w:hAnsi="Arial" w:cs="Arial"/>
          <w:sz w:val="28"/>
          <w:szCs w:val="28"/>
          <w:lang w:val="es-ES"/>
        </w:rPr>
      </w:pPr>
      <w:r w:rsidRPr="008C79B4">
        <w:rPr>
          <w:rFonts w:ascii="Arial" w:hAnsi="Arial" w:cs="Arial"/>
          <w:sz w:val="28"/>
          <w:szCs w:val="28"/>
          <w:lang w:val="es-ES"/>
        </w:rPr>
        <w:t>a</w:t>
      </w:r>
      <w:r w:rsidR="00A0766D" w:rsidRPr="008C79B4">
        <w:rPr>
          <w:rFonts w:ascii="Arial" w:hAnsi="Arial" w:cs="Arial"/>
          <w:sz w:val="28"/>
          <w:szCs w:val="28"/>
          <w:lang w:val="es-ES"/>
        </w:rPr>
        <w:t>ngel.pardo-castro</w:t>
      </w:r>
      <w:r w:rsidR="003C3FC0" w:rsidRPr="008C79B4">
        <w:rPr>
          <w:rFonts w:ascii="Arial" w:hAnsi="Arial" w:cs="Arial"/>
          <w:sz w:val="28"/>
          <w:szCs w:val="28"/>
          <w:lang w:val="es-ES"/>
        </w:rPr>
        <w:t>@michelin.com</w:t>
      </w:r>
    </w:p>
    <w:p w14:paraId="7438ACE2" w14:textId="63548FC3" w:rsidR="00CC6BAF" w:rsidRPr="008C79B4" w:rsidRDefault="00CC6BAF" w:rsidP="00CC6BAF">
      <w:pPr>
        <w:jc w:val="center"/>
        <w:rPr>
          <w:rFonts w:ascii="Arial" w:hAnsi="Arial" w:cs="Arial"/>
          <w:lang w:val="es-ES"/>
        </w:rPr>
      </w:pPr>
      <w:r w:rsidRPr="008C79B4">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8C79B4" w14:paraId="0DF1306C" w14:textId="77777777" w:rsidTr="00CC6BAF">
        <w:tc>
          <w:tcPr>
            <w:tcW w:w="9016" w:type="dxa"/>
          </w:tcPr>
          <w:p w14:paraId="64CFAB72" w14:textId="3CFD466E" w:rsidR="00CC6BAF" w:rsidRPr="008C79B4" w:rsidRDefault="000F19B9" w:rsidP="00CC6BAF">
            <w:pPr>
              <w:jc w:val="center"/>
              <w:rPr>
                <w:rFonts w:ascii="Arial" w:hAnsi="Arial" w:cs="Arial"/>
                <w:color w:val="08519D"/>
                <w:lang w:val="es-ES"/>
              </w:rPr>
            </w:pPr>
            <w:hyperlink r:id="rId11" w:history="1">
              <w:r w:rsidR="003C3FC0" w:rsidRPr="008C79B4">
                <w:rPr>
                  <w:rStyle w:val="Hipervnculo"/>
                  <w:rFonts w:ascii="Arial" w:hAnsi="Arial" w:cs="Arial"/>
                  <w:lang w:val="es-ES"/>
                </w:rPr>
                <w:t>www.michelin.es</w:t>
              </w:r>
            </w:hyperlink>
          </w:p>
        </w:tc>
      </w:tr>
      <w:tr w:rsidR="00CC6BAF" w:rsidRPr="008C79B4" w14:paraId="148A590E" w14:textId="77777777" w:rsidTr="00CC6BAF">
        <w:tc>
          <w:tcPr>
            <w:tcW w:w="9016" w:type="dxa"/>
          </w:tcPr>
          <w:p w14:paraId="78DB6A4F" w14:textId="4C2E4B3D" w:rsidR="00CC6BAF" w:rsidRPr="008C79B4" w:rsidRDefault="00CC6BAF" w:rsidP="00CC6BAF">
            <w:pPr>
              <w:jc w:val="center"/>
              <w:rPr>
                <w:rFonts w:ascii="Arial" w:hAnsi="Arial" w:cs="Arial"/>
                <w:color w:val="08519D"/>
                <w:lang w:val="es-ES"/>
              </w:rPr>
            </w:pPr>
            <w:r w:rsidRPr="008C79B4">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8C79B4">
              <w:rPr>
                <w:rFonts w:ascii="Arial" w:hAnsi="Arial" w:cs="Arial"/>
                <w:color w:val="08519D"/>
                <w:lang w:val="es-ES"/>
              </w:rPr>
              <w:t xml:space="preserve"> @MichelinPress</w:t>
            </w:r>
          </w:p>
        </w:tc>
      </w:tr>
    </w:tbl>
    <w:p w14:paraId="7C41D2FE" w14:textId="77777777" w:rsidR="00CC6BAF" w:rsidRPr="008C79B4" w:rsidRDefault="00CC6BAF" w:rsidP="00CC6BAF">
      <w:pPr>
        <w:jc w:val="center"/>
        <w:rPr>
          <w:rFonts w:ascii="Arial" w:hAnsi="Arial" w:cs="Arial"/>
          <w:lang w:val="es-ES"/>
        </w:rPr>
      </w:pPr>
    </w:p>
    <w:p w14:paraId="35E7F4EF" w14:textId="566A098D" w:rsidR="00387E23" w:rsidRPr="008C79B4" w:rsidRDefault="003C3FC0" w:rsidP="00CC6BAF">
      <w:pPr>
        <w:jc w:val="center"/>
        <w:rPr>
          <w:rFonts w:ascii="Arial" w:hAnsi="Arial" w:cs="Arial"/>
          <w:lang w:val="es-ES"/>
        </w:rPr>
      </w:pPr>
      <w:r w:rsidRPr="008C79B4">
        <w:rPr>
          <w:rFonts w:ascii="Arial" w:hAnsi="Arial" w:cs="Arial"/>
          <w:lang w:val="es-ES"/>
        </w:rPr>
        <w:t>Avenida de los Encuartes, 19 – 28760 Tres Cantos – Madrid. ESPAÑA</w:t>
      </w:r>
    </w:p>
    <w:sectPr w:rsidR="00387E23" w:rsidRPr="008C79B4"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2AFF" w14:textId="77777777" w:rsidR="000F19B9" w:rsidRDefault="000F19B9" w:rsidP="00F24D98">
      <w:r>
        <w:separator/>
      </w:r>
    </w:p>
  </w:endnote>
  <w:endnote w:type="continuationSeparator" w:id="0">
    <w:p w14:paraId="4CF54BDE" w14:textId="77777777" w:rsidR="000F19B9" w:rsidRDefault="000F19B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5489" w14:textId="77777777" w:rsidR="000F19B9" w:rsidRDefault="000F19B9" w:rsidP="00F24D98">
      <w:r>
        <w:separator/>
      </w:r>
    </w:p>
  </w:footnote>
  <w:footnote w:type="continuationSeparator" w:id="0">
    <w:p w14:paraId="1CC3D43B" w14:textId="77777777" w:rsidR="000F19B9" w:rsidRDefault="000F19B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A5386"/>
    <w:rsid w:val="000B3F91"/>
    <w:rsid w:val="000F19B9"/>
    <w:rsid w:val="00112957"/>
    <w:rsid w:val="001162A2"/>
    <w:rsid w:val="00116A1A"/>
    <w:rsid w:val="0014395A"/>
    <w:rsid w:val="00150344"/>
    <w:rsid w:val="00154400"/>
    <w:rsid w:val="00164A53"/>
    <w:rsid w:val="00170CB5"/>
    <w:rsid w:val="001712BA"/>
    <w:rsid w:val="001869EA"/>
    <w:rsid w:val="00186CCB"/>
    <w:rsid w:val="001963B1"/>
    <w:rsid w:val="0019650E"/>
    <w:rsid w:val="001E520E"/>
    <w:rsid w:val="0021595A"/>
    <w:rsid w:val="00220220"/>
    <w:rsid w:val="00231938"/>
    <w:rsid w:val="00262F8B"/>
    <w:rsid w:val="00267994"/>
    <w:rsid w:val="00274DC8"/>
    <w:rsid w:val="0034677E"/>
    <w:rsid w:val="00387E23"/>
    <w:rsid w:val="003930CA"/>
    <w:rsid w:val="00395651"/>
    <w:rsid w:val="003C3FC0"/>
    <w:rsid w:val="003C419D"/>
    <w:rsid w:val="003C77C4"/>
    <w:rsid w:val="003F197B"/>
    <w:rsid w:val="00414F37"/>
    <w:rsid w:val="00422E33"/>
    <w:rsid w:val="00422FAA"/>
    <w:rsid w:val="004237CD"/>
    <w:rsid w:val="0044379B"/>
    <w:rsid w:val="0045418F"/>
    <w:rsid w:val="00462EE8"/>
    <w:rsid w:val="00471963"/>
    <w:rsid w:val="00493386"/>
    <w:rsid w:val="004A7A65"/>
    <w:rsid w:val="004B5621"/>
    <w:rsid w:val="004C6A8C"/>
    <w:rsid w:val="004C6EF4"/>
    <w:rsid w:val="004E3294"/>
    <w:rsid w:val="004E4143"/>
    <w:rsid w:val="00511304"/>
    <w:rsid w:val="0052344F"/>
    <w:rsid w:val="00523D3C"/>
    <w:rsid w:val="00572127"/>
    <w:rsid w:val="00594F5C"/>
    <w:rsid w:val="005B00AE"/>
    <w:rsid w:val="00613A00"/>
    <w:rsid w:val="00621821"/>
    <w:rsid w:val="006920B7"/>
    <w:rsid w:val="006C3818"/>
    <w:rsid w:val="006C44F0"/>
    <w:rsid w:val="006D398C"/>
    <w:rsid w:val="007F37A6"/>
    <w:rsid w:val="00816BB1"/>
    <w:rsid w:val="00834943"/>
    <w:rsid w:val="0083779A"/>
    <w:rsid w:val="0085450A"/>
    <w:rsid w:val="008B072F"/>
    <w:rsid w:val="008C79B4"/>
    <w:rsid w:val="008D329C"/>
    <w:rsid w:val="008F5893"/>
    <w:rsid w:val="0093532F"/>
    <w:rsid w:val="0094312D"/>
    <w:rsid w:val="00977E95"/>
    <w:rsid w:val="009969D4"/>
    <w:rsid w:val="00A05352"/>
    <w:rsid w:val="00A0766D"/>
    <w:rsid w:val="00A133C9"/>
    <w:rsid w:val="00A72ECA"/>
    <w:rsid w:val="00A75B5C"/>
    <w:rsid w:val="00AA05BE"/>
    <w:rsid w:val="00AC0E74"/>
    <w:rsid w:val="00AC5D72"/>
    <w:rsid w:val="00B05B19"/>
    <w:rsid w:val="00B13DD6"/>
    <w:rsid w:val="00B32BCE"/>
    <w:rsid w:val="00B36FEE"/>
    <w:rsid w:val="00B45C21"/>
    <w:rsid w:val="00B6670B"/>
    <w:rsid w:val="00B97B28"/>
    <w:rsid w:val="00BC2889"/>
    <w:rsid w:val="00BD7DE1"/>
    <w:rsid w:val="00BE269E"/>
    <w:rsid w:val="00C31A6F"/>
    <w:rsid w:val="00C53F0C"/>
    <w:rsid w:val="00C56426"/>
    <w:rsid w:val="00CA2327"/>
    <w:rsid w:val="00CA4996"/>
    <w:rsid w:val="00CC1CAE"/>
    <w:rsid w:val="00CC6BAF"/>
    <w:rsid w:val="00CE5E82"/>
    <w:rsid w:val="00D01366"/>
    <w:rsid w:val="00D26D15"/>
    <w:rsid w:val="00D55011"/>
    <w:rsid w:val="00D729F5"/>
    <w:rsid w:val="00DB7FA5"/>
    <w:rsid w:val="00E46580"/>
    <w:rsid w:val="00E57483"/>
    <w:rsid w:val="00E926C4"/>
    <w:rsid w:val="00EA512D"/>
    <w:rsid w:val="00ED5957"/>
    <w:rsid w:val="00ED7136"/>
    <w:rsid w:val="00F05D3E"/>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856</Words>
  <Characters>4714</Characters>
  <Application>Microsoft Office Word</Application>
  <DocSecurity>0</DocSecurity>
  <Lines>39</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32</cp:revision>
  <dcterms:created xsi:type="dcterms:W3CDTF">2021-03-01T16:33:00Z</dcterms:created>
  <dcterms:modified xsi:type="dcterms:W3CDTF">2021-06-07T11:53:00Z</dcterms:modified>
</cp:coreProperties>
</file>