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sz w:val="20"/>
          <w:szCs w:val="20"/>
          <w:lang w:val="es-ES_tradnl"/>
        </w:rPr>
        <w:id w:val="1987273284"/>
        <w:docPartObj>
          <w:docPartGallery w:val="Cover Pages"/>
          <w:docPartUnique/>
        </w:docPartObj>
      </w:sdtPr>
      <w:sdtEndPr/>
      <w:sdtContent>
        <w:p w14:paraId="67C2F74A" w14:textId="66DB1603" w:rsidR="009730EA" w:rsidRPr="009C47D4" w:rsidRDefault="009730EA" w:rsidP="009C47D4">
          <w:pPr>
            <w:ind w:right="-46"/>
            <w:rPr>
              <w:rFonts w:ascii="Arial" w:hAnsi="Arial" w:cs="Arial"/>
              <w:sz w:val="20"/>
              <w:szCs w:val="20"/>
              <w:lang w:val="es-ES_tradnl"/>
            </w:rPr>
          </w:pPr>
        </w:p>
        <w:p w14:paraId="34E6477B" w14:textId="51E4FD9A" w:rsidR="009730EA" w:rsidRPr="009C47D4" w:rsidRDefault="009730EA" w:rsidP="009C47D4">
          <w:pPr>
            <w:ind w:left="4320" w:right="-46" w:firstLine="720"/>
            <w:rPr>
              <w:rFonts w:ascii="Arial" w:hAnsi="Arial" w:cs="Arial"/>
              <w:sz w:val="20"/>
              <w:szCs w:val="20"/>
              <w:lang w:val="es-ES_tradnl"/>
            </w:rPr>
          </w:pPr>
          <w:r w:rsidRPr="009C47D4">
            <w:rPr>
              <w:rFonts w:ascii="Arial" w:hAnsi="Arial" w:cs="Arial"/>
              <w:color w:val="000000" w:themeColor="text1"/>
              <w:sz w:val="20"/>
              <w:szCs w:val="20"/>
              <w:lang w:val="es-ES_tradnl"/>
            </w:rPr>
            <mc:AlternateContent>
              <mc:Choice Requires="wps">
                <w:drawing>
                  <wp:anchor distT="0" distB="0" distL="114300" distR="114300" simplePos="0" relativeHeight="251659264" behindDoc="0" locked="0" layoutInCell="1" allowOverlap="1" wp14:anchorId="27757AD8" wp14:editId="64FE8F11">
                    <wp:simplePos x="0" y="0"/>
                    <wp:positionH relativeFrom="margin">
                      <wp:align>center</wp:align>
                    </wp:positionH>
                    <wp:positionV relativeFrom="paragraph">
                      <wp:posOffset>5715</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ysClr val="window" lastClr="FFFFFF"/>
                            </a:solidFill>
                            <a:ln w="6350">
                              <a:noFill/>
                            </a:ln>
                          </wps:spPr>
                          <wps:txbx>
                            <w:txbxContent>
                              <w:p w14:paraId="6F02E436" w14:textId="02FB659D" w:rsidR="009730EA" w:rsidRPr="009C47D4" w:rsidRDefault="009C47D4" w:rsidP="009730EA">
                                <w:pPr>
                                  <w:jc w:val="center"/>
                                  <w:rPr>
                                    <w:rFonts w:ascii="Michelin Unit Titling" w:hAnsi="Michelin Unit Titling"/>
                                    <w:color w:val="575757"/>
                                    <w:lang w:val="es-ES"/>
                                  </w:rPr>
                                </w:pPr>
                                <w:r>
                                  <w:rPr>
                                    <w:rFonts w:ascii="Verdana" w:hAnsi="Verdana"/>
                                    <w:color w:val="575757"/>
                                    <w:sz w:val="28"/>
                                    <w:szCs w:val="28"/>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57AD8" id="_x0000_t202" coordsize="21600,21600" o:spt="202" path="m,l,21600r21600,l21600,xe">
                    <v:stroke joinstyle="miter"/>
                    <v:path gradientshapeok="t" o:connecttype="rect"/>
                  </v:shapetype>
                  <v:shape id="Text Box 4" o:spid="_x0000_s1026" type="#_x0000_t202" style="position:absolute;left:0;text-align:left;margin-left:0;margin-top:.45pt;width:234pt;height:30.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" fillcolor="window" stroked="f" strokeweight=".5pt">
                    <v:textbox>
                      <w:txbxContent>
                        <w:p w14:paraId="6F02E436" w14:textId="02FB659D" w:rsidR="009730EA" w:rsidRPr="009C47D4" w:rsidRDefault="009C47D4" w:rsidP="009730EA">
                          <w:pPr>
                            <w:jc w:val="center"/>
                            <w:rPr>
                              <w:rFonts w:ascii="Michelin Unit Titling" w:hAnsi="Michelin Unit Titling"/>
                              <w:color w:val="575757"/>
                              <w:lang w:val="es-ES"/>
                            </w:rPr>
                          </w:pPr>
                          <w:r>
                            <w:rPr>
                              <w:rFonts w:ascii="Verdana" w:hAnsi="Verdana"/>
                              <w:color w:val="575757"/>
                              <w:sz w:val="28"/>
                              <w:szCs w:val="28"/>
                              <w:lang w:val="es-ES"/>
                            </w:rPr>
                            <w:t>INFORMACIÓN DE PRENSA</w:t>
                          </w:r>
                        </w:p>
                      </w:txbxContent>
                    </v:textbox>
                    <w10:wrap anchorx="margin"/>
                  </v:shape>
                </w:pict>
              </mc:Fallback>
            </mc:AlternateContent>
          </w:r>
        </w:p>
        <w:p w14:paraId="1B087427" w14:textId="77777777" w:rsidR="009730EA" w:rsidRPr="009C47D4" w:rsidRDefault="009730EA" w:rsidP="009C47D4">
          <w:pPr>
            <w:ind w:left="4320" w:right="-46" w:firstLine="720"/>
            <w:rPr>
              <w:rFonts w:ascii="Arial" w:hAnsi="Arial" w:cs="Arial"/>
              <w:sz w:val="20"/>
              <w:szCs w:val="20"/>
              <w:lang w:val="es-ES_tradnl"/>
            </w:rPr>
          </w:pPr>
        </w:p>
        <w:p w14:paraId="36075BE4" w14:textId="77777777" w:rsidR="009730EA" w:rsidRPr="009C47D4" w:rsidRDefault="009730EA" w:rsidP="009C47D4">
          <w:pPr>
            <w:ind w:left="4320" w:right="-46" w:firstLine="720"/>
            <w:rPr>
              <w:rFonts w:ascii="Arial" w:hAnsi="Arial" w:cs="Arial"/>
              <w:sz w:val="20"/>
              <w:szCs w:val="20"/>
              <w:lang w:val="es-ES_tradnl"/>
            </w:rPr>
          </w:pPr>
        </w:p>
        <w:p w14:paraId="25BEFA2E" w14:textId="0387A19C" w:rsidR="009730EA" w:rsidRPr="009C47D4" w:rsidRDefault="009730EA" w:rsidP="009C47D4">
          <w:pPr>
            <w:ind w:right="-46"/>
            <w:rPr>
              <w:rFonts w:ascii="Arial" w:hAnsi="Arial" w:cs="Arial"/>
              <w:sz w:val="20"/>
              <w:szCs w:val="20"/>
              <w:lang w:val="es-ES_tradnl"/>
            </w:rPr>
          </w:pPr>
        </w:p>
        <w:p w14:paraId="164ED395" w14:textId="77777777" w:rsidR="00773388" w:rsidRPr="009C47D4" w:rsidRDefault="00773388" w:rsidP="009C47D4">
          <w:pPr>
            <w:ind w:right="-46"/>
            <w:jc w:val="both"/>
            <w:rPr>
              <w:rFonts w:ascii="Arial" w:hAnsi="Arial" w:cs="Arial"/>
              <w:b/>
              <w:bCs/>
              <w:color w:val="FF0000"/>
              <w:sz w:val="20"/>
              <w:szCs w:val="20"/>
              <w:u w:val="single"/>
              <w:lang w:val="es-ES_tradnl"/>
            </w:rPr>
          </w:pPr>
        </w:p>
        <w:p w14:paraId="75B28583" w14:textId="722FC3AE" w:rsidR="00D24541" w:rsidRPr="009C47D4" w:rsidRDefault="009C47D4" w:rsidP="009C47D4">
          <w:pPr>
            <w:ind w:left="5760" w:right="-46"/>
            <w:rPr>
              <w:rFonts w:ascii="Arial" w:hAnsi="Arial" w:cs="Arial"/>
              <w:sz w:val="20"/>
              <w:szCs w:val="20"/>
              <w:lang w:val="es-ES_tradnl"/>
            </w:rPr>
          </w:pPr>
          <w:r w:rsidRPr="009C47D4">
            <w:rPr>
              <w:rFonts w:ascii="Arial" w:hAnsi="Arial" w:cs="Arial"/>
              <w:sz w:val="20"/>
              <w:szCs w:val="20"/>
              <w:lang w:val="es-ES_tradnl"/>
            </w:rPr>
            <w:t>Madrid, 30 de junio, 2021</w:t>
          </w:r>
        </w:p>
        <w:sdt>
          <w:sdtPr>
            <w:rPr>
              <w:rFonts w:ascii="Arial" w:hAnsi="Arial" w:cs="Arial"/>
              <w:sz w:val="20"/>
              <w:szCs w:val="20"/>
              <w:lang w:val="es-ES_tradnl"/>
            </w:rPr>
            <w:id w:val="-1056926528"/>
            <w:docPartObj>
              <w:docPartGallery w:val="Cover Pages"/>
              <w:docPartUnique/>
            </w:docPartObj>
          </w:sdtPr>
          <w:sdtEndPr/>
          <w:sdtContent>
            <w:p w14:paraId="478A7C78" w14:textId="3FCD9BC5" w:rsidR="009203BF" w:rsidRPr="009C47D4" w:rsidRDefault="009203BF" w:rsidP="009C47D4">
              <w:pPr>
                <w:spacing w:line="360" w:lineRule="auto"/>
                <w:ind w:right="-46"/>
                <w:jc w:val="center"/>
                <w:rPr>
                  <w:rFonts w:ascii="Arial" w:hAnsi="Arial" w:cs="Arial"/>
                  <w:b/>
                  <w:bCs/>
                  <w:sz w:val="20"/>
                  <w:szCs w:val="20"/>
                  <w:lang w:val="es-ES_tradnl"/>
                </w:rPr>
              </w:pPr>
            </w:p>
            <w:p w14:paraId="605954D6" w14:textId="5E1874C0" w:rsidR="009C47D4" w:rsidRPr="009C47D4" w:rsidRDefault="009C47D4" w:rsidP="009C47D4">
              <w:pPr>
                <w:spacing w:line="276" w:lineRule="auto"/>
                <w:ind w:right="-46"/>
                <w:jc w:val="both"/>
                <w:rPr>
                  <w:rFonts w:ascii="Arial" w:hAnsi="Arial" w:cs="Arial"/>
                  <w:color w:val="000000" w:themeColor="text1"/>
                  <w:sz w:val="20"/>
                  <w:szCs w:val="20"/>
                  <w:lang w:val="es-ES_tradnl"/>
                </w:rPr>
              </w:pPr>
            </w:p>
            <w:p w14:paraId="238AB452" w14:textId="0E85C502" w:rsidR="009C47D4" w:rsidRPr="009C47D4" w:rsidRDefault="009C47D4" w:rsidP="009C47D4">
              <w:pPr>
                <w:ind w:right="-46"/>
                <w:jc w:val="center"/>
                <w:rPr>
                  <w:rFonts w:ascii="Arial" w:hAnsi="Arial" w:cs="Arial"/>
                  <w:b/>
                  <w:sz w:val="28"/>
                  <w:szCs w:val="28"/>
                  <w:lang w:val="es-ES_tradnl"/>
                </w:rPr>
              </w:pPr>
              <w:r w:rsidRPr="009C47D4">
                <w:rPr>
                  <w:rFonts w:ascii="Arial" w:hAnsi="Arial" w:cs="Arial"/>
                  <w:b/>
                  <w:sz w:val="28"/>
                  <w:szCs w:val="28"/>
                  <w:lang w:val="es-ES_tradnl"/>
                </w:rPr>
                <w:t xml:space="preserve">Robert Parker Wine Advocate anuncia </w:t>
              </w:r>
              <w:r w:rsidR="008A29FA">
                <w:rPr>
                  <w:rFonts w:ascii="Arial" w:hAnsi="Arial" w:cs="Arial"/>
                  <w:b/>
                  <w:sz w:val="28"/>
                  <w:szCs w:val="28"/>
                  <w:lang w:val="es-ES_tradnl"/>
                </w:rPr>
                <w:t>el lanzamiento de</w:t>
              </w:r>
              <w:r w:rsidRPr="009C47D4">
                <w:rPr>
                  <w:rFonts w:ascii="Arial" w:hAnsi="Arial" w:cs="Arial"/>
                  <w:b/>
                  <w:sz w:val="28"/>
                  <w:szCs w:val="28"/>
                  <w:lang w:val="es-ES_tradnl"/>
                </w:rPr>
                <w:t xml:space="preserve"> filtros de búsqueda para vino</w:t>
              </w:r>
              <w:r w:rsidR="008A29FA">
                <w:rPr>
                  <w:rFonts w:ascii="Arial" w:hAnsi="Arial" w:cs="Arial"/>
                  <w:b/>
                  <w:sz w:val="28"/>
                  <w:szCs w:val="28"/>
                  <w:lang w:val="es-ES_tradnl"/>
                </w:rPr>
                <w:t>s</w:t>
              </w:r>
              <w:r w:rsidRPr="009C47D4">
                <w:rPr>
                  <w:rFonts w:ascii="Arial" w:hAnsi="Arial" w:cs="Arial"/>
                  <w:b/>
                  <w:sz w:val="28"/>
                  <w:szCs w:val="28"/>
                  <w:lang w:val="es-ES_tradnl"/>
                </w:rPr>
                <w:t xml:space="preserve"> orgánico</w:t>
              </w:r>
              <w:r w:rsidR="008A29FA">
                <w:rPr>
                  <w:rFonts w:ascii="Arial" w:hAnsi="Arial" w:cs="Arial"/>
                  <w:b/>
                  <w:sz w:val="28"/>
                  <w:szCs w:val="28"/>
                  <w:lang w:val="es-ES_tradnl"/>
                </w:rPr>
                <w:t>s</w:t>
              </w:r>
              <w:r w:rsidRPr="009C47D4">
                <w:rPr>
                  <w:rFonts w:ascii="Arial" w:hAnsi="Arial" w:cs="Arial"/>
                  <w:b/>
                  <w:sz w:val="28"/>
                  <w:szCs w:val="28"/>
                  <w:lang w:val="es-ES_tradnl"/>
                </w:rPr>
                <w:t xml:space="preserve"> y biodinámico</w:t>
              </w:r>
              <w:r w:rsidR="008A29FA">
                <w:rPr>
                  <w:rFonts w:ascii="Arial" w:hAnsi="Arial" w:cs="Arial"/>
                  <w:b/>
                  <w:sz w:val="28"/>
                  <w:szCs w:val="28"/>
                  <w:lang w:val="es-ES_tradnl"/>
                </w:rPr>
                <w:t>s, así como</w:t>
              </w:r>
              <w:r w:rsidRPr="009C47D4">
                <w:rPr>
                  <w:rFonts w:ascii="Arial" w:hAnsi="Arial" w:cs="Arial"/>
                  <w:b/>
                  <w:sz w:val="28"/>
                  <w:szCs w:val="28"/>
                  <w:lang w:val="es-ES_tradnl"/>
                </w:rPr>
                <w:t xml:space="preserve"> el </w:t>
              </w:r>
              <w:r w:rsidR="008A29FA">
                <w:rPr>
                  <w:rFonts w:ascii="Arial" w:hAnsi="Arial" w:cs="Arial"/>
                  <w:b/>
                  <w:sz w:val="28"/>
                  <w:szCs w:val="28"/>
                  <w:lang w:val="es-ES_tradnl"/>
                </w:rPr>
                <w:t xml:space="preserve">distintivo </w:t>
              </w:r>
              <w:r w:rsidRPr="009C47D4">
                <w:rPr>
                  <w:rFonts w:ascii="Arial" w:hAnsi="Arial" w:cs="Arial"/>
                  <w:b/>
                  <w:sz w:val="28"/>
                  <w:szCs w:val="28"/>
                  <w:lang w:val="es-ES_tradnl"/>
                </w:rPr>
                <w:t xml:space="preserve">Robert Parker Green Emblem, para reconocer </w:t>
              </w:r>
              <w:r w:rsidR="008A29FA">
                <w:rPr>
                  <w:rFonts w:ascii="Arial" w:hAnsi="Arial" w:cs="Arial"/>
                  <w:b/>
                  <w:sz w:val="28"/>
                  <w:szCs w:val="28"/>
                  <w:lang w:val="es-ES_tradnl"/>
                </w:rPr>
                <w:t xml:space="preserve">los </w:t>
              </w:r>
              <w:r w:rsidRPr="009C47D4">
                <w:rPr>
                  <w:rFonts w:ascii="Arial" w:hAnsi="Arial" w:cs="Arial"/>
                  <w:b/>
                  <w:sz w:val="28"/>
                  <w:szCs w:val="28"/>
                  <w:lang w:val="es-ES_tradnl"/>
                </w:rPr>
                <w:t xml:space="preserve">esfuerzos sostenibles en </w:t>
              </w:r>
              <w:r w:rsidR="008A29FA">
                <w:rPr>
                  <w:rFonts w:ascii="Arial" w:hAnsi="Arial" w:cs="Arial"/>
                  <w:b/>
                  <w:sz w:val="28"/>
                  <w:szCs w:val="28"/>
                  <w:lang w:val="es-ES_tradnl"/>
                </w:rPr>
                <w:t xml:space="preserve">la </w:t>
              </w:r>
              <w:r w:rsidRPr="009C47D4">
                <w:rPr>
                  <w:rFonts w:ascii="Arial" w:hAnsi="Arial" w:cs="Arial"/>
                  <w:b/>
                  <w:sz w:val="28"/>
                  <w:szCs w:val="28"/>
                  <w:lang w:val="es-ES_tradnl"/>
                </w:rPr>
                <w:t>producción de vino</w:t>
              </w:r>
            </w:p>
            <w:p w14:paraId="1B346FA7" w14:textId="3C150BF3" w:rsidR="009C47D4" w:rsidRDefault="009C47D4" w:rsidP="009C47D4">
              <w:pPr>
                <w:ind w:right="-46"/>
                <w:jc w:val="center"/>
                <w:rPr>
                  <w:rStyle w:val="normaltextrun"/>
                  <w:rFonts w:ascii="Arial" w:eastAsiaTheme="majorEastAsia" w:hAnsi="Arial" w:cs="Arial"/>
                  <w:b/>
                  <w:bCs/>
                  <w:sz w:val="22"/>
                  <w:szCs w:val="22"/>
                  <w:lang w:val="es-ES_tradnl"/>
                </w:rPr>
              </w:pPr>
            </w:p>
            <w:p w14:paraId="0E782AD8" w14:textId="77777777" w:rsidR="00351D1D" w:rsidRPr="009C47D4" w:rsidRDefault="00351D1D" w:rsidP="009C47D4">
              <w:pPr>
                <w:ind w:right="-46"/>
                <w:jc w:val="center"/>
                <w:rPr>
                  <w:rStyle w:val="normaltextrun"/>
                  <w:rFonts w:ascii="Arial" w:eastAsiaTheme="majorEastAsia" w:hAnsi="Arial" w:cs="Arial"/>
                  <w:b/>
                  <w:bCs/>
                  <w:sz w:val="22"/>
                  <w:szCs w:val="22"/>
                  <w:lang w:val="es-ES_tradnl"/>
                </w:rPr>
              </w:pPr>
            </w:p>
            <w:p w14:paraId="45AC268B" w14:textId="77777777" w:rsidR="009C47D4" w:rsidRPr="009C47D4" w:rsidRDefault="009C47D4" w:rsidP="009C47D4">
              <w:pPr>
                <w:ind w:right="-46"/>
                <w:rPr>
                  <w:rStyle w:val="normaltextrun"/>
                  <w:rFonts w:ascii="Arial" w:eastAsiaTheme="majorEastAsia" w:hAnsi="Arial" w:cs="Arial"/>
                  <w:b/>
                  <w:bCs/>
                  <w:sz w:val="22"/>
                  <w:szCs w:val="22"/>
                  <w:lang w:val="es-ES_tradnl"/>
                </w:rPr>
              </w:pPr>
            </w:p>
            <w:p w14:paraId="784F8A45" w14:textId="0448A6E8" w:rsidR="009C47D4" w:rsidRPr="009C47D4" w:rsidRDefault="009C47D4" w:rsidP="009C47D4">
              <w:pPr>
                <w:ind w:left="360" w:right="-46"/>
                <w:jc w:val="both"/>
                <w:rPr>
                  <w:rStyle w:val="normaltextrun"/>
                  <w:rFonts w:ascii="Arial" w:eastAsiaTheme="majorEastAsia" w:hAnsi="Arial" w:cs="Arial"/>
                  <w:lang w:val="es-ES_tradnl"/>
                </w:rPr>
              </w:pPr>
              <w:r w:rsidRPr="009C47D4">
                <w:rPr>
                  <w:rFonts w:ascii="Arial" w:eastAsia="Calibri" w:hAnsi="Arial" w:cs="Arial"/>
                  <w:lang w:val="es-ES_tradnl"/>
                </w:rPr>
                <w:t>24 bodegas de todo el mundo reciben el reconocimiento de los críticos de Robert Parker Wine Advocate en la lista inaugural 2021</w:t>
              </w:r>
            </w:p>
            <w:p w14:paraId="1E7868DD" w14:textId="77777777" w:rsidR="009C47D4" w:rsidRPr="009C47D4" w:rsidRDefault="009C47D4" w:rsidP="009C47D4">
              <w:pPr>
                <w:ind w:right="-46"/>
                <w:jc w:val="both"/>
                <w:rPr>
                  <w:rStyle w:val="normaltextrun"/>
                  <w:rFonts w:ascii="Arial" w:eastAsiaTheme="majorEastAsia" w:hAnsi="Arial" w:cs="Arial"/>
                  <w:b/>
                  <w:bCs/>
                  <w:sz w:val="22"/>
                  <w:szCs w:val="22"/>
                  <w:lang w:val="es-ES_tradnl"/>
                </w:rPr>
              </w:pPr>
            </w:p>
            <w:p w14:paraId="0C5B9A10" w14:textId="15B7E020" w:rsidR="009C47D4" w:rsidRPr="009C47D4" w:rsidRDefault="009C47D4" w:rsidP="009C47D4">
              <w:pPr>
                <w:spacing w:line="276" w:lineRule="auto"/>
                <w:ind w:right="-46"/>
                <w:jc w:val="both"/>
                <w:rPr>
                  <w:rFonts w:ascii="Arial" w:hAnsi="Arial" w:cs="Arial"/>
                  <w:sz w:val="20"/>
                  <w:szCs w:val="20"/>
                  <w:lang w:val="es-ES_tradnl"/>
                </w:rPr>
              </w:pPr>
            </w:p>
            <w:p w14:paraId="31321EFF" w14:textId="4A1DEAA4" w:rsidR="009C47D4" w:rsidRPr="009C47D4" w:rsidRDefault="00351D1D" w:rsidP="009C47D4">
              <w:pPr>
                <w:spacing w:line="276" w:lineRule="auto"/>
                <w:ind w:right="-46"/>
                <w:jc w:val="both"/>
                <w:rPr>
                  <w:rFonts w:ascii="Arial" w:hAnsi="Arial" w:cs="Arial"/>
                  <w:sz w:val="20"/>
                  <w:szCs w:val="20"/>
                  <w:lang w:val="es-ES_tradnl"/>
                </w:rPr>
              </w:pPr>
              <w:r w:rsidRPr="00990296">
                <w:rPr>
                  <w:rFonts w:ascii="Arial" w:hAnsi="Arial" w:cs="Arial"/>
                  <w:i/>
                  <w:iCs/>
                  <w:noProof/>
                  <w:color w:val="000000" w:themeColor="text1"/>
                  <w:sz w:val="22"/>
                  <w:szCs w:val="22"/>
                </w:rPr>
                <w:drawing>
                  <wp:anchor distT="0" distB="0" distL="114300" distR="114300" simplePos="0" relativeHeight="251661312" behindDoc="0" locked="0" layoutInCell="1" allowOverlap="1" wp14:anchorId="7C19BC48" wp14:editId="2451418F">
                    <wp:simplePos x="0" y="0"/>
                    <wp:positionH relativeFrom="column">
                      <wp:posOffset>-92149</wp:posOffset>
                    </wp:positionH>
                    <wp:positionV relativeFrom="paragraph">
                      <wp:posOffset>49043</wp:posOffset>
                    </wp:positionV>
                    <wp:extent cx="2004646" cy="2004646"/>
                    <wp:effectExtent l="0" t="0" r="2540" b="2540"/>
                    <wp:wrapSquare wrapText="bothSides"/>
                    <wp:docPr id="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stretch>
                              <a:fillRect/>
                            </a:stretch>
                          </pic:blipFill>
                          <pic:spPr>
                            <a:xfrm>
                              <a:off x="0" y="0"/>
                              <a:ext cx="2004646" cy="2004646"/>
                            </a:xfrm>
                            <a:prstGeom prst="rect">
                              <a:avLst/>
                            </a:prstGeom>
                          </pic:spPr>
                        </pic:pic>
                      </a:graphicData>
                    </a:graphic>
                    <wp14:sizeRelH relativeFrom="page">
                      <wp14:pctWidth>0</wp14:pctWidth>
                    </wp14:sizeRelH>
                    <wp14:sizeRelV relativeFrom="page">
                      <wp14:pctHeight>0</wp14:pctHeight>
                    </wp14:sizeRelV>
                  </wp:anchor>
                </w:drawing>
              </w:r>
              <w:r w:rsidR="009C47D4" w:rsidRPr="009C47D4">
                <w:rPr>
                  <w:rFonts w:ascii="Arial" w:hAnsi="Arial" w:cs="Arial"/>
                  <w:sz w:val="20"/>
                  <w:szCs w:val="20"/>
                  <w:lang w:val="es-ES_tradnl"/>
                </w:rPr>
                <w:t xml:space="preserve">Robert Parker Wine Advocate desvela dos </w:t>
              </w:r>
              <w:r w:rsidR="008A29FA">
                <w:rPr>
                  <w:rFonts w:ascii="Arial" w:hAnsi="Arial" w:cs="Arial"/>
                  <w:sz w:val="20"/>
                  <w:szCs w:val="20"/>
                  <w:lang w:val="es-ES_tradnl"/>
                </w:rPr>
                <w:t>nuevas funciones de</w:t>
              </w:r>
              <w:r w:rsidR="009C47D4" w:rsidRPr="009C47D4">
                <w:rPr>
                  <w:rFonts w:ascii="Arial" w:hAnsi="Arial" w:cs="Arial"/>
                  <w:sz w:val="20"/>
                  <w:szCs w:val="20"/>
                  <w:lang w:val="es-ES_tradnl"/>
                </w:rPr>
                <w:t xml:space="preserve"> filtr</w:t>
              </w:r>
              <w:r w:rsidR="008A29FA">
                <w:rPr>
                  <w:rFonts w:ascii="Arial" w:hAnsi="Arial" w:cs="Arial"/>
                  <w:sz w:val="20"/>
                  <w:szCs w:val="20"/>
                  <w:lang w:val="es-ES_tradnl"/>
                </w:rPr>
                <w:t xml:space="preserve">o de búsqueda </w:t>
              </w:r>
              <w:r w:rsidR="009C47D4" w:rsidRPr="009C47D4">
                <w:rPr>
                  <w:rFonts w:ascii="Arial" w:hAnsi="Arial" w:cs="Arial"/>
                  <w:sz w:val="20"/>
                  <w:szCs w:val="20"/>
                  <w:lang w:val="es-ES_tradnl"/>
                </w:rPr>
                <w:t xml:space="preserve">en la website RobertParker.com: la posibilidad de buscar vinos que han sido certificados como </w:t>
              </w:r>
              <w:r w:rsidR="008A29FA">
                <w:rPr>
                  <w:rFonts w:ascii="Arial" w:hAnsi="Arial" w:cs="Arial"/>
                  <w:sz w:val="20"/>
                  <w:szCs w:val="20"/>
                  <w:lang w:val="es-ES_tradnl"/>
                </w:rPr>
                <w:t>ecológicos</w:t>
              </w:r>
              <w:r w:rsidR="009C47D4" w:rsidRPr="009C47D4">
                <w:rPr>
                  <w:rFonts w:ascii="Arial" w:hAnsi="Arial" w:cs="Arial"/>
                  <w:sz w:val="20"/>
                  <w:szCs w:val="20"/>
                  <w:lang w:val="es-ES_tradnl"/>
                </w:rPr>
                <w:t xml:space="preserve"> y/o como biodinámicos. A estas nuevas funciones de búsqueda se añade el</w:t>
              </w:r>
              <w:r w:rsidR="008A29FA">
                <w:rPr>
                  <w:rFonts w:ascii="Arial" w:hAnsi="Arial" w:cs="Arial"/>
                  <w:sz w:val="20"/>
                  <w:szCs w:val="20"/>
                  <w:lang w:val="es-ES_tradnl"/>
                </w:rPr>
                <w:t xml:space="preserve"> distintivo </w:t>
              </w:r>
              <w:r w:rsidR="009C47D4" w:rsidRPr="009C47D4">
                <w:rPr>
                  <w:rFonts w:ascii="Arial" w:hAnsi="Arial" w:cs="Arial"/>
                  <w:sz w:val="20"/>
                  <w:szCs w:val="20"/>
                  <w:lang w:val="es-ES_tradnl"/>
                </w:rPr>
                <w:t xml:space="preserve"> </w:t>
              </w:r>
              <w:r w:rsidR="009C47D4" w:rsidRPr="009C47D4">
                <w:rPr>
                  <w:rFonts w:ascii="Arial" w:hAnsi="Arial" w:cs="Arial"/>
                  <w:b/>
                  <w:sz w:val="20"/>
                  <w:szCs w:val="20"/>
                  <w:lang w:val="es-ES_tradnl"/>
                </w:rPr>
                <w:t>Robert Parker Green Emblem</w:t>
              </w:r>
              <w:r w:rsidR="009C47D4" w:rsidRPr="009C47D4">
                <w:rPr>
                  <w:rFonts w:ascii="Arial" w:hAnsi="Arial" w:cs="Arial"/>
                  <w:sz w:val="20"/>
                  <w:szCs w:val="20"/>
                  <w:lang w:val="es-ES_tradnl"/>
                </w:rPr>
                <w:t xml:space="preserve">, un reconocimiento concedido a </w:t>
              </w:r>
              <w:r w:rsidR="008A29FA">
                <w:rPr>
                  <w:rFonts w:ascii="Arial" w:hAnsi="Arial" w:cs="Arial"/>
                  <w:sz w:val="20"/>
                  <w:szCs w:val="20"/>
                  <w:lang w:val="es-ES_tradnl"/>
                </w:rPr>
                <w:t>bodegas</w:t>
              </w:r>
              <w:r w:rsidR="009C47D4" w:rsidRPr="009C47D4">
                <w:rPr>
                  <w:rFonts w:ascii="Arial" w:hAnsi="Arial" w:cs="Arial"/>
                  <w:sz w:val="20"/>
                  <w:szCs w:val="20"/>
                  <w:lang w:val="es-ES_tradnl"/>
                </w:rPr>
                <w:t xml:space="preserve"> seleccionad</w:t>
              </w:r>
              <w:r w:rsidR="008A29FA">
                <w:rPr>
                  <w:rFonts w:ascii="Arial" w:hAnsi="Arial" w:cs="Arial"/>
                  <w:sz w:val="20"/>
                  <w:szCs w:val="20"/>
                  <w:lang w:val="es-ES_tradnl"/>
                </w:rPr>
                <w:t>a</w:t>
              </w:r>
              <w:r w:rsidR="009C47D4" w:rsidRPr="009C47D4">
                <w:rPr>
                  <w:rFonts w:ascii="Arial" w:hAnsi="Arial" w:cs="Arial"/>
                  <w:sz w:val="20"/>
                  <w:szCs w:val="20"/>
                  <w:lang w:val="es-ES_tradnl"/>
                </w:rPr>
                <w:t xml:space="preserve">s </w:t>
              </w:r>
              <w:r w:rsidR="008A29FA">
                <w:rPr>
                  <w:rFonts w:ascii="Arial" w:hAnsi="Arial" w:cs="Arial"/>
                  <w:sz w:val="20"/>
                  <w:szCs w:val="20"/>
                  <w:lang w:val="es-ES_tradnl"/>
                </w:rPr>
                <w:t xml:space="preserve">que han </w:t>
              </w:r>
              <w:r w:rsidR="009C47D4" w:rsidRPr="009C47D4">
                <w:rPr>
                  <w:rFonts w:ascii="Arial" w:hAnsi="Arial" w:cs="Arial"/>
                  <w:sz w:val="20"/>
                  <w:szCs w:val="20"/>
                  <w:lang w:val="es-ES_tradnl"/>
                </w:rPr>
                <w:t xml:space="preserve">demostrado esfuerzos extraordinarios en </w:t>
              </w:r>
              <w:r w:rsidR="008A29FA">
                <w:rPr>
                  <w:rFonts w:ascii="Arial" w:hAnsi="Arial" w:cs="Arial"/>
                  <w:sz w:val="20"/>
                  <w:szCs w:val="20"/>
                  <w:lang w:val="es-ES_tradnl"/>
                </w:rPr>
                <w:t xml:space="preserve">la puesta en marcha de </w:t>
              </w:r>
              <w:r w:rsidR="009C47D4" w:rsidRPr="009C47D4">
                <w:rPr>
                  <w:rFonts w:ascii="Arial" w:hAnsi="Arial" w:cs="Arial"/>
                  <w:sz w:val="20"/>
                  <w:szCs w:val="20"/>
                  <w:lang w:val="es-ES_tradnl"/>
                </w:rPr>
                <w:t xml:space="preserve">prácticas </w:t>
              </w:r>
              <w:r w:rsidR="008A29FA">
                <w:rPr>
                  <w:rFonts w:ascii="Arial" w:hAnsi="Arial" w:cs="Arial"/>
                  <w:sz w:val="20"/>
                  <w:szCs w:val="20"/>
                  <w:lang w:val="es-ES_tradnl"/>
                </w:rPr>
                <w:t>respetuosas</w:t>
              </w:r>
              <w:r w:rsidR="009C47D4" w:rsidRPr="009C47D4">
                <w:rPr>
                  <w:rFonts w:ascii="Arial" w:hAnsi="Arial" w:cs="Arial"/>
                  <w:sz w:val="20"/>
                  <w:szCs w:val="20"/>
                  <w:lang w:val="es-ES_tradnl"/>
                </w:rPr>
                <w:t xml:space="preserve"> con el medio ambiente.</w:t>
              </w:r>
            </w:p>
            <w:p w14:paraId="6ADBE58A" w14:textId="77777777" w:rsidR="009C47D4" w:rsidRPr="009C47D4" w:rsidRDefault="009C47D4" w:rsidP="009C47D4">
              <w:pPr>
                <w:spacing w:line="276" w:lineRule="auto"/>
                <w:ind w:right="-46"/>
                <w:jc w:val="both"/>
                <w:rPr>
                  <w:rFonts w:ascii="Arial" w:hAnsi="Arial" w:cs="Arial"/>
                  <w:sz w:val="20"/>
                  <w:szCs w:val="20"/>
                  <w:lang w:val="es-ES_tradnl"/>
                </w:rPr>
              </w:pPr>
            </w:p>
            <w:p w14:paraId="1101D539" w14:textId="77777777" w:rsidR="009C47D4" w:rsidRPr="009C47D4" w:rsidRDefault="009C47D4" w:rsidP="009C47D4">
              <w:pPr>
                <w:spacing w:line="276" w:lineRule="auto"/>
                <w:ind w:right="-46"/>
                <w:jc w:val="both"/>
                <w:rPr>
                  <w:rFonts w:ascii="Arial" w:hAnsi="Arial" w:cs="Arial"/>
                  <w:b/>
                  <w:sz w:val="20"/>
                  <w:szCs w:val="20"/>
                  <w:u w:val="single"/>
                  <w:lang w:val="es-ES_tradnl"/>
                </w:rPr>
              </w:pPr>
              <w:r w:rsidRPr="009C47D4">
                <w:rPr>
                  <w:rFonts w:ascii="Arial" w:hAnsi="Arial" w:cs="Arial"/>
                  <w:b/>
                  <w:sz w:val="20"/>
                  <w:szCs w:val="20"/>
                  <w:u w:val="single"/>
                  <w:lang w:val="es-ES_tradnl"/>
                </w:rPr>
                <w:t>Definición de los términos</w:t>
              </w:r>
            </w:p>
            <w:p w14:paraId="0E5DA960" w14:textId="494C23DF" w:rsidR="009C47D4" w:rsidRPr="009C47D4" w:rsidRDefault="009C47D4" w:rsidP="009C47D4">
              <w:pPr>
                <w:spacing w:line="276" w:lineRule="auto"/>
                <w:ind w:right="-46"/>
                <w:jc w:val="both"/>
                <w:rPr>
                  <w:rFonts w:ascii="Arial" w:hAnsi="Arial" w:cs="Arial"/>
                  <w:sz w:val="20"/>
                  <w:szCs w:val="20"/>
                  <w:lang w:val="es-ES_tradnl"/>
                </w:rPr>
              </w:pPr>
              <w:r w:rsidRPr="009C47D4">
                <w:rPr>
                  <w:rFonts w:ascii="Arial" w:hAnsi="Arial" w:cs="Arial"/>
                  <w:b/>
                  <w:sz w:val="20"/>
                  <w:szCs w:val="20"/>
                  <w:lang w:val="es-ES_tradnl"/>
                </w:rPr>
                <w:t>Certificado</w:t>
              </w:r>
              <w:r w:rsidRPr="009C47D4">
                <w:rPr>
                  <w:rFonts w:ascii="Arial" w:hAnsi="Arial" w:cs="Arial"/>
                  <w:sz w:val="20"/>
                  <w:szCs w:val="20"/>
                  <w:lang w:val="es-ES_tradnl"/>
                </w:rPr>
                <w:t xml:space="preserve">: Un vino “certificado” </w:t>
              </w:r>
              <w:r w:rsidR="008A29FA">
                <w:rPr>
                  <w:rFonts w:ascii="Arial" w:hAnsi="Arial" w:cs="Arial"/>
                  <w:sz w:val="20"/>
                  <w:szCs w:val="20"/>
                  <w:lang w:val="es-ES_tradnl"/>
                </w:rPr>
                <w:t>como ecológico o</w:t>
              </w:r>
              <w:r w:rsidRPr="009C47D4">
                <w:rPr>
                  <w:rFonts w:ascii="Arial" w:hAnsi="Arial" w:cs="Arial"/>
                  <w:sz w:val="20"/>
                  <w:szCs w:val="20"/>
                  <w:lang w:val="es-ES_tradnl"/>
                </w:rPr>
                <w:t xml:space="preserve"> biodinámico es el que ha</w:t>
              </w:r>
              <w:r w:rsidR="008A29FA">
                <w:rPr>
                  <w:rFonts w:ascii="Arial" w:hAnsi="Arial" w:cs="Arial"/>
                  <w:sz w:val="20"/>
                  <w:szCs w:val="20"/>
                  <w:lang w:val="es-ES_tradnl"/>
                </w:rPr>
                <w:t xml:space="preserve">n empleado </w:t>
              </w:r>
              <w:r w:rsidR="00296512">
                <w:rPr>
                  <w:rFonts w:ascii="Arial" w:hAnsi="Arial" w:cs="Arial"/>
                  <w:sz w:val="20"/>
                  <w:szCs w:val="20"/>
                  <w:lang w:val="es-ES_tradnl"/>
                </w:rPr>
                <w:t>métodos</w:t>
              </w:r>
              <w:r w:rsidR="008A29FA">
                <w:rPr>
                  <w:rFonts w:ascii="Arial" w:hAnsi="Arial" w:cs="Arial"/>
                  <w:sz w:val="20"/>
                  <w:szCs w:val="20"/>
                  <w:lang w:val="es-ES_tradnl"/>
                </w:rPr>
                <w:t xml:space="preserve"> de crianza </w:t>
              </w:r>
              <w:r w:rsidRPr="009C47D4">
                <w:rPr>
                  <w:rFonts w:ascii="Arial" w:hAnsi="Arial" w:cs="Arial"/>
                  <w:sz w:val="20"/>
                  <w:szCs w:val="20"/>
                  <w:lang w:val="es-ES_tradnl"/>
                </w:rPr>
                <w:t>y/o elabora</w:t>
              </w:r>
              <w:r w:rsidR="008A29FA">
                <w:rPr>
                  <w:rFonts w:ascii="Arial" w:hAnsi="Arial" w:cs="Arial"/>
                  <w:sz w:val="20"/>
                  <w:szCs w:val="20"/>
                  <w:lang w:val="es-ES_tradnl"/>
                </w:rPr>
                <w:t xml:space="preserve">ción </w:t>
              </w:r>
              <w:r w:rsidRPr="009C47D4">
                <w:rPr>
                  <w:rFonts w:ascii="Arial" w:hAnsi="Arial" w:cs="Arial"/>
                  <w:sz w:val="20"/>
                  <w:szCs w:val="20"/>
                  <w:lang w:val="es-ES_tradnl"/>
                </w:rPr>
                <w:t xml:space="preserve">auditados y verificados como </w:t>
              </w:r>
              <w:r w:rsidR="008A29FA">
                <w:rPr>
                  <w:rFonts w:ascii="Arial" w:hAnsi="Arial" w:cs="Arial"/>
                  <w:sz w:val="20"/>
                  <w:szCs w:val="20"/>
                  <w:lang w:val="es-ES_tradnl"/>
                </w:rPr>
                <w:t>ecológicos</w:t>
              </w:r>
              <w:r w:rsidRPr="009C47D4">
                <w:rPr>
                  <w:rFonts w:ascii="Arial" w:hAnsi="Arial" w:cs="Arial"/>
                  <w:sz w:val="20"/>
                  <w:szCs w:val="20"/>
                  <w:lang w:val="es-ES_tradnl"/>
                </w:rPr>
                <w:t xml:space="preserve"> o biodinámicos, según </w:t>
              </w:r>
              <w:r w:rsidR="008A29FA">
                <w:rPr>
                  <w:rFonts w:ascii="Arial" w:hAnsi="Arial" w:cs="Arial"/>
                  <w:sz w:val="20"/>
                  <w:szCs w:val="20"/>
                  <w:lang w:val="es-ES_tradnl"/>
                </w:rPr>
                <w:t xml:space="preserve">dictan </w:t>
              </w:r>
              <w:r w:rsidRPr="009C47D4">
                <w:rPr>
                  <w:rFonts w:ascii="Arial" w:hAnsi="Arial" w:cs="Arial"/>
                  <w:sz w:val="20"/>
                  <w:szCs w:val="20"/>
                  <w:lang w:val="es-ES_tradnl"/>
                </w:rPr>
                <w:t>las normas de alguna de las organizaciones independientes reconocidas internacionalmente.</w:t>
              </w:r>
            </w:p>
            <w:p w14:paraId="3A378E29" w14:textId="77777777" w:rsidR="009C47D4" w:rsidRPr="009C47D4" w:rsidRDefault="009C47D4" w:rsidP="009C47D4">
              <w:pPr>
                <w:spacing w:line="276" w:lineRule="auto"/>
                <w:ind w:right="-46"/>
                <w:jc w:val="both"/>
                <w:rPr>
                  <w:rFonts w:ascii="Arial" w:hAnsi="Arial" w:cs="Arial"/>
                  <w:sz w:val="20"/>
                  <w:szCs w:val="20"/>
                  <w:lang w:val="es-ES_tradnl"/>
                </w:rPr>
              </w:pPr>
            </w:p>
            <w:p w14:paraId="00557CE9" w14:textId="72AC2AD3" w:rsidR="009C47D4" w:rsidRDefault="008A29FA" w:rsidP="009C47D4">
              <w:pPr>
                <w:spacing w:line="276" w:lineRule="auto"/>
                <w:ind w:right="-46"/>
                <w:jc w:val="both"/>
                <w:rPr>
                  <w:rFonts w:ascii="Arial" w:hAnsi="Arial" w:cs="Arial"/>
                  <w:sz w:val="20"/>
                  <w:szCs w:val="20"/>
                  <w:lang w:val="es-ES_tradnl"/>
                </w:rPr>
              </w:pPr>
              <w:r>
                <w:rPr>
                  <w:rFonts w:ascii="Arial" w:hAnsi="Arial" w:cs="Arial"/>
                  <w:b/>
                  <w:sz w:val="20"/>
                  <w:szCs w:val="20"/>
                  <w:lang w:val="es-ES_tradnl"/>
                </w:rPr>
                <w:t>Ecológico</w:t>
              </w:r>
              <w:r w:rsidR="009C47D4" w:rsidRPr="009C47D4">
                <w:rPr>
                  <w:rFonts w:ascii="Arial" w:hAnsi="Arial" w:cs="Arial"/>
                  <w:sz w:val="20"/>
                  <w:szCs w:val="20"/>
                  <w:lang w:val="es-ES_tradnl"/>
                </w:rPr>
                <w:t>: La viticultura orgánica implica una serie de principios agrícolas</w:t>
              </w:r>
              <w:r>
                <w:rPr>
                  <w:rFonts w:ascii="Arial" w:hAnsi="Arial" w:cs="Arial"/>
                  <w:sz w:val="20"/>
                  <w:szCs w:val="20"/>
                  <w:lang w:val="es-ES_tradnl"/>
                </w:rPr>
                <w:t xml:space="preserve"> regulados</w:t>
              </w:r>
              <w:r w:rsidR="009C47D4" w:rsidRPr="009C47D4">
                <w:rPr>
                  <w:rFonts w:ascii="Arial" w:hAnsi="Arial" w:cs="Arial"/>
                  <w:sz w:val="20"/>
                  <w:szCs w:val="20"/>
                  <w:lang w:val="es-ES_tradnl"/>
                </w:rPr>
                <w:t xml:space="preserve">, para los cuales el grado de exigencia estricta frente a las prácticas agrícolas convencionales depende de en qué país se han producido las uvas y en cuál se </w:t>
              </w:r>
              <w:r>
                <w:rPr>
                  <w:rFonts w:ascii="Arial" w:hAnsi="Arial" w:cs="Arial"/>
                  <w:sz w:val="20"/>
                  <w:szCs w:val="20"/>
                  <w:lang w:val="es-ES_tradnl"/>
                </w:rPr>
                <w:t>comercializa</w:t>
              </w:r>
              <w:r w:rsidR="009C47D4" w:rsidRPr="009C47D4">
                <w:rPr>
                  <w:rFonts w:ascii="Arial" w:hAnsi="Arial" w:cs="Arial"/>
                  <w:sz w:val="20"/>
                  <w:szCs w:val="20"/>
                  <w:lang w:val="es-ES_tradnl"/>
                </w:rPr>
                <w:t xml:space="preserve"> el vino. A lo largo de las zonas del mundo donde el término “</w:t>
              </w:r>
              <w:r>
                <w:rPr>
                  <w:rFonts w:ascii="Arial" w:hAnsi="Arial" w:cs="Arial"/>
                  <w:sz w:val="20"/>
                  <w:szCs w:val="20"/>
                  <w:lang w:val="es-ES_tradnl"/>
                </w:rPr>
                <w:t>ecológico</w:t>
              </w:r>
              <w:r w:rsidR="009C47D4" w:rsidRPr="009C47D4">
                <w:rPr>
                  <w:rFonts w:ascii="Arial" w:hAnsi="Arial" w:cs="Arial"/>
                  <w:sz w:val="20"/>
                  <w:szCs w:val="20"/>
                  <w:lang w:val="es-ES_tradnl"/>
                </w:rPr>
                <w:t>” está legamente controlado y protegido, la norma</w:t>
              </w:r>
              <w:r>
                <w:rPr>
                  <w:rFonts w:ascii="Arial" w:hAnsi="Arial" w:cs="Arial"/>
                  <w:sz w:val="20"/>
                  <w:szCs w:val="20"/>
                  <w:lang w:val="es-ES_tradnl"/>
                </w:rPr>
                <w:t>tiva</w:t>
              </w:r>
              <w:r w:rsidR="009C47D4" w:rsidRPr="009C47D4">
                <w:rPr>
                  <w:rFonts w:ascii="Arial" w:hAnsi="Arial" w:cs="Arial"/>
                  <w:sz w:val="20"/>
                  <w:szCs w:val="20"/>
                  <w:lang w:val="es-ES_tradnl"/>
                </w:rPr>
                <w:t xml:space="preserve"> pueden variar. Para declarar sus uvas como cultivadas orgánicamente, el viticultor </w:t>
              </w:r>
              <w:r>
                <w:rPr>
                  <w:rFonts w:ascii="Arial" w:hAnsi="Arial" w:cs="Arial"/>
                  <w:sz w:val="20"/>
                  <w:szCs w:val="20"/>
                  <w:lang w:val="es-ES_tradnl"/>
                </w:rPr>
                <w:t>deberá solicitar</w:t>
              </w:r>
              <w:r w:rsidR="009C47D4" w:rsidRPr="009C47D4">
                <w:rPr>
                  <w:rFonts w:ascii="Arial" w:hAnsi="Arial" w:cs="Arial"/>
                  <w:sz w:val="20"/>
                  <w:szCs w:val="20"/>
                  <w:lang w:val="es-ES_tradnl"/>
                </w:rPr>
                <w:t xml:space="preserve"> la certificación de una institución auditora independiente reconocida</w:t>
              </w:r>
              <w:r>
                <w:rPr>
                  <w:rFonts w:ascii="Arial" w:hAnsi="Arial" w:cs="Arial"/>
                  <w:sz w:val="20"/>
                  <w:szCs w:val="20"/>
                  <w:lang w:val="es-ES_tradnl"/>
                </w:rPr>
                <w:t xml:space="preserve"> en </w:t>
              </w:r>
              <w:r w:rsidR="009C47D4" w:rsidRPr="009C47D4">
                <w:rPr>
                  <w:rFonts w:ascii="Arial" w:hAnsi="Arial" w:cs="Arial"/>
                  <w:sz w:val="20"/>
                  <w:szCs w:val="20"/>
                  <w:lang w:val="es-ES_tradnl"/>
                </w:rPr>
                <w:t>el país de producción. Usualmente, un</w:t>
              </w:r>
              <w:r>
                <w:rPr>
                  <w:rFonts w:ascii="Arial" w:hAnsi="Arial" w:cs="Arial"/>
                  <w:sz w:val="20"/>
                  <w:szCs w:val="20"/>
                  <w:lang w:val="es-ES_tradnl"/>
                </w:rPr>
                <w:t xml:space="preserve"> viñedo</w:t>
              </w:r>
              <w:r w:rsidR="009C47D4" w:rsidRPr="009C47D4">
                <w:rPr>
                  <w:rFonts w:ascii="Arial" w:hAnsi="Arial" w:cs="Arial"/>
                  <w:sz w:val="20"/>
                  <w:szCs w:val="20"/>
                  <w:lang w:val="es-ES_tradnl"/>
                </w:rPr>
                <w:t xml:space="preserve"> precisará de un período de conversión de tres años de cumplimiento, documentado y comprobado aleatoriamente, a las directrices nacionales, antes de que pueda emitirse una certificación de cultivo </w:t>
              </w:r>
              <w:r>
                <w:rPr>
                  <w:rFonts w:ascii="Arial" w:hAnsi="Arial" w:cs="Arial"/>
                  <w:sz w:val="20"/>
                  <w:szCs w:val="20"/>
                  <w:lang w:val="es-ES_tradnl"/>
                </w:rPr>
                <w:t>ecológico</w:t>
              </w:r>
              <w:r w:rsidR="009C47D4" w:rsidRPr="009C47D4">
                <w:rPr>
                  <w:rFonts w:ascii="Arial" w:hAnsi="Arial" w:cs="Arial"/>
                  <w:sz w:val="20"/>
                  <w:szCs w:val="20"/>
                  <w:lang w:val="es-ES_tradnl"/>
                </w:rPr>
                <w:t>.</w:t>
              </w:r>
            </w:p>
            <w:p w14:paraId="489C5A1A" w14:textId="77777777" w:rsidR="008A29FA" w:rsidRPr="009C47D4" w:rsidRDefault="008A29FA" w:rsidP="009C47D4">
              <w:pPr>
                <w:spacing w:line="276" w:lineRule="auto"/>
                <w:ind w:right="-46"/>
                <w:jc w:val="both"/>
                <w:rPr>
                  <w:rFonts w:ascii="Arial" w:hAnsi="Arial" w:cs="Arial"/>
                  <w:sz w:val="20"/>
                  <w:szCs w:val="20"/>
                  <w:lang w:val="es-ES_tradnl"/>
                </w:rPr>
              </w:pPr>
            </w:p>
            <w:p w14:paraId="6AA5AB18" w14:textId="1A875F98" w:rsidR="009C47D4" w:rsidRPr="009C47D4" w:rsidRDefault="009C47D4" w:rsidP="009C47D4">
              <w:pPr>
                <w:spacing w:line="276" w:lineRule="auto"/>
                <w:ind w:right="-46"/>
                <w:jc w:val="both"/>
                <w:rPr>
                  <w:rFonts w:ascii="Arial" w:hAnsi="Arial" w:cs="Arial"/>
                  <w:sz w:val="20"/>
                  <w:szCs w:val="20"/>
                  <w:lang w:val="es-ES_tradnl"/>
                </w:rPr>
              </w:pPr>
              <w:r w:rsidRPr="009C47D4">
                <w:rPr>
                  <w:rFonts w:ascii="Arial" w:hAnsi="Arial" w:cs="Arial"/>
                  <w:sz w:val="20"/>
                  <w:szCs w:val="20"/>
                  <w:lang w:val="es-ES_tradnl"/>
                </w:rPr>
                <w:t xml:space="preserve">En términos generales, el cultivo </w:t>
              </w:r>
              <w:r w:rsidR="008A29FA">
                <w:rPr>
                  <w:rFonts w:ascii="Arial" w:hAnsi="Arial" w:cs="Arial"/>
                  <w:sz w:val="20"/>
                  <w:szCs w:val="20"/>
                  <w:lang w:val="es-ES_tradnl"/>
                </w:rPr>
                <w:t>ecológico</w:t>
              </w:r>
              <w:r w:rsidRPr="009C47D4">
                <w:rPr>
                  <w:rFonts w:ascii="Arial" w:hAnsi="Arial" w:cs="Arial"/>
                  <w:sz w:val="20"/>
                  <w:szCs w:val="20"/>
                  <w:lang w:val="es-ES_tradnl"/>
                </w:rPr>
                <w:t xml:space="preserve"> de uvas excluye el uso de sustancias químicas artificiales como fertilizantes químicos, herbicidas e insecticidas sintéticos</w:t>
              </w:r>
              <w:r w:rsidR="008A29FA">
                <w:rPr>
                  <w:rFonts w:ascii="Arial" w:hAnsi="Arial" w:cs="Arial"/>
                  <w:sz w:val="20"/>
                  <w:szCs w:val="20"/>
                  <w:lang w:val="es-ES_tradnl"/>
                </w:rPr>
                <w:t xml:space="preserve"> en el viñedo</w:t>
              </w:r>
              <w:r w:rsidRPr="009C47D4">
                <w:rPr>
                  <w:rFonts w:ascii="Arial" w:hAnsi="Arial" w:cs="Arial"/>
                  <w:sz w:val="20"/>
                  <w:szCs w:val="20"/>
                  <w:lang w:val="es-ES_tradnl"/>
                </w:rPr>
                <w:t xml:space="preserve">. </w:t>
              </w:r>
              <w:r w:rsidR="008A29FA">
                <w:rPr>
                  <w:rFonts w:ascii="Arial" w:hAnsi="Arial" w:cs="Arial"/>
                  <w:sz w:val="20"/>
                  <w:szCs w:val="20"/>
                  <w:lang w:val="es-ES_tradnl"/>
                </w:rPr>
                <w:t>P</w:t>
              </w:r>
              <w:r w:rsidR="008A29FA" w:rsidRPr="009C47D4">
                <w:rPr>
                  <w:rFonts w:ascii="Arial" w:hAnsi="Arial" w:cs="Arial"/>
                  <w:sz w:val="20"/>
                  <w:szCs w:val="20"/>
                  <w:lang w:val="es-ES_tradnl"/>
                </w:rPr>
                <w:t xml:space="preserve">ara </w:t>
              </w:r>
              <w:r w:rsidR="008A29FA">
                <w:rPr>
                  <w:rFonts w:ascii="Arial" w:hAnsi="Arial" w:cs="Arial"/>
                  <w:sz w:val="20"/>
                  <w:szCs w:val="20"/>
                  <w:lang w:val="es-ES_tradnl"/>
                </w:rPr>
                <w:t xml:space="preserve">la </w:t>
              </w:r>
              <w:r w:rsidR="008A29FA" w:rsidRPr="009C47D4">
                <w:rPr>
                  <w:rFonts w:ascii="Arial" w:hAnsi="Arial" w:cs="Arial"/>
                  <w:sz w:val="20"/>
                  <w:szCs w:val="20"/>
                  <w:lang w:val="es-ES_tradnl"/>
                </w:rPr>
                <w:t xml:space="preserve">producción de vinos procedentes de “uvas cultivadas </w:t>
              </w:r>
              <w:r w:rsidR="008A29FA">
                <w:rPr>
                  <w:rFonts w:ascii="Arial" w:hAnsi="Arial" w:cs="Arial"/>
                  <w:sz w:val="20"/>
                  <w:szCs w:val="20"/>
                  <w:lang w:val="es-ES_tradnl"/>
                </w:rPr>
                <w:t>de forma ecológica</w:t>
              </w:r>
              <w:r w:rsidR="008A29FA" w:rsidRPr="009C47D4">
                <w:rPr>
                  <w:rFonts w:ascii="Arial" w:hAnsi="Arial" w:cs="Arial"/>
                  <w:sz w:val="20"/>
                  <w:szCs w:val="20"/>
                  <w:lang w:val="es-ES_tradnl"/>
                </w:rPr>
                <w:t>”</w:t>
              </w:r>
              <w:r w:rsidR="008A29FA">
                <w:rPr>
                  <w:rFonts w:ascii="Arial" w:hAnsi="Arial" w:cs="Arial"/>
                  <w:sz w:val="20"/>
                  <w:szCs w:val="20"/>
                  <w:lang w:val="es-ES_tradnl"/>
                </w:rPr>
                <w:t>, l</w:t>
              </w:r>
              <w:r w:rsidRPr="009C47D4">
                <w:rPr>
                  <w:rFonts w:ascii="Arial" w:hAnsi="Arial" w:cs="Arial"/>
                  <w:sz w:val="20"/>
                  <w:szCs w:val="20"/>
                  <w:lang w:val="es-ES_tradnl"/>
                </w:rPr>
                <w:t xml:space="preserve">a mayoría de los países permiten que se apliquen, con límites más estrictos que en la agricultura convencional, tratamientos naturales tradicionales, como el </w:t>
              </w:r>
              <w:r w:rsidR="008A29FA">
                <w:rPr>
                  <w:rFonts w:ascii="Arial" w:hAnsi="Arial" w:cs="Arial"/>
                  <w:sz w:val="20"/>
                  <w:szCs w:val="20"/>
                  <w:lang w:val="es-ES_tradnl"/>
                </w:rPr>
                <w:t>pulverizado</w:t>
              </w:r>
              <w:r w:rsidRPr="009C47D4">
                <w:rPr>
                  <w:rFonts w:ascii="Arial" w:hAnsi="Arial" w:cs="Arial"/>
                  <w:sz w:val="20"/>
                  <w:szCs w:val="20"/>
                  <w:lang w:val="es-ES_tradnl"/>
                </w:rPr>
                <w:t xml:space="preserve"> de azufre y cobre en </w:t>
              </w:r>
              <w:r w:rsidR="008A29FA">
                <w:rPr>
                  <w:rFonts w:ascii="Arial" w:hAnsi="Arial" w:cs="Arial"/>
                  <w:sz w:val="20"/>
                  <w:szCs w:val="20"/>
                  <w:lang w:val="es-ES_tradnl"/>
                </w:rPr>
                <w:t>los viñedos</w:t>
              </w:r>
              <w:r w:rsidRPr="009C47D4">
                <w:rPr>
                  <w:rFonts w:ascii="Arial" w:hAnsi="Arial" w:cs="Arial"/>
                  <w:sz w:val="20"/>
                  <w:szCs w:val="20"/>
                  <w:lang w:val="es-ES_tradnl"/>
                </w:rPr>
                <w:t xml:space="preserve">. Importantes organizaciones de certificación </w:t>
              </w:r>
              <w:r w:rsidR="008A29FA">
                <w:rPr>
                  <w:rFonts w:ascii="Arial" w:hAnsi="Arial" w:cs="Arial"/>
                  <w:sz w:val="20"/>
                  <w:szCs w:val="20"/>
                  <w:lang w:val="es-ES_tradnl"/>
                </w:rPr>
                <w:t>de productos ecológicos d</w:t>
              </w:r>
              <w:r w:rsidRPr="009C47D4">
                <w:rPr>
                  <w:rFonts w:ascii="Arial" w:hAnsi="Arial" w:cs="Arial"/>
                  <w:sz w:val="20"/>
                  <w:szCs w:val="20"/>
                  <w:lang w:val="es-ES_tradnl"/>
                </w:rPr>
                <w:t>el mundo incluyen nombres como Ecocert, USDA Organic, BioGro NZ, Australian Certified Organic y EU Organic.</w:t>
              </w:r>
            </w:p>
            <w:p w14:paraId="70A19740" w14:textId="77777777" w:rsidR="009C47D4" w:rsidRPr="009C47D4" w:rsidRDefault="009C47D4" w:rsidP="009C47D4">
              <w:pPr>
                <w:spacing w:line="276" w:lineRule="auto"/>
                <w:ind w:right="-46"/>
                <w:jc w:val="both"/>
                <w:rPr>
                  <w:rFonts w:ascii="Arial" w:hAnsi="Arial" w:cs="Arial"/>
                  <w:sz w:val="20"/>
                  <w:szCs w:val="20"/>
                  <w:lang w:val="es-ES_tradnl"/>
                </w:rPr>
              </w:pPr>
            </w:p>
            <w:p w14:paraId="61C40BCE" w14:textId="77777777" w:rsidR="00351D1D" w:rsidRDefault="00351D1D" w:rsidP="009C47D4">
              <w:pPr>
                <w:spacing w:line="276" w:lineRule="auto"/>
                <w:ind w:right="-46"/>
                <w:jc w:val="both"/>
                <w:rPr>
                  <w:rFonts w:ascii="Arial" w:hAnsi="Arial" w:cs="Arial"/>
                  <w:b/>
                  <w:bCs/>
                  <w:sz w:val="20"/>
                  <w:szCs w:val="20"/>
                  <w:lang w:val="es-ES_tradnl"/>
                </w:rPr>
              </w:pPr>
            </w:p>
            <w:p w14:paraId="305220BF" w14:textId="77777777" w:rsidR="00351D1D" w:rsidRDefault="00351D1D" w:rsidP="009C47D4">
              <w:pPr>
                <w:spacing w:line="276" w:lineRule="auto"/>
                <w:ind w:right="-46"/>
                <w:jc w:val="both"/>
                <w:rPr>
                  <w:rFonts w:ascii="Arial" w:hAnsi="Arial" w:cs="Arial"/>
                  <w:b/>
                  <w:bCs/>
                  <w:sz w:val="20"/>
                  <w:szCs w:val="20"/>
                  <w:lang w:val="es-ES_tradnl"/>
                </w:rPr>
              </w:pPr>
            </w:p>
            <w:p w14:paraId="123D82FF" w14:textId="77777777" w:rsidR="00351D1D" w:rsidRDefault="00351D1D" w:rsidP="009C47D4">
              <w:pPr>
                <w:spacing w:line="276" w:lineRule="auto"/>
                <w:ind w:right="-46"/>
                <w:jc w:val="both"/>
                <w:rPr>
                  <w:rFonts w:ascii="Arial" w:hAnsi="Arial" w:cs="Arial"/>
                  <w:b/>
                  <w:bCs/>
                  <w:sz w:val="20"/>
                  <w:szCs w:val="20"/>
                  <w:lang w:val="es-ES_tradnl"/>
                </w:rPr>
              </w:pPr>
            </w:p>
            <w:p w14:paraId="467CC818" w14:textId="77777777" w:rsidR="00351D1D" w:rsidRDefault="00351D1D" w:rsidP="009C47D4">
              <w:pPr>
                <w:spacing w:line="276" w:lineRule="auto"/>
                <w:ind w:right="-46"/>
                <w:jc w:val="both"/>
                <w:rPr>
                  <w:rFonts w:ascii="Arial" w:hAnsi="Arial" w:cs="Arial"/>
                  <w:b/>
                  <w:bCs/>
                  <w:sz w:val="20"/>
                  <w:szCs w:val="20"/>
                  <w:lang w:val="es-ES_tradnl"/>
                </w:rPr>
              </w:pPr>
            </w:p>
            <w:p w14:paraId="0234712F" w14:textId="5CD730EC" w:rsidR="009C47D4" w:rsidRPr="009C47D4" w:rsidRDefault="009C47D4" w:rsidP="009C47D4">
              <w:pPr>
                <w:spacing w:line="276" w:lineRule="auto"/>
                <w:ind w:right="-46"/>
                <w:jc w:val="both"/>
                <w:rPr>
                  <w:rFonts w:ascii="Arial" w:hAnsi="Arial" w:cs="Arial"/>
                  <w:sz w:val="20"/>
                  <w:szCs w:val="20"/>
                  <w:lang w:val="es-ES_tradnl"/>
                </w:rPr>
              </w:pPr>
              <w:r w:rsidRPr="008A29FA">
                <w:rPr>
                  <w:rFonts w:ascii="Arial" w:hAnsi="Arial" w:cs="Arial"/>
                  <w:b/>
                  <w:bCs/>
                  <w:sz w:val="20"/>
                  <w:szCs w:val="20"/>
                  <w:lang w:val="es-ES_tradnl"/>
                </w:rPr>
                <w:t>Biodinámico</w:t>
              </w:r>
              <w:r w:rsidRPr="009C47D4">
                <w:rPr>
                  <w:rFonts w:ascii="Arial" w:hAnsi="Arial" w:cs="Arial"/>
                  <w:sz w:val="20"/>
                  <w:szCs w:val="20"/>
                  <w:lang w:val="es-ES_tradnl"/>
                </w:rPr>
                <w:t xml:space="preserve">: Establecida inicialmente por Rudolf Steiner en 1924, la biodinámica </w:t>
              </w:r>
              <w:r w:rsidR="008A29FA">
                <w:rPr>
                  <w:rFonts w:ascii="Arial" w:hAnsi="Arial" w:cs="Arial"/>
                  <w:sz w:val="20"/>
                  <w:szCs w:val="20"/>
                  <w:lang w:val="es-ES_tradnl"/>
                </w:rPr>
                <w:t>contempla</w:t>
              </w:r>
              <w:r w:rsidRPr="009C47D4">
                <w:rPr>
                  <w:rFonts w:ascii="Arial" w:hAnsi="Arial" w:cs="Arial"/>
                  <w:sz w:val="20"/>
                  <w:szCs w:val="20"/>
                  <w:lang w:val="es-ES_tradnl"/>
                </w:rPr>
                <w:t xml:space="preserve"> una serie de prácticas agrícolas que siguen directrices de base más filosófica que las de </w:t>
              </w:r>
              <w:r w:rsidR="008F640F">
                <w:rPr>
                  <w:rFonts w:ascii="Arial" w:hAnsi="Arial" w:cs="Arial"/>
                  <w:sz w:val="20"/>
                  <w:szCs w:val="20"/>
                  <w:lang w:val="es-ES_tradnl"/>
                </w:rPr>
                <w:t>la agricultura</w:t>
              </w:r>
              <w:r w:rsidRPr="009C47D4">
                <w:rPr>
                  <w:rFonts w:ascii="Arial" w:hAnsi="Arial" w:cs="Arial"/>
                  <w:sz w:val="20"/>
                  <w:szCs w:val="20"/>
                  <w:lang w:val="es-ES_tradnl"/>
                </w:rPr>
                <w:t xml:space="preserve"> convencional. En esencia, emplea una base de métodos </w:t>
              </w:r>
              <w:r w:rsidR="008F640F">
                <w:rPr>
                  <w:rFonts w:ascii="Arial" w:hAnsi="Arial" w:cs="Arial"/>
                  <w:sz w:val="20"/>
                  <w:szCs w:val="20"/>
                  <w:lang w:val="es-ES_tradnl"/>
                </w:rPr>
                <w:t>de cultivo ecológico</w:t>
              </w:r>
              <w:r w:rsidRPr="009C47D4">
                <w:rPr>
                  <w:rFonts w:ascii="Arial" w:hAnsi="Arial" w:cs="Arial"/>
                  <w:sz w:val="20"/>
                  <w:szCs w:val="20"/>
                  <w:lang w:val="es-ES_tradnl"/>
                </w:rPr>
                <w:t xml:space="preserve">, como la exclusión de </w:t>
              </w:r>
              <w:r w:rsidR="008F640F">
                <w:rPr>
                  <w:rFonts w:ascii="Arial" w:hAnsi="Arial" w:cs="Arial"/>
                  <w:sz w:val="20"/>
                  <w:szCs w:val="20"/>
                  <w:lang w:val="es-ES_tradnl"/>
                </w:rPr>
                <w:t>productos</w:t>
              </w:r>
              <w:r w:rsidRPr="009C47D4">
                <w:rPr>
                  <w:rFonts w:ascii="Arial" w:hAnsi="Arial" w:cs="Arial"/>
                  <w:sz w:val="20"/>
                  <w:szCs w:val="20"/>
                  <w:lang w:val="es-ES_tradnl"/>
                </w:rPr>
                <w:t xml:space="preserve"> químicos artificiales, y desarrolla esos métodos. Por ejemplo, se aplican rigurosamente a las viñas variedades especiales de compost e infusiones herbáceas. Los movimientos y fases de cuerpos celestes se han venido utilizando tradicionalmente para determinar el calendario de prácticas vitivinícolas claves. </w:t>
              </w:r>
              <w:r w:rsidR="008F640F">
                <w:rPr>
                  <w:rFonts w:ascii="Arial" w:hAnsi="Arial" w:cs="Arial"/>
                  <w:sz w:val="20"/>
                  <w:szCs w:val="20"/>
                  <w:lang w:val="es-ES_tradnl"/>
                </w:rPr>
                <w:t xml:space="preserve">Entre las organizaciones </w:t>
              </w:r>
              <w:r w:rsidRPr="009C47D4">
                <w:rPr>
                  <w:rFonts w:ascii="Arial" w:hAnsi="Arial" w:cs="Arial"/>
                  <w:sz w:val="20"/>
                  <w:szCs w:val="20"/>
                  <w:lang w:val="es-ES_tradnl"/>
                </w:rPr>
                <w:t xml:space="preserve">de certificación biodinámica </w:t>
              </w:r>
              <w:r w:rsidR="008F640F">
                <w:rPr>
                  <w:rFonts w:ascii="Arial" w:hAnsi="Arial" w:cs="Arial"/>
                  <w:sz w:val="20"/>
                  <w:szCs w:val="20"/>
                  <w:lang w:val="es-ES_tradnl"/>
                </w:rPr>
                <w:t xml:space="preserve">se encuentran </w:t>
              </w:r>
              <w:r w:rsidRPr="009C47D4">
                <w:rPr>
                  <w:rFonts w:ascii="Arial" w:hAnsi="Arial" w:cs="Arial"/>
                  <w:sz w:val="20"/>
                  <w:szCs w:val="20"/>
                  <w:lang w:val="es-ES_tradnl"/>
                </w:rPr>
                <w:t xml:space="preserve">Demeter </w:t>
              </w:r>
              <w:r w:rsidR="008F640F">
                <w:rPr>
                  <w:rFonts w:ascii="Arial" w:hAnsi="Arial" w:cs="Arial"/>
                  <w:sz w:val="20"/>
                  <w:szCs w:val="20"/>
                  <w:lang w:val="es-ES_tradnl"/>
                </w:rPr>
                <w:t>y</w:t>
              </w:r>
              <w:r w:rsidRPr="009C47D4">
                <w:rPr>
                  <w:rFonts w:ascii="Arial" w:hAnsi="Arial" w:cs="Arial"/>
                  <w:sz w:val="20"/>
                  <w:szCs w:val="20"/>
                  <w:lang w:val="es-ES_tradnl"/>
                </w:rPr>
                <w:t xml:space="preserve"> Biodyvin.</w:t>
              </w:r>
            </w:p>
            <w:p w14:paraId="30E6C029" w14:textId="77777777" w:rsidR="009C47D4" w:rsidRPr="009C47D4" w:rsidRDefault="009C47D4" w:rsidP="009C47D4">
              <w:pPr>
                <w:spacing w:line="276" w:lineRule="auto"/>
                <w:ind w:right="-46"/>
                <w:jc w:val="both"/>
                <w:rPr>
                  <w:rFonts w:ascii="Arial" w:hAnsi="Arial" w:cs="Arial"/>
                  <w:sz w:val="20"/>
                  <w:szCs w:val="20"/>
                  <w:lang w:val="es-ES_tradnl"/>
                </w:rPr>
              </w:pPr>
            </w:p>
            <w:p w14:paraId="1F66C58F" w14:textId="0DA796C2" w:rsidR="009C47D4" w:rsidRPr="009C47D4" w:rsidRDefault="009C47D4" w:rsidP="009C47D4">
              <w:pPr>
                <w:spacing w:line="276" w:lineRule="auto"/>
                <w:ind w:right="-46"/>
                <w:jc w:val="both"/>
                <w:rPr>
                  <w:rFonts w:ascii="Arial" w:hAnsi="Arial" w:cs="Arial"/>
                  <w:sz w:val="20"/>
                  <w:szCs w:val="20"/>
                  <w:lang w:val="es-ES_tradnl"/>
                </w:rPr>
              </w:pPr>
              <w:r w:rsidRPr="009C47D4">
                <w:rPr>
                  <w:rFonts w:ascii="Arial" w:hAnsi="Arial" w:cs="Arial"/>
                  <w:b/>
                  <w:sz w:val="20"/>
                  <w:szCs w:val="20"/>
                  <w:lang w:val="es-ES_tradnl"/>
                </w:rPr>
                <w:t>Robert Parker Green Emblem</w:t>
              </w:r>
              <w:r w:rsidRPr="009C47D4">
                <w:rPr>
                  <w:rFonts w:ascii="Arial" w:hAnsi="Arial" w:cs="Arial"/>
                  <w:sz w:val="20"/>
                  <w:szCs w:val="20"/>
                  <w:lang w:val="es-ES_tradnl"/>
                </w:rPr>
                <w:t xml:space="preserve">: Este </w:t>
              </w:r>
              <w:r w:rsidR="008F640F">
                <w:rPr>
                  <w:rFonts w:ascii="Arial" w:hAnsi="Arial" w:cs="Arial"/>
                  <w:sz w:val="20"/>
                  <w:szCs w:val="20"/>
                  <w:lang w:val="es-ES_tradnl"/>
                </w:rPr>
                <w:t>distintivo</w:t>
              </w:r>
              <w:r w:rsidRPr="009C47D4">
                <w:rPr>
                  <w:rFonts w:ascii="Arial" w:hAnsi="Arial" w:cs="Arial"/>
                  <w:sz w:val="20"/>
                  <w:szCs w:val="20"/>
                  <w:lang w:val="es-ES_tradnl"/>
                </w:rPr>
                <w:t xml:space="preserve"> reconoce a una bodega o viticultor que lleva sus esfuerzos mucho más allá de los requerimientos para una certificación </w:t>
              </w:r>
              <w:r w:rsidR="008F640F">
                <w:rPr>
                  <w:rFonts w:ascii="Arial" w:hAnsi="Arial" w:cs="Arial"/>
                  <w:sz w:val="20"/>
                  <w:szCs w:val="20"/>
                  <w:lang w:val="es-ES_tradnl"/>
                </w:rPr>
                <w:t>ecológica</w:t>
              </w:r>
              <w:r w:rsidRPr="009C47D4">
                <w:rPr>
                  <w:rFonts w:ascii="Arial" w:hAnsi="Arial" w:cs="Arial"/>
                  <w:sz w:val="20"/>
                  <w:szCs w:val="20"/>
                  <w:lang w:val="es-ES_tradnl"/>
                </w:rPr>
                <w:t xml:space="preserve"> y/o biodinámica, sirviendo de </w:t>
              </w:r>
              <w:r w:rsidR="008F640F">
                <w:rPr>
                  <w:rFonts w:ascii="Arial" w:hAnsi="Arial" w:cs="Arial"/>
                  <w:sz w:val="20"/>
                  <w:szCs w:val="20"/>
                  <w:lang w:val="es-ES_tradnl"/>
                </w:rPr>
                <w:t xml:space="preserve">verdaderos </w:t>
              </w:r>
              <w:r w:rsidRPr="009C47D4">
                <w:rPr>
                  <w:rFonts w:ascii="Arial" w:hAnsi="Arial" w:cs="Arial"/>
                  <w:sz w:val="20"/>
                  <w:szCs w:val="20"/>
                  <w:lang w:val="es-ES_tradnl"/>
                </w:rPr>
                <w:t>embajador</w:t>
              </w:r>
              <w:r w:rsidR="008F640F">
                <w:rPr>
                  <w:rFonts w:ascii="Arial" w:hAnsi="Arial" w:cs="Arial"/>
                  <w:sz w:val="20"/>
                  <w:szCs w:val="20"/>
                  <w:lang w:val="es-ES_tradnl"/>
                </w:rPr>
                <w:t>es</w:t>
              </w:r>
              <w:r w:rsidRPr="009C47D4">
                <w:rPr>
                  <w:rFonts w:ascii="Arial" w:hAnsi="Arial" w:cs="Arial"/>
                  <w:sz w:val="20"/>
                  <w:szCs w:val="20"/>
                  <w:lang w:val="es-ES_tradnl"/>
                </w:rPr>
                <w:t xml:space="preserve"> </w:t>
              </w:r>
              <w:r w:rsidR="008F640F">
                <w:rPr>
                  <w:rFonts w:ascii="Arial" w:hAnsi="Arial" w:cs="Arial"/>
                  <w:sz w:val="20"/>
                  <w:szCs w:val="20"/>
                  <w:lang w:val="es-ES_tradnl"/>
                </w:rPr>
                <w:t>de</w:t>
              </w:r>
              <w:r w:rsidRPr="009C47D4">
                <w:rPr>
                  <w:rFonts w:ascii="Arial" w:hAnsi="Arial" w:cs="Arial"/>
                  <w:sz w:val="20"/>
                  <w:szCs w:val="20"/>
                  <w:lang w:val="es-ES_tradnl"/>
                </w:rPr>
                <w:t xml:space="preserve"> las prácticas respetuosas medioambientalmente. </w:t>
              </w:r>
            </w:p>
            <w:p w14:paraId="44B5AF34" w14:textId="77777777" w:rsidR="009C47D4" w:rsidRPr="009C47D4" w:rsidRDefault="009C47D4" w:rsidP="009C47D4">
              <w:pPr>
                <w:spacing w:line="276" w:lineRule="auto"/>
                <w:ind w:right="-46"/>
                <w:jc w:val="both"/>
                <w:rPr>
                  <w:rFonts w:ascii="Arial" w:hAnsi="Arial" w:cs="Arial"/>
                  <w:sz w:val="20"/>
                  <w:szCs w:val="20"/>
                  <w:lang w:val="es-ES_tradnl"/>
                </w:rPr>
              </w:pPr>
            </w:p>
            <w:p w14:paraId="090F36D6" w14:textId="77777777" w:rsidR="009C47D4" w:rsidRPr="009C47D4" w:rsidRDefault="009C47D4" w:rsidP="009C47D4">
              <w:pPr>
                <w:spacing w:line="276" w:lineRule="auto"/>
                <w:ind w:right="-46"/>
                <w:jc w:val="both"/>
                <w:rPr>
                  <w:rFonts w:ascii="Arial" w:hAnsi="Arial" w:cs="Arial"/>
                  <w:b/>
                  <w:sz w:val="20"/>
                  <w:szCs w:val="20"/>
                  <w:u w:val="single"/>
                  <w:lang w:val="es-ES_tradnl"/>
                </w:rPr>
              </w:pPr>
              <w:r w:rsidRPr="009C47D4">
                <w:rPr>
                  <w:rFonts w:ascii="Arial" w:hAnsi="Arial" w:cs="Arial"/>
                  <w:b/>
                  <w:sz w:val="20"/>
                  <w:szCs w:val="20"/>
                  <w:u w:val="single"/>
                  <w:lang w:val="es-ES_tradnl"/>
                </w:rPr>
                <w:t>Criterios para adjudicar el Robert Parker Green Emblem</w:t>
              </w:r>
            </w:p>
            <w:p w14:paraId="27B75429" w14:textId="33B1E5B1" w:rsidR="009C47D4" w:rsidRPr="009C47D4" w:rsidRDefault="009C47D4" w:rsidP="009C47D4">
              <w:pPr>
                <w:spacing w:line="276" w:lineRule="auto"/>
                <w:ind w:right="-46"/>
                <w:jc w:val="both"/>
                <w:rPr>
                  <w:rFonts w:ascii="Arial" w:hAnsi="Arial" w:cs="Arial"/>
                  <w:sz w:val="20"/>
                  <w:szCs w:val="20"/>
                  <w:lang w:val="es-ES_tradnl"/>
                </w:rPr>
              </w:pPr>
              <w:r w:rsidRPr="009C47D4">
                <w:rPr>
                  <w:rFonts w:ascii="Arial" w:hAnsi="Arial" w:cs="Arial"/>
                  <w:sz w:val="20"/>
                  <w:szCs w:val="20"/>
                  <w:lang w:val="es-ES_tradnl"/>
                </w:rPr>
                <w:t xml:space="preserve">Para hacerse merecedora de este galardón, una bodega puede, o no, estar certificada como </w:t>
              </w:r>
              <w:r w:rsidR="008F640F">
                <w:rPr>
                  <w:rFonts w:ascii="Arial" w:hAnsi="Arial" w:cs="Arial"/>
                  <w:sz w:val="20"/>
                  <w:szCs w:val="20"/>
                  <w:lang w:val="es-ES_tradnl"/>
                </w:rPr>
                <w:t>ecológica</w:t>
              </w:r>
              <w:r w:rsidRPr="009C47D4">
                <w:rPr>
                  <w:rFonts w:ascii="Arial" w:hAnsi="Arial" w:cs="Arial"/>
                  <w:sz w:val="20"/>
                  <w:szCs w:val="20"/>
                  <w:lang w:val="es-ES_tradnl"/>
                </w:rPr>
                <w:t xml:space="preserve"> y/o biodinámica. Más allá de esas certificaciones, el producto</w:t>
              </w:r>
              <w:r w:rsidR="008F640F">
                <w:rPr>
                  <w:rFonts w:ascii="Arial" w:hAnsi="Arial" w:cs="Arial"/>
                  <w:sz w:val="20"/>
                  <w:szCs w:val="20"/>
                  <w:lang w:val="es-ES_tradnl"/>
                </w:rPr>
                <w:t>r</w:t>
              </w:r>
              <w:r w:rsidRPr="009C47D4">
                <w:rPr>
                  <w:rFonts w:ascii="Arial" w:hAnsi="Arial" w:cs="Arial"/>
                  <w:sz w:val="20"/>
                  <w:szCs w:val="20"/>
                  <w:lang w:val="es-ES_tradnl"/>
                </w:rPr>
                <w:t xml:space="preserve"> </w:t>
              </w:r>
              <w:r w:rsidR="008F640F">
                <w:rPr>
                  <w:rFonts w:ascii="Arial" w:hAnsi="Arial" w:cs="Arial"/>
                  <w:sz w:val="20"/>
                  <w:szCs w:val="20"/>
                  <w:lang w:val="es-ES_tradnl"/>
                </w:rPr>
                <w:t xml:space="preserve">debe </w:t>
              </w:r>
              <w:r w:rsidRPr="009C47D4">
                <w:rPr>
                  <w:rFonts w:ascii="Arial" w:hAnsi="Arial" w:cs="Arial"/>
                  <w:sz w:val="20"/>
                  <w:szCs w:val="20"/>
                  <w:lang w:val="es-ES_tradnl"/>
                </w:rPr>
                <w:t xml:space="preserve">ser un extraordinario defensor de sostenibilidad, con visión a largo plazo de </w:t>
              </w:r>
              <w:r w:rsidR="008F640F">
                <w:rPr>
                  <w:rFonts w:ascii="Arial" w:hAnsi="Arial" w:cs="Arial"/>
                  <w:sz w:val="20"/>
                  <w:szCs w:val="20"/>
                  <w:lang w:val="es-ES_tradnl"/>
                </w:rPr>
                <w:t xml:space="preserve">la </w:t>
              </w:r>
              <w:r w:rsidRPr="009C47D4">
                <w:rPr>
                  <w:rFonts w:ascii="Arial" w:hAnsi="Arial" w:cs="Arial"/>
                  <w:sz w:val="20"/>
                  <w:szCs w:val="20"/>
                  <w:lang w:val="es-ES_tradnl"/>
                </w:rPr>
                <w:t xml:space="preserve">protección </w:t>
              </w:r>
              <w:r w:rsidR="008F640F">
                <w:rPr>
                  <w:rFonts w:ascii="Arial" w:hAnsi="Arial" w:cs="Arial"/>
                  <w:sz w:val="20"/>
                  <w:szCs w:val="20"/>
                  <w:lang w:val="es-ES_tradnl"/>
                </w:rPr>
                <w:t xml:space="preserve">del medio ambiente y la </w:t>
              </w:r>
              <w:r w:rsidRPr="009C47D4">
                <w:rPr>
                  <w:rFonts w:ascii="Arial" w:hAnsi="Arial" w:cs="Arial"/>
                  <w:sz w:val="20"/>
                  <w:szCs w:val="20"/>
                  <w:lang w:val="es-ES_tradnl"/>
                </w:rPr>
                <w:t xml:space="preserve">biodiversidad. </w:t>
              </w:r>
              <w:r w:rsidR="008F640F">
                <w:rPr>
                  <w:rFonts w:ascii="Arial" w:hAnsi="Arial" w:cs="Arial"/>
                  <w:sz w:val="20"/>
                  <w:szCs w:val="20"/>
                  <w:lang w:val="es-ES_tradnl"/>
                </w:rPr>
                <w:t xml:space="preserve">El distintivo </w:t>
              </w:r>
              <w:r w:rsidRPr="009C47D4">
                <w:rPr>
                  <w:rFonts w:ascii="Arial" w:hAnsi="Arial" w:cs="Arial"/>
                  <w:sz w:val="20"/>
                  <w:szCs w:val="20"/>
                  <w:lang w:val="es-ES_tradnl"/>
                </w:rPr>
                <w:t>Robert Parker Green Emblem es cuidadosamente meditado y se adjudica por méritos raros y excepcionales.</w:t>
              </w:r>
            </w:p>
            <w:p w14:paraId="3F246703" w14:textId="77777777" w:rsidR="009C47D4" w:rsidRPr="009C47D4" w:rsidRDefault="009C47D4" w:rsidP="009C47D4">
              <w:pPr>
                <w:spacing w:line="276" w:lineRule="auto"/>
                <w:ind w:right="-46"/>
                <w:jc w:val="both"/>
                <w:rPr>
                  <w:rFonts w:ascii="Arial" w:hAnsi="Arial" w:cs="Arial"/>
                  <w:sz w:val="20"/>
                  <w:szCs w:val="20"/>
                  <w:lang w:val="es-ES_tradnl"/>
                </w:rPr>
              </w:pPr>
            </w:p>
            <w:p w14:paraId="7290A7D1" w14:textId="019191AD" w:rsidR="009C47D4" w:rsidRPr="009C47D4" w:rsidRDefault="009C47D4" w:rsidP="009C47D4">
              <w:pPr>
                <w:spacing w:line="276" w:lineRule="auto"/>
                <w:ind w:right="-46"/>
                <w:jc w:val="both"/>
                <w:rPr>
                  <w:rFonts w:ascii="Arial" w:hAnsi="Arial" w:cs="Arial"/>
                  <w:sz w:val="20"/>
                  <w:szCs w:val="20"/>
                  <w:lang w:val="es-ES_tradnl"/>
                </w:rPr>
              </w:pPr>
              <w:r w:rsidRPr="009C47D4">
                <w:rPr>
                  <w:rFonts w:ascii="Arial" w:hAnsi="Arial" w:cs="Arial"/>
                  <w:sz w:val="20"/>
                  <w:szCs w:val="20"/>
                  <w:lang w:val="es-ES_tradnl"/>
                </w:rPr>
                <w:t xml:space="preserve">Cada año, los </w:t>
              </w:r>
              <w:r w:rsidR="008F640F">
                <w:rPr>
                  <w:rFonts w:ascii="Arial" w:hAnsi="Arial" w:cs="Arial"/>
                  <w:sz w:val="20"/>
                  <w:szCs w:val="20"/>
                  <w:lang w:val="es-ES_tradnl"/>
                </w:rPr>
                <w:t>inspectores</w:t>
              </w:r>
              <w:r w:rsidRPr="009C47D4">
                <w:rPr>
                  <w:rFonts w:ascii="Arial" w:hAnsi="Arial" w:cs="Arial"/>
                  <w:sz w:val="20"/>
                  <w:szCs w:val="20"/>
                  <w:lang w:val="es-ES_tradnl"/>
                </w:rPr>
                <w:t xml:space="preserve"> de Robert Parker Wine Advocate nominan nuevos candidatos de su región que </w:t>
              </w:r>
              <w:r w:rsidR="008F640F">
                <w:rPr>
                  <w:rFonts w:ascii="Arial" w:hAnsi="Arial" w:cs="Arial"/>
                  <w:sz w:val="20"/>
                  <w:szCs w:val="20"/>
                  <w:lang w:val="es-ES_tradnl"/>
                </w:rPr>
                <w:t>consideran merecedores de</w:t>
              </w:r>
              <w:r w:rsidRPr="009C47D4">
                <w:rPr>
                  <w:rFonts w:ascii="Arial" w:hAnsi="Arial" w:cs="Arial"/>
                  <w:sz w:val="20"/>
                  <w:szCs w:val="20"/>
                  <w:lang w:val="es-ES_tradnl"/>
                </w:rPr>
                <w:t xml:space="preserve"> este galardón. Cada nominación es objeto de investigación y discusión dentro del grupo editorial. Cuando una bodega es reconocida, en adelante todos sus vinos llevarán el </w:t>
              </w:r>
              <w:r w:rsidR="008F640F">
                <w:rPr>
                  <w:rFonts w:ascii="Arial" w:hAnsi="Arial" w:cs="Arial"/>
                  <w:sz w:val="20"/>
                  <w:szCs w:val="20"/>
                  <w:lang w:val="es-ES_tradnl"/>
                </w:rPr>
                <w:t xml:space="preserve">distintivo </w:t>
              </w:r>
              <w:r w:rsidRPr="009C47D4">
                <w:rPr>
                  <w:rFonts w:ascii="Arial" w:hAnsi="Arial" w:cs="Arial"/>
                  <w:sz w:val="20"/>
                  <w:szCs w:val="20"/>
                  <w:lang w:val="es-ES_tradnl"/>
                </w:rPr>
                <w:t>Robert Parker Green Emblem, hasta que los cambios en la bodega pudieran motivar que se rescinda el reconocimiento.</w:t>
              </w:r>
            </w:p>
            <w:p w14:paraId="3282F2F0" w14:textId="77777777" w:rsidR="009C47D4" w:rsidRPr="009C47D4" w:rsidRDefault="009C47D4" w:rsidP="009C47D4">
              <w:pPr>
                <w:spacing w:line="276" w:lineRule="auto"/>
                <w:ind w:right="-46"/>
                <w:jc w:val="both"/>
                <w:rPr>
                  <w:rFonts w:ascii="Arial" w:hAnsi="Arial" w:cs="Arial"/>
                  <w:sz w:val="20"/>
                  <w:szCs w:val="20"/>
                  <w:lang w:val="es-ES_tradnl"/>
                </w:rPr>
              </w:pPr>
            </w:p>
            <w:p w14:paraId="64AEBE52" w14:textId="075B6DA4" w:rsidR="009C47D4" w:rsidRPr="009C47D4" w:rsidRDefault="009C47D4" w:rsidP="009C47D4">
              <w:pPr>
                <w:spacing w:line="276" w:lineRule="auto"/>
                <w:ind w:right="-46"/>
                <w:jc w:val="both"/>
                <w:rPr>
                  <w:rFonts w:ascii="Arial" w:hAnsi="Arial" w:cs="Arial"/>
                  <w:sz w:val="20"/>
                  <w:szCs w:val="20"/>
                  <w:lang w:val="es-ES_tradnl"/>
                </w:rPr>
              </w:pPr>
              <w:r w:rsidRPr="009C47D4">
                <w:rPr>
                  <w:rFonts w:ascii="Arial" w:hAnsi="Arial" w:cs="Arial"/>
                  <w:sz w:val="20"/>
                  <w:szCs w:val="20"/>
                  <w:lang w:val="es-ES_tradnl"/>
                </w:rPr>
                <w:t xml:space="preserve">Nicolas Achard, </w:t>
              </w:r>
              <w:r w:rsidR="008F640F">
                <w:rPr>
                  <w:rFonts w:ascii="Arial" w:hAnsi="Arial" w:cs="Arial"/>
                  <w:sz w:val="20"/>
                  <w:szCs w:val="20"/>
                  <w:lang w:val="es-ES_tradnl"/>
                </w:rPr>
                <w:t>Director General</w:t>
              </w:r>
              <w:r w:rsidRPr="009C47D4">
                <w:rPr>
                  <w:rFonts w:ascii="Arial" w:hAnsi="Arial" w:cs="Arial"/>
                  <w:sz w:val="20"/>
                  <w:szCs w:val="20"/>
                  <w:lang w:val="es-ES_tradnl"/>
                </w:rPr>
                <w:t xml:space="preserve"> de Robert Parker Wine Advocate, </w:t>
              </w:r>
              <w:r w:rsidR="008F640F">
                <w:rPr>
                  <w:rFonts w:ascii="Arial" w:hAnsi="Arial" w:cs="Arial"/>
                  <w:sz w:val="20"/>
                  <w:szCs w:val="20"/>
                  <w:lang w:val="es-ES_tradnl"/>
                </w:rPr>
                <w:t>declara</w:t>
              </w:r>
              <w:r w:rsidRPr="009C47D4">
                <w:rPr>
                  <w:rFonts w:ascii="Arial" w:hAnsi="Arial" w:cs="Arial"/>
                  <w:sz w:val="20"/>
                  <w:szCs w:val="20"/>
                  <w:lang w:val="es-ES_tradnl"/>
                </w:rPr>
                <w:t>: “</w:t>
              </w:r>
              <w:r w:rsidR="008F640F">
                <w:rPr>
                  <w:rFonts w:ascii="Arial" w:hAnsi="Arial" w:cs="Arial"/>
                  <w:sz w:val="20"/>
                  <w:szCs w:val="20"/>
                  <w:lang w:val="es-ES_tradnl"/>
                </w:rPr>
                <w:t>Somos</w:t>
              </w:r>
              <w:r w:rsidRPr="009C47D4">
                <w:rPr>
                  <w:rFonts w:ascii="Arial" w:hAnsi="Arial" w:cs="Arial"/>
                  <w:sz w:val="20"/>
                  <w:szCs w:val="20"/>
                  <w:lang w:val="es-ES_tradnl"/>
                </w:rPr>
                <w:t xml:space="preserve"> conscientes del creciente deseo del consumidor por la viticultura responsable y comprometida </w:t>
              </w:r>
              <w:r w:rsidR="008F640F">
                <w:rPr>
                  <w:rFonts w:ascii="Arial" w:hAnsi="Arial" w:cs="Arial"/>
                  <w:sz w:val="20"/>
                  <w:szCs w:val="20"/>
                  <w:lang w:val="es-ES_tradnl"/>
                </w:rPr>
                <w:t>con el medio ambiente</w:t>
              </w:r>
              <w:r w:rsidRPr="009C47D4">
                <w:rPr>
                  <w:rFonts w:ascii="Arial" w:hAnsi="Arial" w:cs="Arial"/>
                  <w:sz w:val="20"/>
                  <w:szCs w:val="20"/>
                  <w:lang w:val="es-ES_tradnl"/>
                </w:rPr>
                <w:t xml:space="preserve">, así como </w:t>
              </w:r>
              <w:r w:rsidR="008F640F">
                <w:rPr>
                  <w:rFonts w:ascii="Arial" w:hAnsi="Arial" w:cs="Arial"/>
                  <w:sz w:val="20"/>
                  <w:szCs w:val="20"/>
                  <w:lang w:val="es-ES_tradnl"/>
                </w:rPr>
                <w:t>de la necesidad de m</w:t>
              </w:r>
              <w:r w:rsidRPr="009C47D4">
                <w:rPr>
                  <w:rFonts w:ascii="Arial" w:hAnsi="Arial" w:cs="Arial"/>
                  <w:sz w:val="20"/>
                  <w:szCs w:val="20"/>
                  <w:lang w:val="es-ES_tradnl"/>
                </w:rPr>
                <w:t xml:space="preserve">ejor acceso a </w:t>
              </w:r>
              <w:r w:rsidR="008F640F">
                <w:rPr>
                  <w:rFonts w:ascii="Arial" w:hAnsi="Arial" w:cs="Arial"/>
                  <w:sz w:val="20"/>
                  <w:szCs w:val="20"/>
                  <w:lang w:val="es-ES_tradnl"/>
                </w:rPr>
                <w:t>esta</w:t>
              </w:r>
              <w:r w:rsidRPr="009C47D4">
                <w:rPr>
                  <w:rFonts w:ascii="Arial" w:hAnsi="Arial" w:cs="Arial"/>
                  <w:sz w:val="20"/>
                  <w:szCs w:val="20"/>
                  <w:lang w:val="es-ES_tradnl"/>
                </w:rPr>
                <w:t xml:space="preserve"> información. En el equipo de Robert Parker Wine Advocate compartimos esas preocupaciones,</w:t>
              </w:r>
              <w:r w:rsidR="008F640F">
                <w:rPr>
                  <w:rFonts w:ascii="Arial" w:hAnsi="Arial" w:cs="Arial"/>
                  <w:sz w:val="20"/>
                  <w:szCs w:val="20"/>
                  <w:lang w:val="es-ES_tradnl"/>
                </w:rPr>
                <w:t xml:space="preserve"> y por este motivo h</w:t>
              </w:r>
              <w:r w:rsidRPr="009C47D4">
                <w:rPr>
                  <w:rFonts w:ascii="Arial" w:hAnsi="Arial" w:cs="Arial"/>
                  <w:sz w:val="20"/>
                  <w:szCs w:val="20"/>
                  <w:lang w:val="es-ES_tradnl"/>
                </w:rPr>
                <w:t xml:space="preserve">emos instituido el Robert Parker Green Emblem, para realzar </w:t>
              </w:r>
              <w:r w:rsidR="008F640F">
                <w:rPr>
                  <w:rFonts w:ascii="Arial" w:hAnsi="Arial" w:cs="Arial"/>
                  <w:sz w:val="20"/>
                  <w:szCs w:val="20"/>
                  <w:lang w:val="es-ES_tradnl"/>
                </w:rPr>
                <w:t>los viñedos</w:t>
              </w:r>
              <w:r w:rsidRPr="009C47D4">
                <w:rPr>
                  <w:rFonts w:ascii="Arial" w:hAnsi="Arial" w:cs="Arial"/>
                  <w:sz w:val="20"/>
                  <w:szCs w:val="20"/>
                  <w:lang w:val="es-ES_tradnl"/>
                </w:rPr>
                <w:t xml:space="preserve"> que combinan </w:t>
              </w:r>
              <w:r w:rsidR="008F640F">
                <w:rPr>
                  <w:rFonts w:ascii="Arial" w:hAnsi="Arial" w:cs="Arial"/>
                  <w:sz w:val="20"/>
                  <w:szCs w:val="20"/>
                  <w:lang w:val="es-ES_tradnl"/>
                </w:rPr>
                <w:t>sabor</w:t>
              </w:r>
              <w:r w:rsidRPr="009C47D4">
                <w:rPr>
                  <w:rFonts w:ascii="Arial" w:hAnsi="Arial" w:cs="Arial"/>
                  <w:sz w:val="20"/>
                  <w:szCs w:val="20"/>
                  <w:lang w:val="es-ES_tradnl"/>
                </w:rPr>
                <w:t xml:space="preserve"> y viticultura sostenible. </w:t>
              </w:r>
              <w:r w:rsidR="008F640F">
                <w:rPr>
                  <w:rFonts w:ascii="Arial" w:hAnsi="Arial" w:cs="Arial"/>
                  <w:sz w:val="20"/>
                  <w:szCs w:val="20"/>
                  <w:lang w:val="es-ES_tradnl"/>
                </w:rPr>
                <w:t>Queremos</w:t>
              </w:r>
              <w:r w:rsidRPr="009C47D4">
                <w:rPr>
                  <w:rFonts w:ascii="Arial" w:hAnsi="Arial" w:cs="Arial"/>
                  <w:sz w:val="20"/>
                  <w:szCs w:val="20"/>
                  <w:lang w:val="es-ES_tradnl"/>
                </w:rPr>
                <w:t xml:space="preserve"> facilitar el encuentro de esos </w:t>
              </w:r>
              <w:r w:rsidR="008F640F">
                <w:rPr>
                  <w:rFonts w:ascii="Arial" w:hAnsi="Arial" w:cs="Arial"/>
                  <w:sz w:val="20"/>
                  <w:szCs w:val="20"/>
                  <w:lang w:val="es-ES_tradnl"/>
                </w:rPr>
                <w:t>viticultores</w:t>
              </w:r>
              <w:r w:rsidRPr="009C47D4">
                <w:rPr>
                  <w:rFonts w:ascii="Arial" w:hAnsi="Arial" w:cs="Arial"/>
                  <w:sz w:val="20"/>
                  <w:szCs w:val="20"/>
                  <w:lang w:val="es-ES_tradnl"/>
                </w:rPr>
                <w:t xml:space="preserve"> comprometidos, que nos muestran cómo el respeto por el </w:t>
              </w:r>
              <w:r w:rsidR="008F640F">
                <w:rPr>
                  <w:rFonts w:ascii="Arial" w:hAnsi="Arial" w:cs="Arial"/>
                  <w:sz w:val="20"/>
                  <w:szCs w:val="20"/>
                  <w:lang w:val="es-ES_tradnl"/>
                </w:rPr>
                <w:t>medio ambiente</w:t>
              </w:r>
              <w:r w:rsidRPr="009C47D4">
                <w:rPr>
                  <w:rFonts w:ascii="Arial" w:hAnsi="Arial" w:cs="Arial"/>
                  <w:sz w:val="20"/>
                  <w:szCs w:val="20"/>
                  <w:lang w:val="es-ES_tradnl"/>
                </w:rPr>
                <w:t xml:space="preserve"> puede exaltar el terruño y las viñas, sin comprometer el gusto y la calidad de los vinos”</w:t>
              </w:r>
              <w:r w:rsidR="008F640F">
                <w:rPr>
                  <w:rFonts w:ascii="Arial" w:hAnsi="Arial" w:cs="Arial"/>
                  <w:sz w:val="20"/>
                  <w:szCs w:val="20"/>
                  <w:lang w:val="es-ES_tradnl"/>
                </w:rPr>
                <w:t>.</w:t>
              </w:r>
            </w:p>
            <w:p w14:paraId="1EC84787" w14:textId="77777777" w:rsidR="009C47D4" w:rsidRPr="009C47D4" w:rsidRDefault="009C47D4" w:rsidP="009C47D4">
              <w:pPr>
                <w:spacing w:line="276" w:lineRule="auto"/>
                <w:ind w:right="-46"/>
                <w:jc w:val="both"/>
                <w:rPr>
                  <w:rFonts w:ascii="Arial" w:hAnsi="Arial" w:cs="Arial"/>
                  <w:sz w:val="20"/>
                  <w:szCs w:val="20"/>
                  <w:lang w:val="es-ES_tradnl"/>
                </w:rPr>
              </w:pPr>
            </w:p>
            <w:p w14:paraId="046CC390" w14:textId="4CE14FFC" w:rsidR="009C47D4" w:rsidRPr="009C47D4" w:rsidRDefault="008F640F" w:rsidP="009C47D4">
              <w:pPr>
                <w:spacing w:line="276" w:lineRule="auto"/>
                <w:ind w:right="-46"/>
                <w:jc w:val="both"/>
                <w:rPr>
                  <w:rFonts w:ascii="Arial" w:hAnsi="Arial" w:cs="Arial"/>
                  <w:b/>
                  <w:sz w:val="20"/>
                  <w:szCs w:val="20"/>
                  <w:u w:val="single"/>
                  <w:lang w:val="es-ES_tradnl"/>
                </w:rPr>
              </w:pPr>
              <w:r>
                <w:rPr>
                  <w:rFonts w:ascii="Arial" w:hAnsi="Arial" w:cs="Arial"/>
                  <w:b/>
                  <w:sz w:val="20"/>
                  <w:szCs w:val="20"/>
                  <w:u w:val="single"/>
                  <w:lang w:val="es-ES_tradnl"/>
                </w:rPr>
                <w:t>Selección</w:t>
              </w:r>
              <w:r w:rsidR="009C47D4" w:rsidRPr="009C47D4">
                <w:rPr>
                  <w:rFonts w:ascii="Arial" w:hAnsi="Arial" w:cs="Arial"/>
                  <w:b/>
                  <w:sz w:val="20"/>
                  <w:szCs w:val="20"/>
                  <w:u w:val="single"/>
                  <w:lang w:val="es-ES_tradnl"/>
                </w:rPr>
                <w:t xml:space="preserve"> inaugural del Robert Parker Green Emblem</w:t>
              </w:r>
            </w:p>
            <w:p w14:paraId="5B9723A8" w14:textId="2B3AFF10" w:rsidR="009C47D4" w:rsidRDefault="009C47D4" w:rsidP="009C47D4">
              <w:pPr>
                <w:spacing w:line="276" w:lineRule="auto"/>
                <w:ind w:right="-46"/>
                <w:jc w:val="both"/>
                <w:rPr>
                  <w:rFonts w:ascii="Arial" w:hAnsi="Arial" w:cs="Arial"/>
                  <w:sz w:val="20"/>
                  <w:szCs w:val="20"/>
                  <w:lang w:val="es-ES_tradnl"/>
                </w:rPr>
              </w:pPr>
              <w:r w:rsidRPr="009C47D4">
                <w:rPr>
                  <w:rFonts w:ascii="Arial" w:hAnsi="Arial" w:cs="Arial"/>
                  <w:sz w:val="20"/>
                  <w:szCs w:val="20"/>
                  <w:lang w:val="es-ES_tradnl"/>
                </w:rPr>
                <w:t xml:space="preserve">Robert Parker Wine Advocate se compone de un equipo global de 10 expertos </w:t>
              </w:r>
              <w:r w:rsidR="008F640F">
                <w:rPr>
                  <w:rFonts w:ascii="Arial" w:hAnsi="Arial" w:cs="Arial"/>
                  <w:sz w:val="20"/>
                  <w:szCs w:val="20"/>
                  <w:lang w:val="es-ES_tradnl"/>
                </w:rPr>
                <w:t>inspectores</w:t>
              </w:r>
              <w:r w:rsidRPr="009C47D4">
                <w:rPr>
                  <w:rFonts w:ascii="Arial" w:hAnsi="Arial" w:cs="Arial"/>
                  <w:sz w:val="20"/>
                  <w:szCs w:val="20"/>
                  <w:lang w:val="es-ES_tradnl"/>
                </w:rPr>
                <w:t xml:space="preserve"> comprometidos </w:t>
              </w:r>
              <w:r w:rsidR="008F640F">
                <w:rPr>
                  <w:rFonts w:ascii="Arial" w:hAnsi="Arial" w:cs="Arial"/>
                  <w:sz w:val="20"/>
                  <w:szCs w:val="20"/>
                  <w:lang w:val="es-ES_tradnl"/>
                </w:rPr>
                <w:t>a destacar</w:t>
              </w:r>
              <w:r w:rsidRPr="009C47D4">
                <w:rPr>
                  <w:rFonts w:ascii="Arial" w:hAnsi="Arial" w:cs="Arial"/>
                  <w:sz w:val="20"/>
                  <w:szCs w:val="20"/>
                  <w:lang w:val="es-ES_tradnl"/>
                </w:rPr>
                <w:t xml:space="preserve"> los mejores vinos del mundo, arrojando luz sobre magníficos terruños y su diversidad, así como </w:t>
              </w:r>
              <w:r w:rsidR="008F640F">
                <w:rPr>
                  <w:rFonts w:ascii="Arial" w:hAnsi="Arial" w:cs="Arial"/>
                  <w:sz w:val="20"/>
                  <w:szCs w:val="20"/>
                  <w:lang w:val="es-ES_tradnl"/>
                </w:rPr>
                <w:t xml:space="preserve">sobre </w:t>
              </w:r>
              <w:r w:rsidRPr="009C47D4">
                <w:rPr>
                  <w:rFonts w:ascii="Arial" w:hAnsi="Arial" w:cs="Arial"/>
                  <w:sz w:val="20"/>
                  <w:szCs w:val="20"/>
                  <w:lang w:val="es-ES_tradnl"/>
                </w:rPr>
                <w:t xml:space="preserve">los artesanos excepcionales y las tradiciones intemporales. </w:t>
              </w:r>
              <w:r w:rsidR="008F640F">
                <w:rPr>
                  <w:rFonts w:ascii="Arial" w:hAnsi="Arial" w:cs="Arial"/>
                  <w:sz w:val="20"/>
                  <w:szCs w:val="20"/>
                  <w:lang w:val="es-ES_tradnl"/>
                </w:rPr>
                <w:t xml:space="preserve">Liderado por la </w:t>
              </w:r>
              <w:r w:rsidRPr="009C47D4">
                <w:rPr>
                  <w:rFonts w:ascii="Arial" w:hAnsi="Arial" w:cs="Arial"/>
                  <w:sz w:val="20"/>
                  <w:szCs w:val="20"/>
                  <w:lang w:val="es-ES_tradnl"/>
                </w:rPr>
                <w:t xml:space="preserve">directora editorial Lisa Perrotti-Brown, maestra sumiller, el equipo de expertos buscó cuidadosamente en sus regiones asignadas, calibrando los </w:t>
              </w:r>
              <w:r w:rsidR="008F640F">
                <w:rPr>
                  <w:rFonts w:ascii="Arial" w:hAnsi="Arial" w:cs="Arial"/>
                  <w:sz w:val="20"/>
                  <w:szCs w:val="20"/>
                  <w:lang w:val="es-ES_tradnl"/>
                </w:rPr>
                <w:t>argumentos</w:t>
              </w:r>
              <w:r w:rsidRPr="009C47D4">
                <w:rPr>
                  <w:rFonts w:ascii="Arial" w:hAnsi="Arial" w:cs="Arial"/>
                  <w:sz w:val="20"/>
                  <w:szCs w:val="20"/>
                  <w:lang w:val="es-ES_tradnl"/>
                </w:rPr>
                <w:t xml:space="preserve"> para incluir las bodegas nominadas de la lista inaugural. Las distinguidas en 2021 con el Robert Parker Green Emblem son 24 bodegas con impecables resultados en sostenibilidad. La lista comprende ocho países y cinco continentes.</w:t>
              </w:r>
            </w:p>
            <w:p w14:paraId="1157D04C" w14:textId="77777777" w:rsidR="008F640F" w:rsidRPr="009C47D4" w:rsidRDefault="008F640F" w:rsidP="009C47D4">
              <w:pPr>
                <w:spacing w:line="276" w:lineRule="auto"/>
                <w:ind w:right="-46"/>
                <w:jc w:val="both"/>
                <w:rPr>
                  <w:rFonts w:ascii="Arial" w:hAnsi="Arial" w:cs="Arial"/>
                  <w:sz w:val="20"/>
                  <w:szCs w:val="20"/>
                  <w:lang w:val="es-ES_tradnl"/>
                </w:rPr>
              </w:pPr>
            </w:p>
            <w:p w14:paraId="503FD4A6" w14:textId="0597F8FB" w:rsidR="009C47D4" w:rsidRDefault="009C47D4" w:rsidP="009C47D4">
              <w:pPr>
                <w:spacing w:line="276" w:lineRule="auto"/>
                <w:ind w:right="-46"/>
                <w:jc w:val="both"/>
                <w:rPr>
                  <w:rFonts w:ascii="Arial" w:hAnsi="Arial" w:cs="Arial"/>
                  <w:sz w:val="20"/>
                  <w:szCs w:val="20"/>
                  <w:lang w:val="es-ES_tradnl"/>
                </w:rPr>
              </w:pPr>
              <w:r w:rsidRPr="009C47D4">
                <w:rPr>
                  <w:rFonts w:ascii="Arial" w:hAnsi="Arial" w:cs="Arial"/>
                  <w:sz w:val="20"/>
                  <w:szCs w:val="20"/>
                  <w:lang w:val="es-ES_tradnl"/>
                </w:rPr>
                <w:t xml:space="preserve">“Nuestros nuevos filtros </w:t>
              </w:r>
              <w:r w:rsidR="008F640F">
                <w:rPr>
                  <w:rFonts w:ascii="Arial" w:hAnsi="Arial" w:cs="Arial"/>
                  <w:sz w:val="20"/>
                  <w:szCs w:val="20"/>
                  <w:lang w:val="es-ES_tradnl"/>
                </w:rPr>
                <w:t xml:space="preserve">Ecológico y </w:t>
              </w:r>
              <w:r w:rsidRPr="009C47D4">
                <w:rPr>
                  <w:rFonts w:ascii="Arial" w:hAnsi="Arial" w:cs="Arial"/>
                  <w:sz w:val="20"/>
                  <w:szCs w:val="20"/>
                  <w:lang w:val="es-ES_tradnl"/>
                </w:rPr>
                <w:t xml:space="preserve">Biodinámico y los reconocimientos Robert Parker Green Emblem son nuestro modo de valorar la importancia creciente de las prácticas sostenibles </w:t>
              </w:r>
              <w:r w:rsidR="008F640F">
                <w:rPr>
                  <w:rFonts w:ascii="Arial" w:hAnsi="Arial" w:cs="Arial"/>
                  <w:sz w:val="20"/>
                  <w:szCs w:val="20"/>
                  <w:lang w:val="es-ES_tradnl"/>
                </w:rPr>
                <w:t>en la producción de</w:t>
              </w:r>
              <w:r w:rsidRPr="009C47D4">
                <w:rPr>
                  <w:rFonts w:ascii="Arial" w:hAnsi="Arial" w:cs="Arial"/>
                  <w:sz w:val="20"/>
                  <w:szCs w:val="20"/>
                  <w:lang w:val="es-ES_tradnl"/>
                </w:rPr>
                <w:t xml:space="preserve"> vino para los consumidores. </w:t>
              </w:r>
              <w:r w:rsidR="008F640F">
                <w:rPr>
                  <w:rFonts w:ascii="Arial" w:hAnsi="Arial" w:cs="Arial"/>
                  <w:sz w:val="20"/>
                  <w:szCs w:val="20"/>
                  <w:lang w:val="es-ES_tradnl"/>
                </w:rPr>
                <w:t xml:space="preserve">Ningún otro sitio web de </w:t>
              </w:r>
              <w:r w:rsidRPr="009C47D4">
                <w:rPr>
                  <w:rFonts w:ascii="Arial" w:hAnsi="Arial" w:cs="Arial"/>
                  <w:sz w:val="20"/>
                  <w:szCs w:val="20"/>
                  <w:lang w:val="es-ES_tradnl"/>
                </w:rPr>
                <w:t xml:space="preserve">apreciación de vinos </w:t>
              </w:r>
              <w:r w:rsidR="00351D1D">
                <w:rPr>
                  <w:rFonts w:ascii="Arial" w:hAnsi="Arial" w:cs="Arial"/>
                  <w:sz w:val="20"/>
                  <w:szCs w:val="20"/>
                  <w:lang w:val="es-ES_tradnl"/>
                </w:rPr>
                <w:t xml:space="preserve">está asesorando así </w:t>
              </w:r>
              <w:r w:rsidRPr="009C47D4">
                <w:rPr>
                  <w:rFonts w:ascii="Arial" w:hAnsi="Arial" w:cs="Arial"/>
                  <w:sz w:val="20"/>
                  <w:szCs w:val="20"/>
                  <w:lang w:val="es-ES_tradnl"/>
                </w:rPr>
                <w:t xml:space="preserve">a los amantes del vino que desean beber </w:t>
              </w:r>
              <w:r w:rsidR="00351D1D">
                <w:rPr>
                  <w:rFonts w:ascii="Arial" w:hAnsi="Arial" w:cs="Arial"/>
                  <w:sz w:val="20"/>
                  <w:szCs w:val="20"/>
                  <w:lang w:val="es-ES_tradnl"/>
                </w:rPr>
                <w:t>de una forma más sostenible</w:t>
              </w:r>
              <w:r w:rsidRPr="009C47D4">
                <w:rPr>
                  <w:rFonts w:ascii="Arial" w:hAnsi="Arial" w:cs="Arial"/>
                  <w:sz w:val="20"/>
                  <w:szCs w:val="20"/>
                  <w:lang w:val="es-ES_tradnl"/>
                </w:rPr>
                <w:t>. Con es</w:t>
              </w:r>
              <w:r w:rsidR="00351D1D">
                <w:rPr>
                  <w:rFonts w:ascii="Arial" w:hAnsi="Arial" w:cs="Arial"/>
                  <w:sz w:val="20"/>
                  <w:szCs w:val="20"/>
                  <w:lang w:val="es-ES_tradnl"/>
                </w:rPr>
                <w:t xml:space="preserve">tas mejoras en nuestra web, </w:t>
              </w:r>
              <w:r w:rsidRPr="009C47D4">
                <w:rPr>
                  <w:rFonts w:ascii="Arial" w:hAnsi="Arial" w:cs="Arial"/>
                  <w:sz w:val="20"/>
                  <w:szCs w:val="20"/>
                  <w:lang w:val="es-ES_tradnl"/>
                </w:rPr>
                <w:t xml:space="preserve">nuestros suscriptores tienen ahora la capacidad de encontrar fácilmente grandes vinos producidos con </w:t>
              </w:r>
              <w:r w:rsidRPr="009C47D4">
                <w:rPr>
                  <w:rFonts w:ascii="Arial" w:hAnsi="Arial" w:cs="Arial"/>
                  <w:sz w:val="20"/>
                  <w:szCs w:val="20"/>
                  <w:lang w:val="es-ES_tradnl"/>
                </w:rPr>
                <w:lastRenderedPageBreak/>
                <w:t>la filosofía de sostener la salud y viabilidad de nuestro planeta para futuras generaciones”</w:t>
              </w:r>
              <w:r w:rsidR="00351D1D">
                <w:rPr>
                  <w:rFonts w:ascii="Arial" w:hAnsi="Arial" w:cs="Arial"/>
                  <w:sz w:val="20"/>
                  <w:szCs w:val="20"/>
                  <w:lang w:val="es-ES_tradnl"/>
                </w:rPr>
                <w:t xml:space="preserve">, </w:t>
              </w:r>
              <w:r w:rsidR="00296512">
                <w:rPr>
                  <w:rFonts w:ascii="Arial" w:hAnsi="Arial" w:cs="Arial"/>
                  <w:sz w:val="20"/>
                  <w:szCs w:val="20"/>
                  <w:lang w:val="es-ES_tradnl"/>
                </w:rPr>
                <w:t>explica</w:t>
              </w:r>
              <w:r w:rsidRPr="009C47D4">
                <w:rPr>
                  <w:rFonts w:ascii="Arial" w:hAnsi="Arial" w:cs="Arial"/>
                  <w:sz w:val="20"/>
                  <w:szCs w:val="20"/>
                  <w:lang w:val="es-ES_tradnl"/>
                </w:rPr>
                <w:t xml:space="preserve"> Perrotti-Brown.</w:t>
              </w:r>
            </w:p>
            <w:p w14:paraId="0B4B5E12" w14:textId="77777777" w:rsidR="00351D1D" w:rsidRPr="009C47D4" w:rsidRDefault="00351D1D" w:rsidP="009C47D4">
              <w:pPr>
                <w:spacing w:line="276" w:lineRule="auto"/>
                <w:ind w:right="-46"/>
                <w:jc w:val="both"/>
                <w:rPr>
                  <w:rFonts w:ascii="Arial" w:hAnsi="Arial" w:cs="Arial"/>
                  <w:sz w:val="20"/>
                  <w:szCs w:val="20"/>
                  <w:lang w:val="es-ES_tradnl"/>
                </w:rPr>
              </w:pPr>
            </w:p>
            <w:p w14:paraId="3BCDBE5E" w14:textId="77777777" w:rsidR="009C47D4" w:rsidRPr="009C47D4" w:rsidRDefault="009C47D4" w:rsidP="009C47D4">
              <w:pPr>
                <w:spacing w:line="276" w:lineRule="auto"/>
                <w:ind w:right="-46"/>
                <w:jc w:val="both"/>
                <w:rPr>
                  <w:rFonts w:ascii="Arial" w:hAnsi="Arial" w:cs="Arial"/>
                  <w:sz w:val="20"/>
                  <w:szCs w:val="20"/>
                  <w:lang w:val="es-ES_tradnl"/>
                </w:rPr>
              </w:pPr>
            </w:p>
            <w:p w14:paraId="5F0D02B9" w14:textId="77777777" w:rsidR="009C47D4" w:rsidRPr="009C47D4" w:rsidRDefault="009C47D4" w:rsidP="009C47D4">
              <w:pPr>
                <w:spacing w:line="276" w:lineRule="auto"/>
                <w:ind w:right="-46"/>
                <w:jc w:val="both"/>
                <w:rPr>
                  <w:rFonts w:ascii="Arial" w:hAnsi="Arial" w:cs="Arial"/>
                  <w:sz w:val="20"/>
                  <w:szCs w:val="20"/>
                  <w:lang w:val="es-ES_tradnl"/>
                </w:rPr>
              </w:pPr>
              <w:r w:rsidRPr="009C47D4">
                <w:rPr>
                  <w:rFonts w:ascii="Arial" w:hAnsi="Arial" w:cs="Arial"/>
                  <w:sz w:val="20"/>
                  <w:szCs w:val="20"/>
                  <w:lang w:val="es-ES_tradnl"/>
                </w:rPr>
                <w:t>Alemania (1):</w:t>
              </w:r>
              <w:r w:rsidRPr="009C47D4">
                <w:rPr>
                  <w:rFonts w:ascii="Arial" w:hAnsi="Arial" w:cs="Arial"/>
                  <w:sz w:val="20"/>
                  <w:szCs w:val="20"/>
                  <w:lang w:val="es-ES_tradnl"/>
                </w:rPr>
                <w:tab/>
              </w:r>
              <w:r w:rsidRPr="009C47D4">
                <w:rPr>
                  <w:rFonts w:ascii="Arial" w:hAnsi="Arial" w:cs="Arial"/>
                  <w:sz w:val="20"/>
                  <w:szCs w:val="20"/>
                  <w:lang w:val="es-ES_tradnl"/>
                </w:rPr>
                <w:tab/>
              </w:r>
              <w:proofErr w:type="spellStart"/>
              <w:r w:rsidRPr="009C47D4">
                <w:rPr>
                  <w:rFonts w:ascii="Arial" w:hAnsi="Arial" w:cs="Arial"/>
                  <w:sz w:val="20"/>
                  <w:szCs w:val="20"/>
                  <w:lang w:val="es-ES_tradnl"/>
                </w:rPr>
                <w:t>Weingut</w:t>
              </w:r>
              <w:proofErr w:type="spellEnd"/>
              <w:r w:rsidRPr="009C47D4">
                <w:rPr>
                  <w:rFonts w:ascii="Arial" w:hAnsi="Arial" w:cs="Arial"/>
                  <w:sz w:val="20"/>
                  <w:szCs w:val="20"/>
                  <w:lang w:val="es-ES_tradnl"/>
                </w:rPr>
                <w:t xml:space="preserve"> </w:t>
              </w:r>
              <w:proofErr w:type="spellStart"/>
              <w:r w:rsidRPr="009C47D4">
                <w:rPr>
                  <w:rFonts w:ascii="Arial" w:hAnsi="Arial" w:cs="Arial"/>
                  <w:sz w:val="20"/>
                  <w:szCs w:val="20"/>
                  <w:lang w:val="es-ES_tradnl"/>
                </w:rPr>
                <w:t>Odinstal</w:t>
              </w:r>
              <w:proofErr w:type="spellEnd"/>
            </w:p>
            <w:p w14:paraId="112E669A" w14:textId="77777777" w:rsidR="009C47D4" w:rsidRPr="009C47D4" w:rsidRDefault="009C47D4" w:rsidP="009C47D4">
              <w:pPr>
                <w:spacing w:line="276" w:lineRule="auto"/>
                <w:ind w:right="-46"/>
                <w:jc w:val="both"/>
                <w:rPr>
                  <w:rFonts w:ascii="Arial" w:hAnsi="Arial" w:cs="Arial"/>
                  <w:sz w:val="20"/>
                  <w:szCs w:val="20"/>
                  <w:lang w:val="es-ES_tradnl"/>
                </w:rPr>
              </w:pPr>
              <w:r w:rsidRPr="009C47D4">
                <w:rPr>
                  <w:rFonts w:ascii="Arial" w:hAnsi="Arial" w:cs="Arial"/>
                  <w:sz w:val="20"/>
                  <w:szCs w:val="20"/>
                  <w:lang w:val="es-ES_tradnl"/>
                </w:rPr>
                <w:t>Australia (2):</w:t>
              </w:r>
              <w:r w:rsidRPr="009C47D4">
                <w:rPr>
                  <w:rFonts w:ascii="Arial" w:hAnsi="Arial" w:cs="Arial"/>
                  <w:sz w:val="20"/>
                  <w:szCs w:val="20"/>
                  <w:lang w:val="es-ES_tradnl"/>
                </w:rPr>
                <w:tab/>
              </w:r>
              <w:r w:rsidRPr="009C47D4">
                <w:rPr>
                  <w:rFonts w:ascii="Arial" w:hAnsi="Arial" w:cs="Arial"/>
                  <w:sz w:val="20"/>
                  <w:szCs w:val="20"/>
                  <w:lang w:val="es-ES_tradnl"/>
                </w:rPr>
                <w:tab/>
              </w:r>
              <w:proofErr w:type="spellStart"/>
              <w:r w:rsidRPr="009C47D4">
                <w:rPr>
                  <w:rFonts w:ascii="Arial" w:hAnsi="Arial" w:cs="Arial"/>
                  <w:sz w:val="20"/>
                  <w:szCs w:val="20"/>
                  <w:lang w:val="es-ES_tradnl"/>
                </w:rPr>
                <w:t>Cullen</w:t>
              </w:r>
              <w:proofErr w:type="spellEnd"/>
              <w:r w:rsidRPr="009C47D4">
                <w:rPr>
                  <w:rFonts w:ascii="Arial" w:hAnsi="Arial" w:cs="Arial"/>
                  <w:sz w:val="20"/>
                  <w:szCs w:val="20"/>
                  <w:lang w:val="es-ES_tradnl"/>
                </w:rPr>
                <w:t xml:space="preserve"> </w:t>
              </w:r>
              <w:proofErr w:type="spellStart"/>
              <w:r w:rsidRPr="009C47D4">
                <w:rPr>
                  <w:rFonts w:ascii="Arial" w:hAnsi="Arial" w:cs="Arial"/>
                  <w:sz w:val="20"/>
                  <w:szCs w:val="20"/>
                  <w:lang w:val="es-ES_tradnl"/>
                </w:rPr>
                <w:t>Wines</w:t>
              </w:r>
              <w:proofErr w:type="spellEnd"/>
              <w:r w:rsidRPr="009C47D4">
                <w:rPr>
                  <w:rFonts w:ascii="Arial" w:hAnsi="Arial" w:cs="Arial"/>
                  <w:sz w:val="20"/>
                  <w:szCs w:val="20"/>
                  <w:lang w:val="es-ES_tradnl"/>
                </w:rPr>
                <w:t xml:space="preserve">, </w:t>
              </w:r>
              <w:proofErr w:type="spellStart"/>
              <w:r w:rsidRPr="009C47D4">
                <w:rPr>
                  <w:rFonts w:ascii="Arial" w:hAnsi="Arial" w:cs="Arial"/>
                  <w:sz w:val="20"/>
                  <w:szCs w:val="20"/>
                  <w:lang w:val="es-ES_tradnl"/>
                </w:rPr>
                <w:t>Henschke</w:t>
              </w:r>
              <w:proofErr w:type="spellEnd"/>
            </w:p>
            <w:p w14:paraId="3C22CAEF" w14:textId="77777777" w:rsidR="009C47D4" w:rsidRPr="009C47D4" w:rsidRDefault="009C47D4" w:rsidP="009C47D4">
              <w:pPr>
                <w:spacing w:line="276" w:lineRule="auto"/>
                <w:ind w:right="-46"/>
                <w:jc w:val="both"/>
                <w:rPr>
                  <w:rFonts w:ascii="Arial" w:hAnsi="Arial" w:cs="Arial"/>
                  <w:sz w:val="20"/>
                  <w:szCs w:val="20"/>
                  <w:lang w:val="es-ES_tradnl"/>
                </w:rPr>
              </w:pPr>
              <w:r w:rsidRPr="009C47D4">
                <w:rPr>
                  <w:rFonts w:ascii="Arial" w:hAnsi="Arial" w:cs="Arial"/>
                  <w:sz w:val="20"/>
                  <w:szCs w:val="20"/>
                  <w:lang w:val="es-ES_tradnl"/>
                </w:rPr>
                <w:t>Austria (1):</w:t>
              </w:r>
              <w:r w:rsidRPr="009C47D4">
                <w:rPr>
                  <w:rFonts w:ascii="Arial" w:hAnsi="Arial" w:cs="Arial"/>
                  <w:sz w:val="20"/>
                  <w:szCs w:val="20"/>
                  <w:lang w:val="es-ES_tradnl"/>
                </w:rPr>
                <w:tab/>
              </w:r>
              <w:r w:rsidRPr="009C47D4">
                <w:rPr>
                  <w:rFonts w:ascii="Arial" w:hAnsi="Arial" w:cs="Arial"/>
                  <w:sz w:val="20"/>
                  <w:szCs w:val="20"/>
                  <w:lang w:val="es-ES_tradnl"/>
                </w:rPr>
                <w:tab/>
              </w:r>
              <w:proofErr w:type="spellStart"/>
              <w:r w:rsidRPr="009C47D4">
                <w:rPr>
                  <w:rFonts w:ascii="Arial" w:hAnsi="Arial" w:cs="Arial"/>
                  <w:sz w:val="20"/>
                  <w:szCs w:val="20"/>
                  <w:lang w:val="es-ES_tradnl"/>
                </w:rPr>
                <w:t>Weingut</w:t>
              </w:r>
              <w:proofErr w:type="spellEnd"/>
              <w:r w:rsidRPr="009C47D4">
                <w:rPr>
                  <w:rFonts w:ascii="Arial" w:hAnsi="Arial" w:cs="Arial"/>
                  <w:sz w:val="20"/>
                  <w:szCs w:val="20"/>
                  <w:lang w:val="es-ES_tradnl"/>
                </w:rPr>
                <w:t xml:space="preserve"> Ernst </w:t>
              </w:r>
              <w:proofErr w:type="spellStart"/>
              <w:r w:rsidRPr="009C47D4">
                <w:rPr>
                  <w:rFonts w:ascii="Arial" w:hAnsi="Arial" w:cs="Arial"/>
                  <w:sz w:val="20"/>
                  <w:szCs w:val="20"/>
                  <w:lang w:val="es-ES_tradnl"/>
                </w:rPr>
                <w:t>Triebaumer</w:t>
              </w:r>
              <w:proofErr w:type="spellEnd"/>
            </w:p>
            <w:p w14:paraId="1DCFF404" w14:textId="77777777" w:rsidR="009C47D4" w:rsidRPr="009C47D4" w:rsidRDefault="009C47D4" w:rsidP="009C47D4">
              <w:pPr>
                <w:spacing w:line="276" w:lineRule="auto"/>
                <w:ind w:right="-46"/>
                <w:jc w:val="both"/>
                <w:rPr>
                  <w:rFonts w:ascii="Arial" w:hAnsi="Arial" w:cs="Arial"/>
                  <w:sz w:val="20"/>
                  <w:szCs w:val="20"/>
                  <w:lang w:val="es-ES_tradnl"/>
                </w:rPr>
              </w:pPr>
              <w:r w:rsidRPr="009C47D4">
                <w:rPr>
                  <w:rFonts w:ascii="Arial" w:hAnsi="Arial" w:cs="Arial"/>
                  <w:sz w:val="20"/>
                  <w:szCs w:val="20"/>
                  <w:lang w:val="es-ES_tradnl"/>
                </w:rPr>
                <w:t>España (1):</w:t>
              </w:r>
              <w:r w:rsidRPr="009C47D4">
                <w:rPr>
                  <w:rFonts w:ascii="Arial" w:hAnsi="Arial" w:cs="Arial"/>
                  <w:sz w:val="20"/>
                  <w:szCs w:val="20"/>
                  <w:lang w:val="es-ES_tradnl"/>
                </w:rPr>
                <w:tab/>
              </w:r>
              <w:r w:rsidRPr="009C47D4">
                <w:rPr>
                  <w:rFonts w:ascii="Arial" w:hAnsi="Arial" w:cs="Arial"/>
                  <w:sz w:val="20"/>
                  <w:szCs w:val="20"/>
                  <w:lang w:val="es-ES_tradnl"/>
                </w:rPr>
                <w:tab/>
                <w:t xml:space="preserve">Descendientes de </w:t>
              </w:r>
              <w:proofErr w:type="spellStart"/>
              <w:r w:rsidRPr="009C47D4">
                <w:rPr>
                  <w:rFonts w:ascii="Arial" w:hAnsi="Arial" w:cs="Arial"/>
                  <w:sz w:val="20"/>
                  <w:szCs w:val="20"/>
                  <w:lang w:val="es-ES_tradnl"/>
                </w:rPr>
                <w:t>J.Palacios</w:t>
              </w:r>
              <w:proofErr w:type="spellEnd"/>
            </w:p>
            <w:p w14:paraId="4DD0F1FA" w14:textId="77777777" w:rsidR="009C47D4" w:rsidRPr="009C47D4" w:rsidRDefault="009C47D4" w:rsidP="009C47D4">
              <w:pPr>
                <w:spacing w:line="276" w:lineRule="auto"/>
                <w:ind w:left="2160" w:right="-46" w:hanging="2160"/>
                <w:jc w:val="both"/>
                <w:rPr>
                  <w:rFonts w:ascii="Arial" w:hAnsi="Arial" w:cs="Arial"/>
                  <w:sz w:val="20"/>
                  <w:szCs w:val="20"/>
                  <w:lang w:val="es-ES_tradnl"/>
                </w:rPr>
              </w:pPr>
              <w:r w:rsidRPr="009C47D4">
                <w:rPr>
                  <w:rFonts w:ascii="Arial" w:hAnsi="Arial" w:cs="Arial"/>
                  <w:sz w:val="20"/>
                  <w:szCs w:val="20"/>
                  <w:lang w:val="es-ES_tradnl"/>
                </w:rPr>
                <w:t>Estados Unidos (5):</w:t>
              </w:r>
              <w:r w:rsidRPr="009C47D4">
                <w:rPr>
                  <w:rFonts w:ascii="Arial" w:hAnsi="Arial" w:cs="Arial"/>
                  <w:sz w:val="20"/>
                  <w:szCs w:val="20"/>
                  <w:lang w:val="es-ES_tradnl"/>
                </w:rPr>
                <w:tab/>
              </w:r>
              <w:proofErr w:type="spellStart"/>
              <w:r w:rsidRPr="009C47D4">
                <w:rPr>
                  <w:rFonts w:ascii="Arial" w:hAnsi="Arial" w:cs="Arial"/>
                  <w:sz w:val="20"/>
                  <w:szCs w:val="20"/>
                  <w:lang w:val="es-ES_tradnl"/>
                </w:rPr>
                <w:t>The</w:t>
              </w:r>
              <w:proofErr w:type="spellEnd"/>
              <w:r w:rsidRPr="009C47D4">
                <w:rPr>
                  <w:rFonts w:ascii="Arial" w:hAnsi="Arial" w:cs="Arial"/>
                  <w:sz w:val="20"/>
                  <w:szCs w:val="20"/>
                  <w:lang w:val="es-ES_tradnl"/>
                </w:rPr>
                <w:t xml:space="preserve"> </w:t>
              </w:r>
              <w:proofErr w:type="spellStart"/>
              <w:r w:rsidRPr="009C47D4">
                <w:rPr>
                  <w:rFonts w:ascii="Arial" w:hAnsi="Arial" w:cs="Arial"/>
                  <w:sz w:val="20"/>
                  <w:szCs w:val="20"/>
                  <w:lang w:val="es-ES_tradnl"/>
                </w:rPr>
                <w:t>Eyrie</w:t>
              </w:r>
              <w:proofErr w:type="spellEnd"/>
              <w:r w:rsidRPr="009C47D4">
                <w:rPr>
                  <w:rFonts w:ascii="Arial" w:hAnsi="Arial" w:cs="Arial"/>
                  <w:sz w:val="20"/>
                  <w:szCs w:val="20"/>
                  <w:lang w:val="es-ES_tradnl"/>
                </w:rPr>
                <w:t xml:space="preserve"> </w:t>
              </w:r>
              <w:proofErr w:type="spellStart"/>
              <w:r w:rsidRPr="009C47D4">
                <w:rPr>
                  <w:rFonts w:ascii="Arial" w:hAnsi="Arial" w:cs="Arial"/>
                  <w:sz w:val="20"/>
                  <w:szCs w:val="20"/>
                  <w:lang w:val="es-ES_tradnl"/>
                </w:rPr>
                <w:t>Vineyards</w:t>
              </w:r>
              <w:proofErr w:type="spellEnd"/>
              <w:r w:rsidRPr="009C47D4">
                <w:rPr>
                  <w:rFonts w:ascii="Arial" w:hAnsi="Arial" w:cs="Arial"/>
                  <w:sz w:val="20"/>
                  <w:szCs w:val="20"/>
                  <w:lang w:val="es-ES_tradnl"/>
                </w:rPr>
                <w:t xml:space="preserve">, </w:t>
              </w:r>
              <w:proofErr w:type="spellStart"/>
              <w:r w:rsidRPr="009C47D4">
                <w:rPr>
                  <w:rFonts w:ascii="Arial" w:hAnsi="Arial" w:cs="Arial"/>
                  <w:sz w:val="20"/>
                  <w:szCs w:val="20"/>
                  <w:lang w:val="es-ES_tradnl"/>
                </w:rPr>
                <w:t>Horsepower</w:t>
              </w:r>
              <w:proofErr w:type="spellEnd"/>
              <w:r w:rsidRPr="009C47D4">
                <w:rPr>
                  <w:rFonts w:ascii="Arial" w:hAnsi="Arial" w:cs="Arial"/>
                  <w:sz w:val="20"/>
                  <w:szCs w:val="20"/>
                  <w:lang w:val="es-ES_tradnl"/>
                </w:rPr>
                <w:t xml:space="preserve"> </w:t>
              </w:r>
              <w:proofErr w:type="spellStart"/>
              <w:r w:rsidRPr="009C47D4">
                <w:rPr>
                  <w:rFonts w:ascii="Arial" w:hAnsi="Arial" w:cs="Arial"/>
                  <w:sz w:val="20"/>
                  <w:szCs w:val="20"/>
                  <w:lang w:val="es-ES_tradnl"/>
                </w:rPr>
                <w:t>Vineyards</w:t>
              </w:r>
              <w:proofErr w:type="spellEnd"/>
              <w:r w:rsidRPr="009C47D4">
                <w:rPr>
                  <w:rFonts w:ascii="Arial" w:hAnsi="Arial" w:cs="Arial"/>
                  <w:sz w:val="20"/>
                  <w:szCs w:val="20"/>
                  <w:lang w:val="es-ES_tradnl"/>
                </w:rPr>
                <w:t xml:space="preserve">, </w:t>
              </w:r>
              <w:proofErr w:type="spellStart"/>
              <w:r w:rsidRPr="009C47D4">
                <w:rPr>
                  <w:rFonts w:ascii="Arial" w:hAnsi="Arial" w:cs="Arial"/>
                  <w:sz w:val="20"/>
                  <w:szCs w:val="20"/>
                  <w:lang w:val="es-ES_tradnl"/>
                </w:rPr>
                <w:t>Littoral</w:t>
              </w:r>
              <w:proofErr w:type="spellEnd"/>
              <w:r w:rsidRPr="009C47D4">
                <w:rPr>
                  <w:rFonts w:ascii="Arial" w:hAnsi="Arial" w:cs="Arial"/>
                  <w:sz w:val="20"/>
                  <w:szCs w:val="20"/>
                  <w:lang w:val="es-ES_tradnl"/>
                </w:rPr>
                <w:t xml:space="preserve"> </w:t>
              </w:r>
              <w:proofErr w:type="spellStart"/>
              <w:r w:rsidRPr="009C47D4">
                <w:rPr>
                  <w:rFonts w:ascii="Arial" w:hAnsi="Arial" w:cs="Arial"/>
                  <w:sz w:val="20"/>
                  <w:szCs w:val="20"/>
                  <w:lang w:val="es-ES_tradnl"/>
                </w:rPr>
                <w:t>Wines</w:t>
              </w:r>
              <w:proofErr w:type="spellEnd"/>
              <w:r w:rsidRPr="009C47D4">
                <w:rPr>
                  <w:rFonts w:ascii="Arial" w:hAnsi="Arial" w:cs="Arial"/>
                  <w:sz w:val="20"/>
                  <w:szCs w:val="20"/>
                  <w:lang w:val="es-ES_tradnl"/>
                </w:rPr>
                <w:t xml:space="preserve">, Ridge </w:t>
              </w:r>
              <w:proofErr w:type="spellStart"/>
              <w:r w:rsidRPr="009C47D4">
                <w:rPr>
                  <w:rFonts w:ascii="Arial" w:hAnsi="Arial" w:cs="Arial"/>
                  <w:sz w:val="20"/>
                  <w:szCs w:val="20"/>
                  <w:lang w:val="es-ES_tradnl"/>
                </w:rPr>
                <w:t>Vineyards</w:t>
              </w:r>
              <w:proofErr w:type="spellEnd"/>
              <w:r w:rsidRPr="009C47D4">
                <w:rPr>
                  <w:rFonts w:ascii="Arial" w:hAnsi="Arial" w:cs="Arial"/>
                  <w:sz w:val="20"/>
                  <w:szCs w:val="20"/>
                  <w:lang w:val="es-ES_tradnl"/>
                </w:rPr>
                <w:t xml:space="preserve">, </w:t>
              </w:r>
              <w:proofErr w:type="spellStart"/>
              <w:r w:rsidRPr="009C47D4">
                <w:rPr>
                  <w:rFonts w:ascii="Arial" w:hAnsi="Arial" w:cs="Arial"/>
                  <w:sz w:val="20"/>
                  <w:szCs w:val="20"/>
                  <w:lang w:val="es-ES_tradnl"/>
                </w:rPr>
                <w:t>Spottswood</w:t>
              </w:r>
              <w:proofErr w:type="spellEnd"/>
              <w:r w:rsidRPr="009C47D4">
                <w:rPr>
                  <w:rFonts w:ascii="Arial" w:hAnsi="Arial" w:cs="Arial"/>
                  <w:sz w:val="20"/>
                  <w:szCs w:val="20"/>
                  <w:lang w:val="es-ES_tradnl"/>
                </w:rPr>
                <w:t xml:space="preserve"> Estate</w:t>
              </w:r>
            </w:p>
            <w:p w14:paraId="63DFEA52" w14:textId="4BD8FC48" w:rsidR="009C47D4" w:rsidRPr="009C47D4" w:rsidRDefault="009C47D4" w:rsidP="00351D1D">
              <w:pPr>
                <w:spacing w:line="276" w:lineRule="auto"/>
                <w:ind w:left="2160" w:right="-46" w:hanging="2160"/>
                <w:jc w:val="both"/>
                <w:rPr>
                  <w:rFonts w:ascii="Arial" w:hAnsi="Arial" w:cs="Arial"/>
                  <w:sz w:val="20"/>
                  <w:szCs w:val="20"/>
                  <w:lang w:val="es-ES_tradnl"/>
                </w:rPr>
              </w:pPr>
              <w:r w:rsidRPr="009C47D4">
                <w:rPr>
                  <w:rFonts w:ascii="Arial" w:hAnsi="Arial" w:cs="Arial"/>
                  <w:sz w:val="20"/>
                  <w:szCs w:val="20"/>
                  <w:lang w:val="es-ES_tradnl"/>
                </w:rPr>
                <w:t>Francia (8):</w:t>
              </w:r>
              <w:r w:rsidRPr="009C47D4">
                <w:rPr>
                  <w:rFonts w:ascii="Arial" w:hAnsi="Arial" w:cs="Arial"/>
                  <w:sz w:val="20"/>
                  <w:szCs w:val="20"/>
                  <w:lang w:val="es-ES_tradnl"/>
                </w:rPr>
                <w:tab/>
                <w:t xml:space="preserve">Champagne </w:t>
              </w:r>
              <w:proofErr w:type="spellStart"/>
              <w:r w:rsidRPr="009C47D4">
                <w:rPr>
                  <w:rFonts w:ascii="Arial" w:hAnsi="Arial" w:cs="Arial"/>
                  <w:sz w:val="20"/>
                  <w:szCs w:val="20"/>
                  <w:lang w:val="es-ES_tradnl"/>
                </w:rPr>
                <w:t>Lemandier-Bernier</w:t>
              </w:r>
              <w:proofErr w:type="spellEnd"/>
              <w:r w:rsidRPr="009C47D4">
                <w:rPr>
                  <w:rFonts w:ascii="Arial" w:hAnsi="Arial" w:cs="Arial"/>
                  <w:sz w:val="20"/>
                  <w:szCs w:val="20"/>
                  <w:lang w:val="es-ES_tradnl"/>
                </w:rPr>
                <w:t xml:space="preserve">, Gerard Bertrand, </w:t>
              </w:r>
              <w:proofErr w:type="spellStart"/>
              <w:r w:rsidRPr="009C47D4">
                <w:rPr>
                  <w:rFonts w:ascii="Arial" w:hAnsi="Arial" w:cs="Arial"/>
                  <w:sz w:val="20"/>
                  <w:szCs w:val="20"/>
                  <w:lang w:val="es-ES_tradnl"/>
                </w:rPr>
                <w:t>Domaine</w:t>
              </w:r>
              <w:proofErr w:type="spellEnd"/>
              <w:r w:rsidRPr="009C47D4">
                <w:rPr>
                  <w:rFonts w:ascii="Arial" w:hAnsi="Arial" w:cs="Arial"/>
                  <w:sz w:val="20"/>
                  <w:szCs w:val="20"/>
                  <w:lang w:val="es-ES_tradnl"/>
                </w:rPr>
                <w:t xml:space="preserve"> </w:t>
              </w:r>
              <w:proofErr w:type="spellStart"/>
              <w:r w:rsidRPr="009C47D4">
                <w:rPr>
                  <w:rFonts w:ascii="Arial" w:hAnsi="Arial" w:cs="Arial"/>
                  <w:sz w:val="20"/>
                  <w:szCs w:val="20"/>
                  <w:lang w:val="es-ES_tradnl"/>
                </w:rPr>
                <w:t>Leroy</w:t>
              </w:r>
              <w:proofErr w:type="spellEnd"/>
              <w:r w:rsidRPr="009C47D4">
                <w:rPr>
                  <w:rFonts w:ascii="Arial" w:hAnsi="Arial" w:cs="Arial"/>
                  <w:sz w:val="20"/>
                  <w:szCs w:val="20"/>
                  <w:lang w:val="es-ES_tradnl"/>
                </w:rPr>
                <w:t xml:space="preserve"> &amp; </w:t>
              </w:r>
              <w:proofErr w:type="spellStart"/>
              <w:r w:rsidRPr="009C47D4">
                <w:rPr>
                  <w:rFonts w:ascii="Arial" w:hAnsi="Arial" w:cs="Arial"/>
                  <w:sz w:val="20"/>
                  <w:szCs w:val="20"/>
                  <w:lang w:val="es-ES_tradnl"/>
                </w:rPr>
                <w:t>Domaine</w:t>
              </w:r>
              <w:proofErr w:type="spellEnd"/>
              <w:r w:rsidRPr="009C47D4">
                <w:rPr>
                  <w:rFonts w:ascii="Arial" w:hAnsi="Arial" w:cs="Arial"/>
                  <w:sz w:val="20"/>
                  <w:szCs w:val="20"/>
                  <w:lang w:val="es-ES_tradnl"/>
                </w:rPr>
                <w:t xml:space="preserve"> </w:t>
              </w:r>
              <w:r w:rsidR="00351D1D">
                <w:rPr>
                  <w:rFonts w:ascii="Arial" w:hAnsi="Arial" w:cs="Arial"/>
                  <w:sz w:val="20"/>
                  <w:szCs w:val="20"/>
                  <w:lang w:val="es-ES_tradnl"/>
                </w:rPr>
                <w:t xml:space="preserve">  </w:t>
              </w:r>
              <w:proofErr w:type="spellStart"/>
              <w:r w:rsidRPr="009C47D4">
                <w:rPr>
                  <w:rFonts w:ascii="Arial" w:hAnsi="Arial" w:cs="Arial"/>
                  <w:sz w:val="20"/>
                  <w:szCs w:val="20"/>
                  <w:lang w:val="es-ES_tradnl"/>
                </w:rPr>
                <w:t>d’Auvenay</w:t>
              </w:r>
              <w:proofErr w:type="spellEnd"/>
              <w:r w:rsidRPr="009C47D4">
                <w:rPr>
                  <w:rFonts w:ascii="Arial" w:hAnsi="Arial" w:cs="Arial"/>
                  <w:sz w:val="20"/>
                  <w:szCs w:val="20"/>
                  <w:lang w:val="es-ES_tradnl"/>
                </w:rPr>
                <w:t xml:space="preserve">, </w:t>
              </w:r>
              <w:proofErr w:type="spellStart"/>
              <w:r w:rsidRPr="009C47D4">
                <w:rPr>
                  <w:rFonts w:ascii="Arial" w:hAnsi="Arial" w:cs="Arial"/>
                  <w:sz w:val="20"/>
                  <w:szCs w:val="20"/>
                  <w:lang w:val="es-ES_tradnl"/>
                </w:rPr>
                <w:t>Domaine</w:t>
              </w:r>
              <w:proofErr w:type="spellEnd"/>
              <w:r w:rsidRPr="009C47D4">
                <w:rPr>
                  <w:rFonts w:ascii="Arial" w:hAnsi="Arial" w:cs="Arial"/>
                  <w:sz w:val="20"/>
                  <w:szCs w:val="20"/>
                  <w:lang w:val="es-ES_tradnl"/>
                </w:rPr>
                <w:t xml:space="preserve"> Bruno </w:t>
              </w:r>
              <w:proofErr w:type="spellStart"/>
              <w:r w:rsidRPr="009C47D4">
                <w:rPr>
                  <w:rFonts w:ascii="Arial" w:hAnsi="Arial" w:cs="Arial"/>
                  <w:sz w:val="20"/>
                  <w:szCs w:val="20"/>
                  <w:lang w:val="es-ES_tradnl"/>
                </w:rPr>
                <w:t>Lorenzon</w:t>
              </w:r>
              <w:proofErr w:type="spellEnd"/>
              <w:r w:rsidRPr="009C47D4">
                <w:rPr>
                  <w:rFonts w:ascii="Arial" w:hAnsi="Arial" w:cs="Arial"/>
                  <w:sz w:val="20"/>
                  <w:szCs w:val="20"/>
                  <w:lang w:val="es-ES_tradnl"/>
                </w:rPr>
                <w:t xml:space="preserve">, </w:t>
              </w:r>
              <w:proofErr w:type="spellStart"/>
              <w:r w:rsidRPr="009C47D4">
                <w:rPr>
                  <w:rFonts w:ascii="Arial" w:hAnsi="Arial" w:cs="Arial"/>
                  <w:sz w:val="20"/>
                  <w:szCs w:val="20"/>
                  <w:lang w:val="es-ES_tradnl"/>
                </w:rPr>
                <w:t>Château</w:t>
              </w:r>
              <w:proofErr w:type="spellEnd"/>
              <w:r w:rsidRPr="009C47D4">
                <w:rPr>
                  <w:rFonts w:ascii="Arial" w:hAnsi="Arial" w:cs="Arial"/>
                  <w:sz w:val="20"/>
                  <w:szCs w:val="20"/>
                  <w:lang w:val="es-ES_tradnl"/>
                </w:rPr>
                <w:t xml:space="preserve"> </w:t>
              </w:r>
              <w:proofErr w:type="spellStart"/>
              <w:r w:rsidRPr="009C47D4">
                <w:rPr>
                  <w:rFonts w:ascii="Arial" w:hAnsi="Arial" w:cs="Arial"/>
                  <w:sz w:val="20"/>
                  <w:szCs w:val="20"/>
                  <w:lang w:val="es-ES_tradnl"/>
                </w:rPr>
                <w:t>Pontet-Canet</w:t>
              </w:r>
              <w:proofErr w:type="spellEnd"/>
              <w:r w:rsidRPr="009C47D4">
                <w:rPr>
                  <w:rFonts w:ascii="Arial" w:hAnsi="Arial" w:cs="Arial"/>
                  <w:sz w:val="20"/>
                  <w:szCs w:val="20"/>
                  <w:lang w:val="es-ES_tradnl"/>
                </w:rPr>
                <w:t xml:space="preserve">, Louis </w:t>
              </w:r>
              <w:proofErr w:type="spellStart"/>
              <w:r w:rsidRPr="009C47D4">
                <w:rPr>
                  <w:rFonts w:ascii="Arial" w:hAnsi="Arial" w:cs="Arial"/>
                  <w:sz w:val="20"/>
                  <w:szCs w:val="20"/>
                  <w:lang w:val="es-ES_tradnl"/>
                </w:rPr>
                <w:t>Roederer</w:t>
              </w:r>
              <w:proofErr w:type="spellEnd"/>
              <w:r w:rsidRPr="009C47D4">
                <w:rPr>
                  <w:rFonts w:ascii="Arial" w:hAnsi="Arial" w:cs="Arial"/>
                  <w:sz w:val="20"/>
                  <w:szCs w:val="20"/>
                  <w:lang w:val="es-ES_tradnl"/>
                </w:rPr>
                <w:t xml:space="preserve">, </w:t>
              </w:r>
              <w:proofErr w:type="spellStart"/>
              <w:r w:rsidRPr="009C47D4">
                <w:rPr>
                  <w:rFonts w:ascii="Arial" w:hAnsi="Arial" w:cs="Arial"/>
                  <w:sz w:val="20"/>
                  <w:szCs w:val="20"/>
                  <w:lang w:val="es-ES_tradnl"/>
                </w:rPr>
                <w:t>Felix</w:t>
              </w:r>
              <w:proofErr w:type="spellEnd"/>
              <w:r w:rsidRPr="009C47D4">
                <w:rPr>
                  <w:rFonts w:ascii="Arial" w:hAnsi="Arial" w:cs="Arial"/>
                  <w:sz w:val="20"/>
                  <w:szCs w:val="20"/>
                  <w:lang w:val="es-ES_tradnl"/>
                </w:rPr>
                <w:t xml:space="preserve"> et </w:t>
              </w:r>
              <w:proofErr w:type="spellStart"/>
              <w:r w:rsidRPr="009C47D4">
                <w:rPr>
                  <w:rFonts w:ascii="Arial" w:hAnsi="Arial" w:cs="Arial"/>
                  <w:sz w:val="20"/>
                  <w:szCs w:val="20"/>
                  <w:lang w:val="es-ES_tradnl"/>
                </w:rPr>
                <w:t>Gabin</w:t>
              </w:r>
              <w:proofErr w:type="spellEnd"/>
              <w:r w:rsidRPr="009C47D4">
                <w:rPr>
                  <w:rFonts w:ascii="Arial" w:hAnsi="Arial" w:cs="Arial"/>
                  <w:sz w:val="20"/>
                  <w:szCs w:val="20"/>
                  <w:lang w:val="es-ES_tradnl"/>
                </w:rPr>
                <w:t xml:space="preserve"> </w:t>
              </w:r>
              <w:proofErr w:type="spellStart"/>
              <w:r w:rsidRPr="009C47D4">
                <w:rPr>
                  <w:rFonts w:ascii="Arial" w:hAnsi="Arial" w:cs="Arial"/>
                  <w:sz w:val="20"/>
                  <w:szCs w:val="20"/>
                  <w:lang w:val="es-ES_tradnl"/>
                </w:rPr>
                <w:t>Richoux</w:t>
              </w:r>
              <w:proofErr w:type="spellEnd"/>
              <w:r w:rsidRPr="009C47D4">
                <w:rPr>
                  <w:rFonts w:ascii="Arial" w:hAnsi="Arial" w:cs="Arial"/>
                  <w:sz w:val="20"/>
                  <w:szCs w:val="20"/>
                  <w:lang w:val="es-ES_tradnl"/>
                </w:rPr>
                <w:t xml:space="preserve">, </w:t>
              </w:r>
              <w:proofErr w:type="spellStart"/>
              <w:r w:rsidRPr="009C47D4">
                <w:rPr>
                  <w:rFonts w:ascii="Arial" w:hAnsi="Arial" w:cs="Arial"/>
                  <w:sz w:val="20"/>
                  <w:szCs w:val="20"/>
                  <w:lang w:val="es-ES_tradnl"/>
                </w:rPr>
                <w:t>Domaine</w:t>
              </w:r>
              <w:proofErr w:type="spellEnd"/>
              <w:r w:rsidRPr="009C47D4">
                <w:rPr>
                  <w:rFonts w:ascii="Arial" w:hAnsi="Arial" w:cs="Arial"/>
                  <w:sz w:val="20"/>
                  <w:szCs w:val="20"/>
                  <w:lang w:val="es-ES_tradnl"/>
                </w:rPr>
                <w:t xml:space="preserve"> </w:t>
              </w:r>
              <w:proofErr w:type="spellStart"/>
              <w:r w:rsidRPr="009C47D4">
                <w:rPr>
                  <w:rFonts w:ascii="Arial" w:hAnsi="Arial" w:cs="Arial"/>
                  <w:sz w:val="20"/>
                  <w:szCs w:val="20"/>
                  <w:lang w:val="es-ES_tradnl"/>
                </w:rPr>
                <w:t>Valentin</w:t>
              </w:r>
              <w:proofErr w:type="spellEnd"/>
              <w:r w:rsidRPr="009C47D4">
                <w:rPr>
                  <w:rFonts w:ascii="Arial" w:hAnsi="Arial" w:cs="Arial"/>
                  <w:sz w:val="20"/>
                  <w:szCs w:val="20"/>
                  <w:lang w:val="es-ES_tradnl"/>
                </w:rPr>
                <w:t xml:space="preserve"> </w:t>
              </w:r>
              <w:proofErr w:type="spellStart"/>
              <w:r w:rsidRPr="009C47D4">
                <w:rPr>
                  <w:rFonts w:ascii="Arial" w:hAnsi="Arial" w:cs="Arial"/>
                  <w:sz w:val="20"/>
                  <w:szCs w:val="20"/>
                  <w:lang w:val="es-ES_tradnl"/>
                </w:rPr>
                <w:t>Zusslin</w:t>
              </w:r>
              <w:proofErr w:type="spellEnd"/>
            </w:p>
            <w:p w14:paraId="5156D801" w14:textId="77777777" w:rsidR="00351D1D" w:rsidRPr="00351D1D" w:rsidRDefault="00351D1D" w:rsidP="00351D1D">
              <w:pPr>
                <w:spacing w:line="276" w:lineRule="auto"/>
                <w:ind w:right="-46"/>
                <w:jc w:val="both"/>
                <w:rPr>
                  <w:rFonts w:ascii="Arial" w:hAnsi="Arial" w:cs="Arial"/>
                  <w:sz w:val="20"/>
                  <w:szCs w:val="20"/>
                  <w:lang w:val="en-SG"/>
                </w:rPr>
              </w:pPr>
              <w:r>
                <w:rPr>
                  <w:rFonts w:ascii="Arial" w:hAnsi="Arial" w:cs="Arial"/>
                  <w:sz w:val="20"/>
                  <w:szCs w:val="20"/>
                  <w:lang w:val="es-ES_tradnl"/>
                </w:rPr>
                <w:t>Italia (3):</w:t>
              </w:r>
              <w:r>
                <w:rPr>
                  <w:rFonts w:ascii="Arial" w:hAnsi="Arial" w:cs="Arial"/>
                  <w:sz w:val="20"/>
                  <w:szCs w:val="20"/>
                  <w:lang w:val="es-ES_tradnl"/>
                </w:rPr>
                <w:tab/>
              </w:r>
              <w:r>
                <w:rPr>
                  <w:rFonts w:ascii="Arial" w:hAnsi="Arial" w:cs="Arial"/>
                  <w:sz w:val="20"/>
                  <w:szCs w:val="20"/>
                  <w:lang w:val="es-ES_tradnl"/>
                </w:rPr>
                <w:tab/>
              </w:r>
              <w:r w:rsidRPr="00351D1D">
                <w:rPr>
                  <w:rFonts w:ascii="Arial" w:hAnsi="Arial" w:cs="Arial"/>
                  <w:sz w:val="20"/>
                  <w:szCs w:val="20"/>
                  <w:lang w:val="en-SG"/>
                </w:rPr>
                <w:t xml:space="preserve">Alois </w:t>
              </w:r>
              <w:proofErr w:type="spellStart"/>
              <w:r w:rsidRPr="00351D1D">
                <w:rPr>
                  <w:rFonts w:ascii="Arial" w:hAnsi="Arial" w:cs="Arial"/>
                  <w:sz w:val="20"/>
                  <w:szCs w:val="20"/>
                  <w:lang w:val="en-SG"/>
                </w:rPr>
                <w:t>Lageder</w:t>
              </w:r>
              <w:proofErr w:type="spellEnd"/>
              <w:r w:rsidRPr="00351D1D">
                <w:rPr>
                  <w:rFonts w:ascii="Arial" w:hAnsi="Arial" w:cs="Arial"/>
                  <w:sz w:val="20"/>
                  <w:szCs w:val="20"/>
                  <w:lang w:val="en-SG"/>
                </w:rPr>
                <w:t xml:space="preserve">, </w:t>
              </w:r>
              <w:proofErr w:type="spellStart"/>
              <w:r w:rsidRPr="00351D1D">
                <w:rPr>
                  <w:rFonts w:ascii="Arial" w:hAnsi="Arial" w:cs="Arial"/>
                  <w:sz w:val="20"/>
                  <w:szCs w:val="20"/>
                  <w:lang w:val="en-SG"/>
                </w:rPr>
                <w:t>Salcheto</w:t>
              </w:r>
              <w:proofErr w:type="spellEnd"/>
              <w:r w:rsidRPr="00351D1D">
                <w:rPr>
                  <w:rFonts w:ascii="Arial" w:hAnsi="Arial" w:cs="Arial"/>
                  <w:sz w:val="20"/>
                  <w:szCs w:val="20"/>
                  <w:lang w:val="en-SG"/>
                </w:rPr>
                <w:t xml:space="preserve">, </w:t>
              </w:r>
              <w:proofErr w:type="spellStart"/>
              <w:r w:rsidRPr="00351D1D">
                <w:rPr>
                  <w:rFonts w:ascii="Arial" w:hAnsi="Arial" w:cs="Arial"/>
                  <w:sz w:val="20"/>
                  <w:szCs w:val="20"/>
                  <w:lang w:val="en-SG"/>
                </w:rPr>
                <w:t>Tasca</w:t>
              </w:r>
              <w:proofErr w:type="spellEnd"/>
              <w:r w:rsidRPr="00351D1D">
                <w:rPr>
                  <w:rFonts w:ascii="Arial" w:hAnsi="Arial" w:cs="Arial"/>
                  <w:sz w:val="20"/>
                  <w:szCs w:val="20"/>
                  <w:lang w:val="en-SG"/>
                </w:rPr>
                <w:t xml:space="preserve"> </w:t>
              </w:r>
              <w:proofErr w:type="spellStart"/>
              <w:r w:rsidRPr="00351D1D">
                <w:rPr>
                  <w:rFonts w:ascii="Arial" w:hAnsi="Arial" w:cs="Arial"/>
                  <w:sz w:val="20"/>
                  <w:szCs w:val="20"/>
                  <w:lang w:val="en-SG"/>
                </w:rPr>
                <w:t>d’Almerita</w:t>
              </w:r>
              <w:proofErr w:type="spellEnd"/>
              <w:r w:rsidRPr="00351D1D">
                <w:rPr>
                  <w:rFonts w:ascii="Arial" w:hAnsi="Arial" w:cs="Arial"/>
                  <w:sz w:val="20"/>
                  <w:szCs w:val="20"/>
                  <w:lang w:val="en-SG"/>
                </w:rPr>
                <w:t xml:space="preserve"> </w:t>
              </w:r>
            </w:p>
            <w:p w14:paraId="202D3836" w14:textId="5E532EA5" w:rsidR="009C47D4" w:rsidRPr="009C47D4" w:rsidRDefault="009C47D4" w:rsidP="009C47D4">
              <w:pPr>
                <w:spacing w:line="276" w:lineRule="auto"/>
                <w:ind w:right="-46"/>
                <w:jc w:val="both"/>
                <w:rPr>
                  <w:rFonts w:ascii="Arial" w:hAnsi="Arial" w:cs="Arial"/>
                  <w:sz w:val="20"/>
                  <w:szCs w:val="20"/>
                  <w:lang w:val="es-ES_tradnl"/>
                </w:rPr>
              </w:pPr>
              <w:r w:rsidRPr="009C47D4">
                <w:rPr>
                  <w:rFonts w:ascii="Arial" w:hAnsi="Arial" w:cs="Arial"/>
                  <w:sz w:val="20"/>
                  <w:szCs w:val="20"/>
                  <w:lang w:val="es-ES_tradnl"/>
                </w:rPr>
                <w:t>Nueva Zelanda (1):</w:t>
              </w:r>
              <w:r w:rsidRPr="009C47D4">
                <w:rPr>
                  <w:rFonts w:ascii="Arial" w:hAnsi="Arial" w:cs="Arial"/>
                  <w:sz w:val="20"/>
                  <w:szCs w:val="20"/>
                  <w:lang w:val="es-ES_tradnl"/>
                </w:rPr>
                <w:tab/>
                <w:t xml:space="preserve">Milton </w:t>
              </w:r>
              <w:proofErr w:type="spellStart"/>
              <w:r w:rsidRPr="009C47D4">
                <w:rPr>
                  <w:rFonts w:ascii="Arial" w:hAnsi="Arial" w:cs="Arial"/>
                  <w:sz w:val="20"/>
                  <w:szCs w:val="20"/>
                  <w:lang w:val="es-ES_tradnl"/>
                </w:rPr>
                <w:t>Vineyards</w:t>
              </w:r>
              <w:proofErr w:type="spellEnd"/>
              <w:r w:rsidRPr="009C47D4">
                <w:rPr>
                  <w:rFonts w:ascii="Arial" w:hAnsi="Arial" w:cs="Arial"/>
                  <w:sz w:val="20"/>
                  <w:szCs w:val="20"/>
                  <w:lang w:val="es-ES_tradnl"/>
                </w:rPr>
                <w:t xml:space="preserve"> &amp; </w:t>
              </w:r>
              <w:proofErr w:type="spellStart"/>
              <w:r w:rsidRPr="009C47D4">
                <w:rPr>
                  <w:rFonts w:ascii="Arial" w:hAnsi="Arial" w:cs="Arial"/>
                  <w:sz w:val="20"/>
                  <w:szCs w:val="20"/>
                  <w:lang w:val="es-ES_tradnl"/>
                </w:rPr>
                <w:t>Winery</w:t>
              </w:r>
              <w:proofErr w:type="spellEnd"/>
            </w:p>
            <w:p w14:paraId="01D24317" w14:textId="77777777" w:rsidR="009C47D4" w:rsidRPr="009C47D4" w:rsidRDefault="009C47D4" w:rsidP="009C47D4">
              <w:pPr>
                <w:spacing w:line="276" w:lineRule="auto"/>
                <w:ind w:right="-46"/>
                <w:jc w:val="both"/>
                <w:rPr>
                  <w:rFonts w:ascii="Arial" w:hAnsi="Arial" w:cs="Arial"/>
                  <w:sz w:val="20"/>
                  <w:szCs w:val="20"/>
                  <w:lang w:val="es-ES_tradnl"/>
                </w:rPr>
              </w:pPr>
              <w:r w:rsidRPr="009C47D4">
                <w:rPr>
                  <w:rFonts w:ascii="Arial" w:hAnsi="Arial" w:cs="Arial"/>
                  <w:sz w:val="20"/>
                  <w:szCs w:val="20"/>
                  <w:lang w:val="es-ES_tradnl"/>
                </w:rPr>
                <w:t>Sudáfrica (2):</w:t>
              </w:r>
              <w:r w:rsidRPr="009C47D4">
                <w:rPr>
                  <w:rFonts w:ascii="Arial" w:hAnsi="Arial" w:cs="Arial"/>
                  <w:sz w:val="20"/>
                  <w:szCs w:val="20"/>
                  <w:lang w:val="es-ES_tradnl"/>
                </w:rPr>
                <w:tab/>
              </w:r>
              <w:r w:rsidRPr="009C47D4">
                <w:rPr>
                  <w:rFonts w:ascii="Arial" w:hAnsi="Arial" w:cs="Arial"/>
                  <w:sz w:val="20"/>
                  <w:szCs w:val="20"/>
                  <w:lang w:val="es-ES_tradnl"/>
                </w:rPr>
                <w:tab/>
              </w:r>
              <w:proofErr w:type="spellStart"/>
              <w:r w:rsidRPr="009C47D4">
                <w:rPr>
                  <w:rFonts w:ascii="Arial" w:hAnsi="Arial" w:cs="Arial"/>
                  <w:sz w:val="20"/>
                  <w:szCs w:val="20"/>
                  <w:lang w:val="es-ES_tradnl"/>
                </w:rPr>
                <w:t>Reyneke</w:t>
              </w:r>
              <w:proofErr w:type="spellEnd"/>
              <w:r w:rsidRPr="009C47D4">
                <w:rPr>
                  <w:rFonts w:ascii="Arial" w:hAnsi="Arial" w:cs="Arial"/>
                  <w:sz w:val="20"/>
                  <w:szCs w:val="20"/>
                  <w:lang w:val="es-ES_tradnl"/>
                </w:rPr>
                <w:t xml:space="preserve">, </w:t>
              </w:r>
              <w:proofErr w:type="spellStart"/>
              <w:r w:rsidRPr="009C47D4">
                <w:rPr>
                  <w:rFonts w:ascii="Arial" w:hAnsi="Arial" w:cs="Arial"/>
                  <w:sz w:val="20"/>
                  <w:szCs w:val="20"/>
                  <w:lang w:val="es-ES_tradnl"/>
                </w:rPr>
                <w:t>Sadie</w:t>
              </w:r>
              <w:proofErr w:type="spellEnd"/>
              <w:r w:rsidRPr="009C47D4">
                <w:rPr>
                  <w:rFonts w:ascii="Arial" w:hAnsi="Arial" w:cs="Arial"/>
                  <w:sz w:val="20"/>
                  <w:szCs w:val="20"/>
                  <w:lang w:val="es-ES_tradnl"/>
                </w:rPr>
                <w:t xml:space="preserve"> </w:t>
              </w:r>
              <w:proofErr w:type="spellStart"/>
              <w:r w:rsidRPr="009C47D4">
                <w:rPr>
                  <w:rFonts w:ascii="Arial" w:hAnsi="Arial" w:cs="Arial"/>
                  <w:sz w:val="20"/>
                  <w:szCs w:val="20"/>
                  <w:lang w:val="es-ES_tradnl"/>
                </w:rPr>
                <w:t>Family</w:t>
              </w:r>
              <w:proofErr w:type="spellEnd"/>
              <w:r w:rsidRPr="009C47D4">
                <w:rPr>
                  <w:rFonts w:ascii="Arial" w:hAnsi="Arial" w:cs="Arial"/>
                  <w:sz w:val="20"/>
                  <w:szCs w:val="20"/>
                  <w:lang w:val="es-ES_tradnl"/>
                </w:rPr>
                <w:t xml:space="preserve"> </w:t>
              </w:r>
              <w:proofErr w:type="spellStart"/>
              <w:r w:rsidRPr="009C47D4">
                <w:rPr>
                  <w:rFonts w:ascii="Arial" w:hAnsi="Arial" w:cs="Arial"/>
                  <w:sz w:val="20"/>
                  <w:szCs w:val="20"/>
                  <w:lang w:val="es-ES_tradnl"/>
                </w:rPr>
                <w:t>Wines</w:t>
              </w:r>
              <w:proofErr w:type="spellEnd"/>
            </w:p>
            <w:p w14:paraId="7A648A2A" w14:textId="4DD125A7" w:rsidR="009C47D4" w:rsidRDefault="009C47D4" w:rsidP="009C47D4">
              <w:pPr>
                <w:spacing w:line="276" w:lineRule="auto"/>
                <w:ind w:right="-46"/>
                <w:jc w:val="both"/>
                <w:rPr>
                  <w:rFonts w:ascii="Arial" w:hAnsi="Arial" w:cs="Arial"/>
                  <w:b/>
                  <w:bCs/>
                  <w:sz w:val="20"/>
                  <w:szCs w:val="20"/>
                  <w:lang w:val="es-ES_tradnl"/>
                </w:rPr>
              </w:pPr>
            </w:p>
            <w:p w14:paraId="6B9E5254" w14:textId="33C9587A" w:rsidR="00351D1D" w:rsidRDefault="00351D1D" w:rsidP="009C47D4">
              <w:pPr>
                <w:spacing w:line="276" w:lineRule="auto"/>
                <w:ind w:right="-46"/>
                <w:jc w:val="both"/>
                <w:rPr>
                  <w:rFonts w:ascii="Arial" w:hAnsi="Arial" w:cs="Arial"/>
                  <w:b/>
                  <w:bCs/>
                  <w:sz w:val="20"/>
                  <w:szCs w:val="20"/>
                  <w:lang w:val="es-ES_tradnl"/>
                </w:rPr>
              </w:pPr>
            </w:p>
            <w:p w14:paraId="4E5412D1" w14:textId="77777777" w:rsidR="00351D1D" w:rsidRPr="009C47D4" w:rsidRDefault="00351D1D" w:rsidP="009C47D4">
              <w:pPr>
                <w:spacing w:line="276" w:lineRule="auto"/>
                <w:ind w:right="-46"/>
                <w:jc w:val="both"/>
                <w:rPr>
                  <w:rFonts w:ascii="Arial" w:hAnsi="Arial" w:cs="Arial"/>
                  <w:b/>
                  <w:bCs/>
                  <w:sz w:val="20"/>
                  <w:szCs w:val="20"/>
                  <w:lang w:val="es-ES_tradnl"/>
                </w:rPr>
              </w:pPr>
            </w:p>
            <w:p w14:paraId="7E157208" w14:textId="77777777" w:rsidR="009C47D4" w:rsidRPr="009C47D4" w:rsidRDefault="009C47D4" w:rsidP="009C47D4">
              <w:pPr>
                <w:spacing w:line="276" w:lineRule="auto"/>
                <w:ind w:right="-46"/>
                <w:jc w:val="both"/>
                <w:rPr>
                  <w:rFonts w:ascii="Arial" w:hAnsi="Arial" w:cs="Arial"/>
                  <w:sz w:val="20"/>
                  <w:szCs w:val="20"/>
                  <w:lang w:val="es-ES_tradnl"/>
                </w:rPr>
              </w:pPr>
            </w:p>
            <w:p w14:paraId="17C488BB" w14:textId="77777777" w:rsidR="009C47D4" w:rsidRPr="009C47D4" w:rsidRDefault="009C47D4" w:rsidP="009C47D4">
              <w:pPr>
                <w:tabs>
                  <w:tab w:val="left" w:pos="5339"/>
                </w:tabs>
                <w:spacing w:line="276" w:lineRule="auto"/>
                <w:ind w:right="-46"/>
                <w:jc w:val="both"/>
                <w:rPr>
                  <w:rFonts w:ascii="Arial" w:hAnsi="Arial" w:cs="Arial"/>
                  <w:b/>
                  <w:sz w:val="16"/>
                  <w:szCs w:val="16"/>
                  <w:u w:val="single"/>
                  <w:lang w:val="es-ES_tradnl"/>
                </w:rPr>
              </w:pPr>
              <w:r w:rsidRPr="009C47D4">
                <w:rPr>
                  <w:rFonts w:ascii="Arial" w:hAnsi="Arial" w:cs="Arial"/>
                  <w:b/>
                  <w:sz w:val="16"/>
                  <w:szCs w:val="16"/>
                  <w:u w:val="single"/>
                  <w:lang w:val="es-ES_tradnl"/>
                </w:rPr>
                <w:t>Sobre Robert Parker Wine Advocate</w:t>
              </w:r>
            </w:p>
            <w:p w14:paraId="69BE3018" w14:textId="77777777" w:rsidR="009C47D4" w:rsidRPr="009C47D4" w:rsidRDefault="009C47D4" w:rsidP="009C47D4">
              <w:pPr>
                <w:spacing w:line="276" w:lineRule="auto"/>
                <w:ind w:right="-46"/>
                <w:jc w:val="both"/>
                <w:rPr>
                  <w:rFonts w:ascii="Arial" w:hAnsi="Arial" w:cs="Arial"/>
                  <w:sz w:val="16"/>
                  <w:szCs w:val="16"/>
                  <w:lang w:val="es-ES_tradnl"/>
                </w:rPr>
              </w:pPr>
              <w:r w:rsidRPr="009C47D4">
                <w:rPr>
                  <w:rFonts w:ascii="Arial" w:hAnsi="Arial" w:cs="Arial"/>
                  <w:sz w:val="16"/>
                  <w:szCs w:val="16"/>
                  <w:lang w:val="es-ES_tradnl"/>
                </w:rPr>
                <w:t>Robert Parker Wine Advocate es la primera website independiente para asesoramiento de vino del mundo, con una base de datos de más de 450.000 notas de cata, puntuaciones e informes de críticos profesionales de todo el mundo. Durante más de 40 años, Robert Parker Wine Advocate (parte del grupo MICHELIN de compañías) ha sido el líder global y guía independiente de consumidores de buenos vinos, con su sistema de valoración de 100 puntos y una profunda información sobre regiones vinícolas importantes.</w:t>
              </w:r>
            </w:p>
            <w:p w14:paraId="4047F178" w14:textId="77777777" w:rsidR="009C47D4" w:rsidRPr="009C47D4" w:rsidRDefault="009C47D4" w:rsidP="009C47D4">
              <w:pPr>
                <w:tabs>
                  <w:tab w:val="left" w:pos="5339"/>
                </w:tabs>
                <w:spacing w:line="276" w:lineRule="auto"/>
                <w:ind w:right="-46"/>
                <w:jc w:val="both"/>
                <w:rPr>
                  <w:rFonts w:ascii="Arial" w:hAnsi="Arial" w:cs="Arial"/>
                  <w:sz w:val="20"/>
                  <w:szCs w:val="20"/>
                  <w:lang w:val="es-ES_tradnl"/>
                </w:rPr>
              </w:pPr>
            </w:p>
            <w:p w14:paraId="2813E4DE" w14:textId="77777777" w:rsidR="009C47D4" w:rsidRPr="009C47D4" w:rsidRDefault="009C47D4" w:rsidP="009C47D4">
              <w:pPr>
                <w:ind w:right="-46"/>
                <w:jc w:val="both"/>
                <w:rPr>
                  <w:rFonts w:ascii="Arial" w:hAnsi="Arial" w:cs="Arial"/>
                  <w:iCs/>
                  <w:sz w:val="16"/>
                  <w:szCs w:val="16"/>
                  <w:lang w:val="es-ES_tradnl"/>
                </w:rPr>
              </w:pPr>
            </w:p>
            <w:p w14:paraId="1E3FE215" w14:textId="77777777" w:rsidR="009C47D4" w:rsidRPr="009C47D4" w:rsidRDefault="009C47D4" w:rsidP="009C47D4">
              <w:pPr>
                <w:ind w:right="-46"/>
                <w:jc w:val="both"/>
                <w:rPr>
                  <w:rFonts w:ascii="Arial" w:hAnsi="Arial" w:cs="Arial"/>
                  <w:b/>
                  <w:iCs/>
                  <w:sz w:val="16"/>
                  <w:szCs w:val="16"/>
                  <w:u w:val="single"/>
                  <w:lang w:val="es-ES_tradnl"/>
                </w:rPr>
              </w:pPr>
              <w:r w:rsidRPr="009C47D4">
                <w:rPr>
                  <w:rFonts w:ascii="Arial" w:hAnsi="Arial" w:cs="Arial"/>
                  <w:b/>
                  <w:iCs/>
                  <w:sz w:val="16"/>
                  <w:szCs w:val="16"/>
                  <w:u w:val="single"/>
                  <w:lang w:val="es-ES_tradnl"/>
                </w:rPr>
                <w:t>Sobre MICHELIN</w:t>
              </w:r>
            </w:p>
            <w:p w14:paraId="5216A3F6" w14:textId="77777777" w:rsidR="009C47D4" w:rsidRPr="009C47D4" w:rsidRDefault="009C47D4" w:rsidP="009C47D4">
              <w:pPr>
                <w:ind w:right="-46"/>
                <w:jc w:val="both"/>
                <w:rPr>
                  <w:rFonts w:ascii="Arial" w:hAnsi="Arial" w:cs="Arial"/>
                  <w:iCs/>
                  <w:sz w:val="16"/>
                  <w:szCs w:val="16"/>
                  <w:lang w:val="es-ES_tradnl"/>
                </w:rPr>
              </w:pPr>
              <w:r w:rsidRPr="009C47D4">
                <w:rPr>
                  <w:rFonts w:ascii="Arial" w:hAnsi="Arial" w:cs="Arial"/>
                  <w:iCs/>
                  <w:sz w:val="16"/>
                  <w:szCs w:val="16"/>
                  <w:lang w:val="es-ES_tradnl"/>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8" w:history="1">
                <w:r w:rsidRPr="009C47D4">
                  <w:rPr>
                    <w:rStyle w:val="Hipervnculo"/>
                    <w:rFonts w:ascii="Arial" w:hAnsi="Arial" w:cs="Arial"/>
                    <w:iCs/>
                    <w:sz w:val="16"/>
                    <w:szCs w:val="16"/>
                    <w:lang w:val="es-ES_tradnl"/>
                  </w:rPr>
                  <w:t>www.michelin.es</w:t>
                </w:r>
              </w:hyperlink>
              <w:r w:rsidRPr="009C47D4">
                <w:rPr>
                  <w:rFonts w:ascii="Arial" w:hAnsi="Arial" w:cs="Arial"/>
                  <w:iCs/>
                  <w:sz w:val="16"/>
                  <w:szCs w:val="16"/>
                  <w:lang w:val="es-ES_tradnl"/>
                </w:rPr>
                <w:t>).</w:t>
              </w:r>
            </w:p>
            <w:p w14:paraId="499D03A3" w14:textId="77777777" w:rsidR="009C47D4" w:rsidRPr="009C47D4" w:rsidRDefault="009C47D4" w:rsidP="009C47D4">
              <w:pPr>
                <w:ind w:right="-46"/>
                <w:jc w:val="both"/>
                <w:rPr>
                  <w:rFonts w:ascii="Arial" w:hAnsi="Arial" w:cs="Arial"/>
                  <w:i/>
                  <w:sz w:val="16"/>
                  <w:szCs w:val="16"/>
                  <w:lang w:val="es-ES_tradnl"/>
                </w:rPr>
              </w:pPr>
            </w:p>
            <w:p w14:paraId="27A153F1" w14:textId="77777777" w:rsidR="009C47D4" w:rsidRPr="009C47D4" w:rsidRDefault="009C47D4" w:rsidP="009C47D4">
              <w:pPr>
                <w:ind w:right="-46"/>
                <w:jc w:val="both"/>
                <w:rPr>
                  <w:rFonts w:ascii="Arial" w:hAnsi="Arial" w:cs="Arial"/>
                  <w:sz w:val="16"/>
                  <w:szCs w:val="16"/>
                  <w:lang w:val="es-ES_tradnl"/>
                </w:rPr>
              </w:pPr>
            </w:p>
            <w:p w14:paraId="731E0237" w14:textId="77777777" w:rsidR="009C47D4" w:rsidRPr="009C47D4" w:rsidRDefault="009C47D4" w:rsidP="009C47D4">
              <w:pPr>
                <w:tabs>
                  <w:tab w:val="left" w:pos="2192"/>
                </w:tabs>
                <w:ind w:right="-46"/>
                <w:jc w:val="both"/>
                <w:rPr>
                  <w:rFonts w:ascii="Arial" w:hAnsi="Arial" w:cs="Arial"/>
                  <w:lang w:val="es-ES_tradnl"/>
                </w:rPr>
              </w:pPr>
              <w:r w:rsidRPr="009C47D4">
                <w:rPr>
                  <w:rFonts w:ascii="Arial" w:hAnsi="Arial" w:cs="Arial"/>
                  <w:sz w:val="16"/>
                  <w:szCs w:val="16"/>
                  <w:lang w:val="es-ES_tradnl"/>
                </w:rPr>
                <w:tab/>
              </w:r>
            </w:p>
            <w:p w14:paraId="6147E4A0" w14:textId="77777777" w:rsidR="009C47D4" w:rsidRPr="009C47D4" w:rsidRDefault="009C47D4" w:rsidP="009C47D4">
              <w:pPr>
                <w:ind w:right="-46"/>
                <w:rPr>
                  <w:rFonts w:ascii="Arial" w:hAnsi="Arial" w:cs="Arial"/>
                  <w:lang w:val="es-ES_tradnl"/>
                </w:rPr>
              </w:pPr>
            </w:p>
            <w:p w14:paraId="1E1AB6A7" w14:textId="77777777" w:rsidR="009C47D4" w:rsidRPr="009C47D4" w:rsidRDefault="009C47D4" w:rsidP="009C47D4">
              <w:pPr>
                <w:ind w:right="-46"/>
                <w:rPr>
                  <w:rFonts w:ascii="Arial" w:hAnsi="Arial" w:cs="Arial"/>
                  <w:lang w:val="es-ES_tradnl"/>
                </w:rPr>
              </w:pPr>
            </w:p>
            <w:p w14:paraId="01DDE70F" w14:textId="77777777" w:rsidR="009C47D4" w:rsidRPr="009C47D4" w:rsidRDefault="009C47D4" w:rsidP="009C47D4">
              <w:pPr>
                <w:ind w:right="-46"/>
                <w:rPr>
                  <w:rFonts w:ascii="Arial" w:hAnsi="Arial" w:cs="Arial"/>
                  <w:lang w:val="es-ES_tradnl"/>
                </w:rPr>
              </w:pPr>
            </w:p>
            <w:p w14:paraId="38F5DB61" w14:textId="77777777" w:rsidR="009C47D4" w:rsidRPr="009C47D4" w:rsidRDefault="009C47D4" w:rsidP="009C47D4">
              <w:pPr>
                <w:ind w:right="-46"/>
                <w:rPr>
                  <w:rFonts w:ascii="Arial" w:hAnsi="Arial" w:cs="Arial"/>
                  <w:lang w:val="es-ES_tradnl"/>
                </w:rPr>
              </w:pPr>
            </w:p>
            <w:p w14:paraId="4AEDE32B" w14:textId="77777777" w:rsidR="009C47D4" w:rsidRPr="009C47D4" w:rsidRDefault="009C47D4" w:rsidP="009C47D4">
              <w:pPr>
                <w:spacing w:line="276" w:lineRule="auto"/>
                <w:ind w:right="-46"/>
                <w:jc w:val="center"/>
                <w:rPr>
                  <w:rFonts w:ascii="Arial" w:hAnsi="Arial" w:cs="Arial"/>
                  <w:sz w:val="28"/>
                  <w:szCs w:val="28"/>
                  <w:lang w:val="es-ES_tradnl"/>
                </w:rPr>
              </w:pPr>
              <w:r w:rsidRPr="009C47D4">
                <w:rPr>
                  <w:rFonts w:ascii="Arial" w:hAnsi="Arial" w:cs="Arial"/>
                  <w:sz w:val="28"/>
                  <w:szCs w:val="28"/>
                  <w:lang w:val="es-ES_tradnl"/>
                </w:rPr>
                <w:t>DEPARTAMENTO DE COMUNICACIÓN COMERCIAL</w:t>
              </w:r>
            </w:p>
            <w:p w14:paraId="2330CBAE" w14:textId="77777777" w:rsidR="009C47D4" w:rsidRPr="009C47D4" w:rsidRDefault="009C47D4" w:rsidP="009C47D4">
              <w:pPr>
                <w:tabs>
                  <w:tab w:val="left" w:pos="2780"/>
                  <w:tab w:val="center" w:pos="4513"/>
                </w:tabs>
                <w:spacing w:line="276" w:lineRule="auto"/>
                <w:ind w:right="-46"/>
                <w:jc w:val="center"/>
                <w:rPr>
                  <w:rFonts w:ascii="Arial" w:hAnsi="Arial" w:cs="Arial"/>
                  <w:b/>
                  <w:bCs/>
                  <w:sz w:val="28"/>
                  <w:szCs w:val="28"/>
                  <w:lang w:val="es-ES_tradnl"/>
                </w:rPr>
              </w:pPr>
              <w:r w:rsidRPr="009C47D4">
                <w:rPr>
                  <w:rFonts w:ascii="Arial" w:hAnsi="Arial" w:cs="Arial"/>
                  <w:b/>
                  <w:bCs/>
                  <w:sz w:val="28"/>
                  <w:szCs w:val="28"/>
                  <w:lang w:val="es-ES_tradnl"/>
                </w:rPr>
                <w:t>+34 609 452 532</w:t>
              </w:r>
            </w:p>
            <w:p w14:paraId="22028AA2" w14:textId="77777777" w:rsidR="009C47D4" w:rsidRPr="009C47D4" w:rsidRDefault="009C47D4" w:rsidP="009C47D4">
              <w:pPr>
                <w:spacing w:line="276" w:lineRule="auto"/>
                <w:ind w:right="-46"/>
                <w:jc w:val="center"/>
                <w:rPr>
                  <w:rFonts w:ascii="Arial" w:hAnsi="Arial" w:cs="Arial"/>
                  <w:sz w:val="28"/>
                  <w:szCs w:val="28"/>
                  <w:lang w:val="es-ES_tradnl"/>
                </w:rPr>
              </w:pPr>
              <w:r w:rsidRPr="009C47D4">
                <w:rPr>
                  <w:rFonts w:ascii="Arial" w:hAnsi="Arial" w:cs="Arial"/>
                  <w:sz w:val="28"/>
                  <w:szCs w:val="28"/>
                  <w:lang w:val="es-ES_tradnl"/>
                </w:rPr>
                <w:t>angel.pardo-castro@michelin.com</w:t>
              </w:r>
            </w:p>
            <w:p w14:paraId="568D3A13" w14:textId="77777777" w:rsidR="009C47D4" w:rsidRPr="009C47D4" w:rsidRDefault="009C47D4" w:rsidP="009C47D4">
              <w:pPr>
                <w:ind w:right="-46"/>
                <w:jc w:val="center"/>
                <w:rPr>
                  <w:rFonts w:ascii="Arial" w:hAnsi="Arial" w:cs="Arial"/>
                  <w:lang w:val="es-ES_tradnl"/>
                </w:rPr>
              </w:pPr>
              <w:r w:rsidRPr="009C47D4">
                <w:rPr>
                  <w:rFonts w:ascii="Arial" w:hAnsi="Arial" w:cs="Arial"/>
                  <w:sz w:val="36"/>
                  <w:szCs w:val="36"/>
                  <w:lang w:val="es-ES_tradnl" w:eastAsia="es-ES"/>
                </w:rPr>
                <w:drawing>
                  <wp:inline distT="0" distB="0" distL="0" distR="0" wp14:anchorId="791A84D5" wp14:editId="0966CCEE">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C47D4" w:rsidRPr="009C47D4" w14:paraId="4268056C" w14:textId="77777777" w:rsidTr="00F447DB">
                <w:tc>
                  <w:tcPr>
                    <w:tcW w:w="9016" w:type="dxa"/>
                  </w:tcPr>
                  <w:p w14:paraId="02F9C0D9" w14:textId="079F176C" w:rsidR="009C47D4" w:rsidRPr="009C47D4" w:rsidRDefault="009C47D4" w:rsidP="009C47D4">
                    <w:pPr>
                      <w:ind w:right="-46"/>
                      <w:jc w:val="center"/>
                      <w:rPr>
                        <w:rFonts w:ascii="Arial" w:hAnsi="Arial" w:cs="Arial"/>
                        <w:color w:val="08519D"/>
                        <w:lang w:val="es-ES_tradnl"/>
                      </w:rPr>
                    </w:pPr>
                    <w:hyperlink r:id="rId11" w:history="1">
                      <w:r w:rsidRPr="009C47D4">
                        <w:rPr>
                          <w:rStyle w:val="Hipervnculo"/>
                          <w:rFonts w:ascii="Arial" w:hAnsi="Arial" w:cs="Arial"/>
                          <w:lang w:val="es-ES_tradnl"/>
                        </w:rPr>
                        <w:t>www.michelin.es</w:t>
                      </w:r>
                    </w:hyperlink>
                  </w:p>
                </w:tc>
              </w:tr>
              <w:tr w:rsidR="009C47D4" w:rsidRPr="009C47D4" w14:paraId="6BDC4FC5" w14:textId="77777777" w:rsidTr="00F447DB">
                <w:tc>
                  <w:tcPr>
                    <w:tcW w:w="9016" w:type="dxa"/>
                  </w:tcPr>
                  <w:p w14:paraId="2BA4C9BE" w14:textId="2902669D" w:rsidR="009C47D4" w:rsidRPr="009C47D4" w:rsidRDefault="009C47D4" w:rsidP="009C47D4">
                    <w:pPr>
                      <w:ind w:right="-46"/>
                      <w:jc w:val="center"/>
                      <w:rPr>
                        <w:rFonts w:ascii="Arial" w:hAnsi="Arial" w:cs="Arial"/>
                        <w:color w:val="08519D"/>
                        <w:lang w:val="es-ES_tradnl"/>
                      </w:rPr>
                    </w:pPr>
                    <w:r w:rsidRPr="009C47D4">
                      <w:rPr>
                        <w:rFonts w:ascii="Arial" w:hAnsi="Arial" w:cs="Arial"/>
                        <w:color w:val="08519D"/>
                        <w:lang w:val="es-ES_tradnl"/>
                      </w:rPr>
                      <w:t xml:space="preserve">  </w:t>
                    </w:r>
                    <w:r w:rsidRPr="009C47D4">
                      <w:rPr>
                        <w:rFonts w:ascii="Arial" w:hAnsi="Arial" w:cs="Arial"/>
                        <w:sz w:val="36"/>
                        <w:szCs w:val="36"/>
                        <w:lang w:val="es-ES_tradnl" w:eastAsia="es-ES"/>
                      </w:rPr>
                      <w:drawing>
                        <wp:inline distT="0" distB="0" distL="0" distR="0" wp14:anchorId="47D06927" wp14:editId="215EDAD5">
                          <wp:extent cx="214630" cy="174625"/>
                          <wp:effectExtent l="0" t="0" r="1270" b="3175"/>
                          <wp:docPr id="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r:link="rId10"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9C47D4">
                      <w:rPr>
                        <w:rFonts w:ascii="Arial" w:hAnsi="Arial" w:cs="Arial"/>
                        <w:color w:val="08519D"/>
                        <w:lang w:val="es-ES_tradnl"/>
                      </w:rPr>
                      <w:t xml:space="preserve"> @MichelinPress</w:t>
                    </w:r>
                  </w:p>
                </w:tc>
              </w:tr>
            </w:tbl>
            <w:p w14:paraId="7DED18EC" w14:textId="77777777" w:rsidR="009C47D4" w:rsidRPr="009C47D4" w:rsidRDefault="009C47D4" w:rsidP="009C47D4">
              <w:pPr>
                <w:ind w:right="-46"/>
                <w:jc w:val="center"/>
                <w:rPr>
                  <w:rFonts w:ascii="Arial" w:hAnsi="Arial" w:cs="Arial"/>
                  <w:lang w:val="es-ES_tradnl"/>
                </w:rPr>
              </w:pPr>
            </w:p>
            <w:p w14:paraId="0BE2065B" w14:textId="77777777" w:rsidR="009C47D4" w:rsidRPr="009C47D4" w:rsidRDefault="009C47D4" w:rsidP="009C47D4">
              <w:pPr>
                <w:ind w:right="-46"/>
                <w:jc w:val="center"/>
                <w:rPr>
                  <w:rFonts w:ascii="Arial" w:hAnsi="Arial" w:cs="Arial"/>
                  <w:lang w:val="es-ES_tradnl"/>
                </w:rPr>
              </w:pPr>
              <w:r w:rsidRPr="009C47D4">
                <w:rPr>
                  <w:rFonts w:ascii="Arial" w:hAnsi="Arial" w:cs="Arial"/>
                  <w:lang w:val="es-ES_tradnl"/>
                </w:rPr>
                <w:t>Avenida de los Encuartes, 19 – 28760 Tres Cantos – Madrid. ESPAÑA</w:t>
              </w:r>
            </w:p>
            <w:p w14:paraId="6B43CFE0" w14:textId="77777777" w:rsidR="009C47D4" w:rsidRPr="009C47D4" w:rsidRDefault="009C47D4" w:rsidP="009C47D4">
              <w:pPr>
                <w:spacing w:line="276" w:lineRule="auto"/>
                <w:ind w:right="-46"/>
                <w:jc w:val="both"/>
                <w:rPr>
                  <w:rFonts w:ascii="Arial" w:hAnsi="Arial" w:cs="Arial"/>
                  <w:color w:val="000000" w:themeColor="text1"/>
                  <w:sz w:val="20"/>
                  <w:szCs w:val="20"/>
                  <w:lang w:val="es-ES_tradnl"/>
                </w:rPr>
              </w:pPr>
            </w:p>
            <w:p w14:paraId="28265682" w14:textId="7DE86A8C" w:rsidR="00773388" w:rsidRPr="009C47D4" w:rsidRDefault="009C47D4" w:rsidP="009C47D4">
              <w:pPr>
                <w:spacing w:line="276" w:lineRule="auto"/>
                <w:ind w:right="-46"/>
                <w:jc w:val="both"/>
                <w:rPr>
                  <w:rFonts w:ascii="Arial" w:hAnsi="Arial" w:cs="Arial"/>
                  <w:color w:val="000000" w:themeColor="text1"/>
                  <w:sz w:val="20"/>
                  <w:szCs w:val="20"/>
                  <w:lang w:val="es-ES_tradnl"/>
                </w:rPr>
              </w:pPr>
            </w:p>
          </w:sdtContent>
        </w:sdt>
      </w:sdtContent>
    </w:sdt>
    <w:p w14:paraId="2B95C244" w14:textId="77777777" w:rsidR="00885E5B" w:rsidRPr="009C47D4" w:rsidRDefault="00885E5B" w:rsidP="009C47D4">
      <w:pPr>
        <w:spacing w:line="276" w:lineRule="auto"/>
        <w:ind w:right="-46"/>
        <w:jc w:val="both"/>
        <w:rPr>
          <w:rFonts w:ascii="Arial" w:hAnsi="Arial" w:cs="Arial"/>
          <w:sz w:val="20"/>
          <w:szCs w:val="20"/>
          <w:lang w:val="es-ES_tradnl"/>
        </w:rPr>
      </w:pPr>
    </w:p>
    <w:p w14:paraId="66C92C88" w14:textId="77777777" w:rsidR="00C61287" w:rsidRPr="009C47D4" w:rsidRDefault="00C61287" w:rsidP="009C47D4">
      <w:pPr>
        <w:ind w:right="-46"/>
        <w:jc w:val="both"/>
        <w:rPr>
          <w:rFonts w:ascii="Arial" w:hAnsi="Arial" w:cs="Arial"/>
          <w:sz w:val="20"/>
          <w:szCs w:val="20"/>
          <w:lang w:val="es-ES_tradnl"/>
        </w:rPr>
      </w:pPr>
    </w:p>
    <w:sectPr w:rsidR="00C61287" w:rsidRPr="009C47D4" w:rsidSect="00351D1D">
      <w:headerReference w:type="default" r:id="rId13"/>
      <w:headerReference w:type="first" r:id="rId14"/>
      <w:pgSz w:w="11906" w:h="16838"/>
      <w:pgMar w:top="1440" w:right="1440" w:bottom="1520" w:left="1440" w:header="204" w:footer="709" w:gutter="0"/>
      <w:pgBorders w:offsetFrom="page">
        <w:top w:val="single" w:sz="48" w:space="0" w:color="009983"/>
        <w:left w:val="single" w:sz="48" w:space="0" w:color="009983"/>
        <w:bottom w:val="single" w:sz="48" w:space="0" w:color="009983"/>
        <w:right w:val="single" w:sz="48" w:space="0" w:color="00998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FB9B7" w14:textId="77777777" w:rsidR="004365DD" w:rsidRDefault="004365DD" w:rsidP="00F24D98">
      <w:r>
        <w:separator/>
      </w:r>
    </w:p>
  </w:endnote>
  <w:endnote w:type="continuationSeparator" w:id="0">
    <w:p w14:paraId="6AF42FE8" w14:textId="77777777" w:rsidR="004365DD" w:rsidRDefault="004365DD"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helin Unit Titling">
    <w:altName w:val="Michelin Unit Titling"/>
    <w:panose1 w:val="02000000000000000000"/>
    <w:charset w:val="00"/>
    <w:family w:val="auto"/>
    <w:notTrueType/>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577F3" w14:textId="77777777" w:rsidR="004365DD" w:rsidRDefault="004365DD" w:rsidP="00F24D98">
      <w:r>
        <w:separator/>
      </w:r>
    </w:p>
  </w:footnote>
  <w:footnote w:type="continuationSeparator" w:id="0">
    <w:p w14:paraId="59874F30" w14:textId="77777777" w:rsidR="004365DD" w:rsidRDefault="004365DD"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4505A" w14:textId="653A60D8" w:rsidR="00C53F0C" w:rsidRPr="00C53F0C" w:rsidRDefault="00967D2C" w:rsidP="00383FFE">
    <w:pPr>
      <w:pStyle w:val="Encabezado"/>
      <w:ind w:left="-1418"/>
      <w:jc w:val="center"/>
      <w:rPr>
        <w:rFonts w:ascii="Michelin Unit Titling" w:hAnsi="Michelin Unit Titling"/>
        <w:color w:val="404040" w:themeColor="text1" w:themeTint="BF"/>
      </w:rPr>
    </w:pPr>
    <w:r>
      <w:rPr>
        <w:noProof/>
      </w:rPr>
      <w:drawing>
        <wp:inline distT="0" distB="0" distL="0" distR="0" wp14:anchorId="04AA8028" wp14:editId="2C4DCC2F">
          <wp:extent cx="1724660" cy="520065"/>
          <wp:effectExtent l="0" t="0" r="889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660" cy="520065"/>
                  </a:xfrm>
                  <a:prstGeom prst="rect">
                    <a:avLst/>
                  </a:prstGeom>
                  <a:noFill/>
                  <a:ln>
                    <a:noFill/>
                  </a:ln>
                </pic:spPr>
              </pic:pic>
            </a:graphicData>
          </a:graphic>
        </wp:inline>
      </w:drawing>
    </w:r>
    <w:r>
      <w:rPr>
        <w:noProof/>
      </w:rPr>
      <w:drawing>
        <wp:anchor distT="0" distB="0" distL="114300" distR="114300" simplePos="0" relativeHeight="251666432" behindDoc="0" locked="0" layoutInCell="1" allowOverlap="1" wp14:anchorId="7252CF86" wp14:editId="10A4C66F">
          <wp:simplePos x="0" y="0"/>
          <wp:positionH relativeFrom="margin">
            <wp:posOffset>4159250</wp:posOffset>
          </wp:positionH>
          <wp:positionV relativeFrom="paragraph">
            <wp:posOffset>-51435</wp:posOffset>
          </wp:positionV>
          <wp:extent cx="2402205" cy="7683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2205" cy="768350"/>
                  </a:xfrm>
                  <a:prstGeom prst="rect">
                    <a:avLst/>
                  </a:prstGeom>
                  <a:noFill/>
                </pic:spPr>
              </pic:pic>
            </a:graphicData>
          </a:graphic>
        </wp:anchor>
      </w:drawing>
    </w:r>
    <w:r>
      <w:rPr>
        <w:rFonts w:ascii="Michelin Unit Titling" w:hAnsi="Michelin Unit Titling"/>
        <w:color w:val="404040" w:themeColor="text1" w:themeTint="BF"/>
      </w:rPr>
      <w:tab/>
    </w:r>
    <w:r>
      <w:rPr>
        <w:rFonts w:ascii="Michelin Unit Titling" w:hAnsi="Michelin Unit Titling"/>
        <w:color w:val="404040" w:themeColor="text1" w:themeTint="B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4F5A" w14:textId="62FD09FF" w:rsidR="001963B1" w:rsidRDefault="009730EA" w:rsidP="006C44F0">
    <w:pPr>
      <w:pStyle w:val="Encabezado"/>
      <w:ind w:left="-1418"/>
    </w:pPr>
    <w:r>
      <w:rPr>
        <w:noProof/>
      </w:rPr>
      <w:drawing>
        <wp:anchor distT="0" distB="0" distL="114300" distR="114300" simplePos="0" relativeHeight="251664384" behindDoc="0" locked="0" layoutInCell="1" allowOverlap="1" wp14:anchorId="1132BC43" wp14:editId="4C4A6D0B">
          <wp:simplePos x="0" y="0"/>
          <wp:positionH relativeFrom="margin">
            <wp:posOffset>4140835</wp:posOffset>
          </wp:positionH>
          <wp:positionV relativeFrom="paragraph">
            <wp:posOffset>12700</wp:posOffset>
          </wp:positionV>
          <wp:extent cx="2402205" cy="76835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768350"/>
                  </a:xfrm>
                  <a:prstGeom prst="rect">
                    <a:avLst/>
                  </a:prstGeom>
                  <a:noFill/>
                </pic:spPr>
              </pic:pic>
            </a:graphicData>
          </a:graphic>
        </wp:anchor>
      </w:drawing>
    </w:r>
    <w:r w:rsidR="008B73E3">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79D03E5B" wp14:editId="2B7B07A1">
              <wp:simplePos x="0" y="0"/>
              <wp:positionH relativeFrom="page">
                <wp:posOffset>190500</wp:posOffset>
              </wp:positionH>
              <wp:positionV relativeFrom="paragraph">
                <wp:posOffset>1332230</wp:posOffset>
              </wp:positionV>
              <wp:extent cx="1600200" cy="25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00200" cy="254000"/>
                      </a:xfrm>
                      <a:prstGeom prst="rect">
                        <a:avLst/>
                      </a:prstGeom>
                      <a:solidFill>
                        <a:schemeClr val="lt1"/>
                      </a:solidFill>
                      <a:ln w="6350">
                        <a:noFill/>
                      </a:ln>
                    </wps:spPr>
                    <wps:txbx>
                      <w:txbxContent>
                        <w:p w14:paraId="7DF7C83A" w14:textId="276146B8" w:rsidR="008B73E3" w:rsidRPr="00AC0E74" w:rsidRDefault="008B73E3" w:rsidP="008B73E3">
                          <w:pPr>
                            <w:jc w:val="center"/>
                            <w:rPr>
                              <w:rFonts w:ascii="Michelin Unit Titling" w:hAnsi="Michelin Unit Titling"/>
                              <w:color w:val="575757"/>
                            </w:rPr>
                          </w:pPr>
                          <w:r>
                            <w:rPr>
                              <w:rFonts w:ascii="Michelin Unit Titling" w:hAnsi="Michelin Unit Titling"/>
                              <w:color w:val="575757"/>
                            </w:rPr>
                            <w:t>EXP</w:t>
                          </w:r>
                          <w:r w:rsidR="00885E5B">
                            <w:rPr>
                              <w:rFonts w:ascii="Michelin Unit Titling" w:hAnsi="Michelin Unit Titling"/>
                              <w:color w:val="575757"/>
                            </w:rPr>
                            <w:t>E</w:t>
                          </w:r>
                          <w:r>
                            <w:rPr>
                              <w:rFonts w:ascii="Michelin Unit Titling" w:hAnsi="Michelin Unit Titling"/>
                              <w:color w:val="575757"/>
                            </w:rPr>
                            <w:t>RIENCES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03E5B" id="_x0000_t202" coordsize="21600,21600" o:spt="202" path="m,l,21600r21600,l21600,xe">
              <v:stroke joinstyle="miter"/>
              <v:path gradientshapeok="t" o:connecttype="rect"/>
            </v:shapetype>
            <v:shape id="Text Box 6" o:spid="_x0000_s1027" type="#_x0000_t202" style="position:absolute;left:0;text-align:left;margin-left:15pt;margin-top:104.9pt;width:126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" fillcolor="white [3201]" stroked="f" strokeweight=".5pt">
              <v:textbox>
                <w:txbxContent>
                  <w:p w14:paraId="7DF7C83A" w14:textId="276146B8" w:rsidR="008B73E3" w:rsidRPr="00AC0E74" w:rsidRDefault="008B73E3" w:rsidP="008B73E3">
                    <w:pPr>
                      <w:jc w:val="center"/>
                      <w:rPr>
                        <w:rFonts w:ascii="Michelin Unit Titling" w:hAnsi="Michelin Unit Titling"/>
                        <w:color w:val="575757"/>
                      </w:rPr>
                    </w:pPr>
                    <w:r>
                      <w:rPr>
                        <w:rFonts w:ascii="Michelin Unit Titling" w:hAnsi="Michelin Unit Titling"/>
                        <w:color w:val="575757"/>
                      </w:rPr>
                      <w:t>EXP</w:t>
                    </w:r>
                    <w:r w:rsidR="00885E5B">
                      <w:rPr>
                        <w:rFonts w:ascii="Michelin Unit Titling" w:hAnsi="Michelin Unit Titling"/>
                        <w:color w:val="575757"/>
                      </w:rPr>
                      <w:t>E</w:t>
                    </w:r>
                    <w:r>
                      <w:rPr>
                        <w:rFonts w:ascii="Michelin Unit Titling" w:hAnsi="Michelin Unit Titling"/>
                        <w:color w:val="575757"/>
                      </w:rPr>
                      <w:t>RIENCES</w:t>
                    </w:r>
                  </w:p>
                </w:txbxContent>
              </v:textbox>
              <w10:wrap anchorx="page"/>
            </v:shape>
          </w:pict>
        </mc:Fallback>
      </mc:AlternateContent>
    </w:r>
    <w:r>
      <w:rPr>
        <w:noProof/>
      </w:rPr>
      <w:drawing>
        <wp:inline distT="0" distB="0" distL="0" distR="0" wp14:anchorId="4CDCF5EE" wp14:editId="53D3896C">
          <wp:extent cx="1762760" cy="520065"/>
          <wp:effectExtent l="0" t="0" r="8890" b="0"/>
          <wp:docPr id="1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760" cy="5200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32A2"/>
    <w:rsid w:val="00035BD0"/>
    <w:rsid w:val="00041EED"/>
    <w:rsid w:val="0006333E"/>
    <w:rsid w:val="00085029"/>
    <w:rsid w:val="00087673"/>
    <w:rsid w:val="000B3F91"/>
    <w:rsid w:val="00112957"/>
    <w:rsid w:val="00116A1A"/>
    <w:rsid w:val="001963B1"/>
    <w:rsid w:val="0021595A"/>
    <w:rsid w:val="002462FF"/>
    <w:rsid w:val="00262F8B"/>
    <w:rsid w:val="00274DC8"/>
    <w:rsid w:val="0027531F"/>
    <w:rsid w:val="00287676"/>
    <w:rsid w:val="00296512"/>
    <w:rsid w:val="002E44BA"/>
    <w:rsid w:val="0030690B"/>
    <w:rsid w:val="00307C0A"/>
    <w:rsid w:val="00351D1D"/>
    <w:rsid w:val="00383FFE"/>
    <w:rsid w:val="00387E23"/>
    <w:rsid w:val="00401D23"/>
    <w:rsid w:val="0041774C"/>
    <w:rsid w:val="004237CD"/>
    <w:rsid w:val="00433BE4"/>
    <w:rsid w:val="004365DD"/>
    <w:rsid w:val="00437169"/>
    <w:rsid w:val="00454406"/>
    <w:rsid w:val="00471963"/>
    <w:rsid w:val="00473C39"/>
    <w:rsid w:val="00493386"/>
    <w:rsid w:val="0049612A"/>
    <w:rsid w:val="004A7A65"/>
    <w:rsid w:val="004C6A8C"/>
    <w:rsid w:val="004E3294"/>
    <w:rsid w:val="004E4724"/>
    <w:rsid w:val="00505743"/>
    <w:rsid w:val="005F1622"/>
    <w:rsid w:val="00620BBB"/>
    <w:rsid w:val="006C44F0"/>
    <w:rsid w:val="00723C54"/>
    <w:rsid w:val="007441E6"/>
    <w:rsid w:val="00773388"/>
    <w:rsid w:val="00785BD9"/>
    <w:rsid w:val="007A535E"/>
    <w:rsid w:val="007E4C36"/>
    <w:rsid w:val="0085450A"/>
    <w:rsid w:val="00877B40"/>
    <w:rsid w:val="00885E5B"/>
    <w:rsid w:val="008A29FA"/>
    <w:rsid w:val="008A6711"/>
    <w:rsid w:val="008B73E3"/>
    <w:rsid w:val="008F640F"/>
    <w:rsid w:val="009203BF"/>
    <w:rsid w:val="0093532F"/>
    <w:rsid w:val="00967D2C"/>
    <w:rsid w:val="009730EA"/>
    <w:rsid w:val="009C47D4"/>
    <w:rsid w:val="00A35FCE"/>
    <w:rsid w:val="00AB0946"/>
    <w:rsid w:val="00AB47DE"/>
    <w:rsid w:val="00AC0E74"/>
    <w:rsid w:val="00AC129F"/>
    <w:rsid w:val="00B54E4E"/>
    <w:rsid w:val="00B6530A"/>
    <w:rsid w:val="00B76BDF"/>
    <w:rsid w:val="00B97B28"/>
    <w:rsid w:val="00BB1209"/>
    <w:rsid w:val="00C000CC"/>
    <w:rsid w:val="00C3086F"/>
    <w:rsid w:val="00C53F0C"/>
    <w:rsid w:val="00C61287"/>
    <w:rsid w:val="00C763EE"/>
    <w:rsid w:val="00C76700"/>
    <w:rsid w:val="00CD2047"/>
    <w:rsid w:val="00CF0663"/>
    <w:rsid w:val="00D24541"/>
    <w:rsid w:val="00D67EFC"/>
    <w:rsid w:val="00D92EFF"/>
    <w:rsid w:val="00DA3F73"/>
    <w:rsid w:val="00DA4489"/>
    <w:rsid w:val="00DB7FA5"/>
    <w:rsid w:val="00DD5C33"/>
    <w:rsid w:val="00E20873"/>
    <w:rsid w:val="00E45485"/>
    <w:rsid w:val="00E605AC"/>
    <w:rsid w:val="00E73CD0"/>
    <w:rsid w:val="00E8035E"/>
    <w:rsid w:val="00E87011"/>
    <w:rsid w:val="00EE006A"/>
    <w:rsid w:val="00F24D98"/>
    <w:rsid w:val="00F435A2"/>
    <w:rsid w:val="00F678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8B73E3"/>
    <w:rPr>
      <w:color w:val="0000FF"/>
      <w:u w:val="single"/>
    </w:rPr>
  </w:style>
  <w:style w:type="table" w:styleId="Tablaconcuadrcula">
    <w:name w:val="Table Grid"/>
    <w:basedOn w:val="Tablanormal"/>
    <w:uiPriority w:val="39"/>
    <w:rsid w:val="008B7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C61287"/>
    <w:rPr>
      <w:color w:val="605E5C"/>
      <w:shd w:val="clear" w:color="auto" w:fill="E1DFDD"/>
    </w:rPr>
  </w:style>
  <w:style w:type="character" w:customStyle="1" w:styleId="normaltextrun">
    <w:name w:val="normaltextrun"/>
    <w:basedOn w:val="Fuentedeprrafopredeter"/>
    <w:rsid w:val="009C4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chelin.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i_kl7q6gpk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56CCA-3D15-4E67-AFE0-7DC7D52B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1343</Words>
  <Characters>7387</Characters>
  <Application>Microsoft Office Word</Application>
  <DocSecurity>0</DocSecurity>
  <Lines>61</Lines>
  <Paragraphs>17</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43</cp:revision>
  <dcterms:created xsi:type="dcterms:W3CDTF">2021-02-23T08:05:00Z</dcterms:created>
  <dcterms:modified xsi:type="dcterms:W3CDTF">2021-06-29T20:10:00Z</dcterms:modified>
</cp:coreProperties>
</file>