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0D9A978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36FA6">
        <w:rPr>
          <w:rFonts w:ascii="Arial" w:hAnsi="Arial" w:cs="Arial"/>
          <w:sz w:val="20"/>
          <w:szCs w:val="20"/>
          <w:lang w:val="es-ES"/>
        </w:rPr>
        <w:t>2</w:t>
      </w:r>
      <w:r w:rsidR="00147635">
        <w:rPr>
          <w:rFonts w:ascii="Arial" w:hAnsi="Arial" w:cs="Arial"/>
          <w:sz w:val="20"/>
          <w:szCs w:val="20"/>
          <w:lang w:val="es-ES"/>
        </w:rPr>
        <w:t>3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6949D3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6949D3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1C87B2C1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1CE16816" w14:textId="77777777" w:rsidR="00436FA6" w:rsidRPr="009A43CE" w:rsidRDefault="00436FA6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22E6FBA" w:rsidR="006D398C" w:rsidRDefault="006949D3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Nuevo MICHELIN SPRAYBIB CFO, el neumático de muy baja presión para máquinas de tratamiento autopropulsadas</w:t>
          </w:r>
        </w:p>
        <w:p w14:paraId="4A80DF27" w14:textId="77777777" w:rsidR="00436FA6" w:rsidRPr="009A43CE" w:rsidRDefault="00436FA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45AB4B2D" w:rsidR="00BE269E" w:rsidRPr="00436FA6" w:rsidRDefault="0090500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es-ES"/>
            </w:rPr>
          </w:pPr>
          <w:r w:rsidRPr="00436FA6">
            <w:rPr>
              <w:rFonts w:ascii="Arial" w:eastAsia="Calibri" w:hAnsi="Arial" w:cs="Arial"/>
              <w:color w:val="000000" w:themeColor="text1"/>
              <w:lang w:val="es-ES" w:eastAsia="en-US"/>
            </w:rPr>
            <w:t>Mayor</w:t>
          </w:r>
          <w:r w:rsidR="001D3F6F" w:rsidRPr="00436FA6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productividad, protección del suelo y confort</w:t>
          </w:r>
        </w:p>
        <w:p w14:paraId="3C065D45" w14:textId="576FDDDB" w:rsidR="006D398C" w:rsidRPr="00436FA6" w:rsidRDefault="001D3F6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es-ES"/>
            </w:rPr>
          </w:pPr>
          <w:r w:rsidRPr="00436FA6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Capacidad de funcionamiento </w:t>
          </w:r>
          <w:r w:rsidR="001316EF" w:rsidRPr="00436FA6">
            <w:rPr>
              <w:rFonts w:ascii="Arial" w:eastAsia="Calibri" w:hAnsi="Arial" w:cs="Arial"/>
              <w:color w:val="000000" w:themeColor="text1"/>
              <w:lang w:val="es-ES" w:eastAsia="en-US"/>
            </w:rPr>
            <w:t>a m</w:t>
          </w:r>
          <w:r w:rsidRPr="00436FA6">
            <w:rPr>
              <w:rFonts w:ascii="Arial" w:eastAsia="Calibri" w:hAnsi="Arial" w:cs="Arial"/>
              <w:color w:val="000000" w:themeColor="text1"/>
              <w:lang w:val="es-ES" w:eastAsia="en-US"/>
            </w:rPr>
            <w:t>uy baja presión: hasta 0,7 bares menos que su predecesor</w:t>
          </w:r>
        </w:p>
        <w:p w14:paraId="11B83B70" w14:textId="74297C72" w:rsidR="006D398C" w:rsidRPr="00436FA6" w:rsidRDefault="001D3F6F" w:rsidP="004F411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es-ES"/>
            </w:rPr>
          </w:pPr>
          <w:r w:rsidRPr="00436FA6">
            <w:rPr>
              <w:rFonts w:ascii="Arial" w:eastAsia="Calibri" w:hAnsi="Arial" w:cs="Arial"/>
              <w:color w:val="000000" w:themeColor="text1"/>
              <w:lang w:val="es-ES" w:eastAsia="en-US"/>
            </w:rPr>
            <w:t>Nueva dimensión disponible: VF 420/90 R 34</w:t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22A702C" w14:textId="4E27EC77" w:rsidR="001D3F6F" w:rsidRPr="00436FA6" w:rsidRDefault="001D3F6F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Michelin presenta el nuevo MICHELIN SPRAYBIB CFO (Cyclical Field Operation*), una gama de neumáticos de </w:t>
          </w:r>
          <w:r w:rsidR="00F664B6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muy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baja presión para máquinas de tratamiento autopropulsadas</w:t>
          </w:r>
          <w:r w:rsidR="001316E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lo que contribuye al aumento de la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productividad, protección del suelo y </w:t>
          </w:r>
          <w:r w:rsidR="0090500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a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un </w:t>
          </w:r>
          <w:r w:rsidR="0090500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mayor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confort para el conductor. Además, esta gama incluye una nueva dimensión: VF 420/90 R 34 174F/170E.</w:t>
          </w:r>
        </w:p>
        <w:p w14:paraId="46D81E7A" w14:textId="6C16022A" w:rsidR="001D3F6F" w:rsidRDefault="001D3F6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5DE8EA" w14:textId="712ABDF1" w:rsidR="001D3F6F" w:rsidRPr="00436FA6" w:rsidRDefault="001D3F6F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Comparado con su predecesor, el MICHELIN SPRAYBIB, la nueva gama MICHELIN SPRAYBIB CFO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ofrece</w:t>
          </w:r>
          <w:r w:rsidR="000A339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a los agricultores </w:t>
          </w:r>
          <w:r w:rsidR="0090500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y empresas de servicios </w:t>
          </w:r>
          <w:r w:rsidR="000A339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mejoras en tres áreas clave:</w:t>
          </w:r>
        </w:p>
        <w:p w14:paraId="05B04E65" w14:textId="77777777" w:rsidR="000A3397" w:rsidRDefault="000A3397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244363" w14:textId="0CA4D287" w:rsidR="006949D3" w:rsidRPr="00C723C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72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Productividad</w:t>
          </w:r>
          <w:r w:rsidR="000A3397" w:rsidRPr="00C72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C72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</w:p>
        <w:p w14:paraId="1ED33EA5" w14:textId="338174CB" w:rsidR="000A3397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Capacidad de carga </w:t>
          </w:r>
          <w:r w:rsidR="000A3397">
            <w:rPr>
              <w:rFonts w:ascii="Arial" w:hAnsi="Arial" w:cs="Arial"/>
              <w:sz w:val="20"/>
              <w:szCs w:val="20"/>
              <w:lang w:val="es-ES"/>
            </w:rPr>
            <w:t>incrementada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hasta un 14%**, en condiciones de carga cíclica </w:t>
          </w:r>
          <w:r w:rsidR="000A3397">
            <w:rPr>
              <w:rFonts w:ascii="Arial" w:hAnsi="Arial" w:cs="Arial"/>
              <w:sz w:val="20"/>
              <w:szCs w:val="20"/>
              <w:lang w:val="es-ES"/>
            </w:rPr>
            <w:t xml:space="preserve">a velocidades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de hasta 30 km/h. En concreto, el diseño </w:t>
          </w:r>
          <w:r w:rsidR="000A3397">
            <w:rPr>
              <w:rFonts w:ascii="Arial" w:hAnsi="Arial" w:cs="Arial"/>
              <w:sz w:val="20"/>
              <w:szCs w:val="20"/>
              <w:lang w:val="es-ES"/>
            </w:rPr>
            <w:t xml:space="preserve">reforzado de la carcasa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proporciona hasta 1,3 toneladas de capacidad de carga </w:t>
          </w:r>
          <w:r w:rsidR="000A3397">
            <w:rPr>
              <w:rFonts w:ascii="Arial" w:hAnsi="Arial" w:cs="Arial"/>
              <w:sz w:val="20"/>
              <w:szCs w:val="20"/>
              <w:lang w:val="es-ES"/>
            </w:rPr>
            <w:t>adicional por eje, dependiendo de la dimensión del neumático.</w:t>
          </w:r>
        </w:p>
        <w:p w14:paraId="473A139E" w14:textId="63396816" w:rsidR="006949D3" w:rsidRPr="00436FA6" w:rsidRDefault="000A3397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90500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Gracias a su capacidad para trabajar en campo a presiones aún más bajas, </w:t>
          </w:r>
          <w:r w:rsidR="00F664B6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</w:t>
          </w:r>
          <w:r w:rsidR="0090500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 huella al suelo es mucho mayor lo que aumenta</w:t>
          </w:r>
          <w:r w:rsidR="006949D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la capacidad de tracción hasta un 20%***</w:t>
          </w:r>
          <w:r w:rsidR="0030062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</w:p>
        <w:p w14:paraId="1A0F6865" w14:textId="77777777" w:rsidR="006949D3" w:rsidRPr="00436FA6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5C24B5EB" w14:textId="6E5E765E" w:rsidR="006949D3" w:rsidRPr="00436FA6" w:rsidRDefault="0030062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Aumento de la velocidad máxima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de transporte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r w:rsidR="006949D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con la introducción del índice de velocidad E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(hasta 70 km/h) </w:t>
          </w:r>
          <w:r w:rsidR="006949D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en algun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as dimensiones.</w:t>
          </w:r>
        </w:p>
        <w:p w14:paraId="0763E04D" w14:textId="77777777" w:rsidR="006949D3" w:rsidRPr="00436FA6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1DA09AFA" w14:textId="4E654B9D" w:rsidR="006949D3" w:rsidRPr="00436FA6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MICHELIN SPRAYBIB CFO mantiene la</w:t>
          </w:r>
          <w:r w:rsidR="0030062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ventaja</w:t>
          </w:r>
          <w:r w:rsidR="0030062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de MICHELIN SPRAYBIB con una mayor vida útil</w:t>
          </w:r>
          <w:r w:rsidR="00300623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gracias a unos tacos anchos</w:t>
          </w:r>
          <w:r w:rsidR="00F82710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reforzados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y más numerosos que un</w:t>
          </w:r>
          <w:r w:rsidR="00F82710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neumático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estándar.</w:t>
          </w:r>
        </w:p>
        <w:p w14:paraId="38035B79" w14:textId="73D9009A" w:rsidR="006949D3" w:rsidRPr="00436FA6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409BF833" w14:textId="77777777" w:rsidR="006949D3" w:rsidRPr="00436FA6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Protección del suelo</w:t>
          </w:r>
        </w:p>
        <w:p w14:paraId="647549D4" w14:textId="6CA782E5" w:rsidR="006949D3" w:rsidRPr="006949D3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Gracias al </w:t>
          </w:r>
          <w:r w:rsidR="00C82E7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nuevo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diseño de la carcasa, que combina las normas VF**** y CFO*, las presiones de trabajo </w:t>
          </w:r>
          <w:r w:rsidR="00F82710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se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pueden reducir a 0,7 bares para su uso en cargas cíclicas</w:t>
          </w:r>
          <w:r w:rsidR="00F82710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con el </w:t>
          </w:r>
          <w:r w:rsidR="00F82710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objetivo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de </w:t>
          </w:r>
          <w:r w:rsidR="003B6D42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disminuir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la compactación del suelo. </w:t>
          </w:r>
          <w:r w:rsidR="00F82710">
            <w:rPr>
              <w:rFonts w:ascii="Arial" w:hAnsi="Arial" w:cs="Arial"/>
              <w:sz w:val="20"/>
              <w:szCs w:val="20"/>
              <w:lang w:val="es-ES"/>
            </w:rPr>
            <w:t>Dependiendo de la dimensión del neumático, p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ara l</w:t>
          </w:r>
          <w:r w:rsidR="00F82710">
            <w:rPr>
              <w:rFonts w:ascii="Arial" w:hAnsi="Arial" w:cs="Arial"/>
              <w:sz w:val="20"/>
              <w:szCs w:val="20"/>
              <w:lang w:val="es-ES"/>
            </w:rPr>
            <w:t xml:space="preserve">as máquinas más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pequeñ</w:t>
          </w:r>
          <w:r w:rsidR="00F82710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s la presión de </w:t>
          </w:r>
          <w:r w:rsidR="00F82710">
            <w:rPr>
              <w:rFonts w:ascii="Arial" w:hAnsi="Arial" w:cs="Arial"/>
              <w:sz w:val="20"/>
              <w:szCs w:val="20"/>
              <w:lang w:val="es-ES"/>
            </w:rPr>
            <w:t>utilización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de la gama </w:t>
          </w:r>
          <w:r w:rsidR="00C82E77" w:rsidRPr="00C82E77">
            <w:rPr>
              <w:rFonts w:ascii="Verdana" w:hAnsi="Verdana"/>
              <w:sz w:val="22"/>
              <w:szCs w:val="22"/>
              <w:lang w:val="es-ES"/>
            </w:rPr>
            <w:t>MICHELIN</w:t>
          </w:r>
          <w:r w:rsidR="00C82E77" w:rsidRPr="00C82E77">
            <w:rPr>
              <w:rFonts w:ascii="Verdana" w:hAnsi="Verdana"/>
              <w:sz w:val="22"/>
              <w:szCs w:val="22"/>
              <w:vertAlign w:val="superscript"/>
              <w:lang w:val="es-ES"/>
            </w:rPr>
            <w:t xml:space="preserve">® </w:t>
          </w:r>
          <w:r w:rsidR="00C82E77" w:rsidRPr="00C82E77">
            <w:rPr>
              <w:rFonts w:ascii="Verdana" w:hAnsi="Verdana"/>
              <w:sz w:val="22"/>
              <w:szCs w:val="22"/>
              <w:lang w:val="es-ES"/>
            </w:rPr>
            <w:t xml:space="preserve">SPRAYBIB CFO </w:t>
          </w:r>
          <w:r w:rsidR="00F82710">
            <w:rPr>
              <w:rFonts w:ascii="Arial" w:hAnsi="Arial" w:cs="Arial"/>
              <w:sz w:val="20"/>
              <w:szCs w:val="20"/>
              <w:lang w:val="es-ES"/>
            </w:rPr>
            <w:t xml:space="preserve">parte desde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0,8 bar, frente al mínimo anterior de 1,8 bar</w:t>
          </w:r>
          <w:r w:rsidR="00F8271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29E3012" w14:textId="77777777" w:rsidR="006949D3" w:rsidRPr="006949D3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A6E527" w14:textId="77777777" w:rsidR="006949D3" w:rsidRPr="00C723C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72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Confort del conductor</w:t>
          </w:r>
        </w:p>
        <w:p w14:paraId="5A5F2EEC" w14:textId="6FA43C0A" w:rsidR="006949D3" w:rsidRPr="006949D3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949D3">
            <w:rPr>
              <w:rFonts w:ascii="Arial" w:hAnsi="Arial" w:cs="Arial"/>
              <w:sz w:val="20"/>
              <w:szCs w:val="20"/>
              <w:lang w:val="es-ES"/>
            </w:rPr>
            <w:t>Gracias a la capacidad de funcionamiento a baja presión -hasta 0,7 bares menos que su predecesor**- y al diseño de la carcasa VF**** (</w:t>
          </w:r>
          <w:r w:rsidR="00C723CE">
            <w:rPr>
              <w:rFonts w:ascii="Arial" w:hAnsi="Arial" w:cs="Arial"/>
              <w:sz w:val="20"/>
              <w:szCs w:val="20"/>
              <w:lang w:val="es-ES"/>
            </w:rPr>
            <w:t>muy alta flexión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), se minimizan los niveles de vibración </w:t>
          </w:r>
          <w:r w:rsidR="00C723CE">
            <w:rPr>
              <w:rFonts w:ascii="Arial" w:hAnsi="Arial" w:cs="Arial"/>
              <w:sz w:val="20"/>
              <w:szCs w:val="20"/>
              <w:lang w:val="es-ES"/>
            </w:rPr>
            <w:t>durante la conducción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1097EEED" w14:textId="77777777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F9DBD5" w14:textId="77777777" w:rsidR="00F82710" w:rsidRDefault="00F82710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39713C" w14:textId="77777777" w:rsidR="00436FA6" w:rsidRDefault="00436FA6" w:rsidP="006949D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08255DAF" w14:textId="77777777" w:rsidR="00436FA6" w:rsidRDefault="00436FA6" w:rsidP="006949D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2FB5AFBF" w14:textId="71BA0381" w:rsidR="006949D3" w:rsidRPr="00C723CE" w:rsidRDefault="006949D3" w:rsidP="006949D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72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nueva dimensión en la gama MICHELIN SPRAYBIB</w:t>
          </w:r>
          <w:r w:rsidR="00C723CE" w:rsidRPr="00C72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VF 420/90 R34 174D/170E </w:t>
          </w:r>
        </w:p>
        <w:p w14:paraId="2290EF24" w14:textId="77777777" w:rsidR="00C723CE" w:rsidRDefault="00C723CE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465B1F" w14:textId="7E54BF79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El actual VF 420/85 R34 se </w:t>
          </w:r>
          <w:r w:rsidR="0090500F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monta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normalmente en pequeñ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as máquinas de tratamiento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autopropulsad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 y alcanza rápidamente sus límites en términos de capacidad de carga. Con esta nueva 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dimensión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VF 420/90 R34, ahora disponible en la gama de neumáticos </w:t>
          </w:r>
          <w:bookmarkStart w:id="0" w:name="_Hlk95831052"/>
          <w:r w:rsidR="00C82E77" w:rsidRPr="00436FA6">
            <w:rPr>
              <w:rFonts w:ascii="Verdana" w:hAnsi="Verdana"/>
              <w:color w:val="000000" w:themeColor="text1"/>
              <w:sz w:val="22"/>
              <w:szCs w:val="22"/>
              <w:lang w:val="es-ES"/>
            </w:rPr>
            <w:t>MICHELIN</w:t>
          </w:r>
          <w:r w:rsidR="00C82E77" w:rsidRPr="00436FA6">
            <w:rPr>
              <w:rFonts w:ascii="Verdana" w:hAnsi="Verdana"/>
              <w:color w:val="000000" w:themeColor="text1"/>
              <w:sz w:val="22"/>
              <w:szCs w:val="22"/>
              <w:vertAlign w:val="superscript"/>
              <w:lang w:val="es-ES"/>
            </w:rPr>
            <w:t xml:space="preserve">® </w:t>
          </w:r>
          <w:r w:rsidR="00C82E77" w:rsidRPr="00436FA6">
            <w:rPr>
              <w:rFonts w:ascii="Verdana" w:hAnsi="Verdana"/>
              <w:color w:val="000000" w:themeColor="text1"/>
              <w:sz w:val="22"/>
              <w:szCs w:val="22"/>
              <w:lang w:val="es-ES"/>
            </w:rPr>
            <w:t>SPRAYBIB CFO</w:t>
          </w:r>
          <w:bookmarkEnd w:id="0"/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los usuarios 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se pueden beneficiar de un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aumento de la capacidad de carga o de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una disminución de la presión de inflado para proteger el suelo, según sus necesidades. Est</w:t>
          </w:r>
          <w:r w:rsidR="00C723CE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723CE">
            <w:rPr>
              <w:rFonts w:ascii="Arial" w:hAnsi="Arial" w:cs="Arial"/>
              <w:sz w:val="20"/>
              <w:szCs w:val="20"/>
              <w:lang w:val="es-ES"/>
            </w:rPr>
            <w:t xml:space="preserve">dimensión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estará disponible a partir de abril de 2022.</w:t>
          </w:r>
        </w:p>
        <w:p w14:paraId="08228D5B" w14:textId="77777777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0958E69" w14:textId="5D3D3ACC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Ludovic Labeaume, 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responsab</w:t>
          </w:r>
          <w:r w:rsidR="00DF16E9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</w:t>
          </w:r>
          <w:r w:rsidR="00C723CE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e de </w:t>
          </w:r>
          <w:r w:rsidR="0076685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Producto </w:t>
          </w:r>
          <w:r w:rsidR="00DF16E9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Agrícola de Michelin, explica sobre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esta nueva gama de neumáticos: </w:t>
          </w:r>
          <w:r w:rsidR="00DF16E9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“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Los fabricantes de </w:t>
          </w:r>
          <w:r w:rsidR="0076685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pulverizadores</w:t>
          </w:r>
          <w:r w:rsidR="00437D1B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autopropulsados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están desarrollando modelos con depósito</w:t>
          </w:r>
          <w:r w:rsidR="00DF16E9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cada vez más grandes, de hasta 10.000 litros, y </w:t>
          </w:r>
          <w:r w:rsidR="00CB15A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barras de pulverización 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de más de 50 m</w:t>
          </w:r>
          <w:r w:rsidR="00CB15A7"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etros</w:t>
          </w:r>
          <w:r w:rsidRPr="00436FA6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. Por ello, las cargas que soportan los neumáticos son muy elevadas. Las limitaciones son aún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mayores debido a que la velocidad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 xml:space="preserve">en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carretera supera los 50 km/h,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>dependiendo de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la legislación local. La nueva gama </w:t>
          </w:r>
          <w:r w:rsidR="00437D1B" w:rsidRPr="00766857">
            <w:rPr>
              <w:rFonts w:ascii="Verdana" w:hAnsi="Verdana"/>
              <w:sz w:val="22"/>
              <w:szCs w:val="22"/>
              <w:lang w:val="es-ES"/>
            </w:rPr>
            <w:t>MICHELIN</w:t>
          </w:r>
          <w:r w:rsidR="00437D1B" w:rsidRPr="00766857">
            <w:rPr>
              <w:rFonts w:ascii="Verdana" w:hAnsi="Verdana"/>
              <w:sz w:val="22"/>
              <w:szCs w:val="22"/>
              <w:vertAlign w:val="superscript"/>
              <w:lang w:val="es-ES"/>
            </w:rPr>
            <w:t xml:space="preserve">® </w:t>
          </w:r>
          <w:r w:rsidR="00437D1B" w:rsidRPr="00766857">
            <w:rPr>
              <w:rFonts w:ascii="Verdana" w:hAnsi="Verdana"/>
              <w:sz w:val="22"/>
              <w:szCs w:val="22"/>
              <w:lang w:val="es-ES"/>
            </w:rPr>
            <w:t>SPRAYBIB CFO</w:t>
          </w:r>
          <w:r w:rsidR="00437D1B"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mejora las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>prestaciones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de la oferta de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>neumáticos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existente en el mercado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 xml:space="preserve">en esta categoría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y responde a las expectativas de los usuarios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4852E61" w14:textId="77777777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513015" w14:textId="4D612429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La nueva gama </w:t>
          </w:r>
          <w:r w:rsidR="00437D1B" w:rsidRPr="00766857">
            <w:rPr>
              <w:rFonts w:ascii="Verdana" w:hAnsi="Verdana"/>
              <w:sz w:val="22"/>
              <w:szCs w:val="22"/>
              <w:lang w:val="es-ES"/>
            </w:rPr>
            <w:t>MICHELIN</w:t>
          </w:r>
          <w:r w:rsidR="00437D1B" w:rsidRPr="00766857">
            <w:rPr>
              <w:rFonts w:ascii="Verdana" w:hAnsi="Verdana"/>
              <w:sz w:val="22"/>
              <w:szCs w:val="22"/>
              <w:vertAlign w:val="superscript"/>
              <w:lang w:val="es-ES"/>
            </w:rPr>
            <w:t xml:space="preserve">® </w:t>
          </w:r>
          <w:r w:rsidR="00437D1B" w:rsidRPr="00766857">
            <w:rPr>
              <w:rFonts w:ascii="Verdana" w:hAnsi="Verdana"/>
              <w:sz w:val="22"/>
              <w:szCs w:val="22"/>
              <w:lang w:val="es-ES"/>
            </w:rPr>
            <w:t>SPRAYBIB CFO</w:t>
          </w:r>
          <w:r w:rsidR="00437D1B"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estará disponible progresivamente en 12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>dimensiones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 xml:space="preserve"> entre febrero y diciembre de 2022, según </w:t>
          </w:r>
          <w:r w:rsidR="00CB15A7">
            <w:rPr>
              <w:rFonts w:ascii="Arial" w:hAnsi="Arial" w:cs="Arial"/>
              <w:sz w:val="20"/>
              <w:szCs w:val="20"/>
              <w:lang w:val="es-ES"/>
            </w:rPr>
            <w:t>la dimensión y el mercado</w:t>
          </w:r>
          <w:r w:rsidRPr="006949D3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29AE5E63" w14:textId="77777777" w:rsidR="006949D3" w:rsidRPr="006949D3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5C87528" w14:textId="77777777" w:rsidR="00C723CE" w:rsidRDefault="00C723CE" w:rsidP="006949D3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1D644A3E" w14:textId="77777777" w:rsidR="00C723CE" w:rsidRDefault="00C723CE" w:rsidP="006949D3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2167BDC1" w14:textId="261B2F4A" w:rsidR="006949D3" w:rsidRPr="00CB15A7" w:rsidRDefault="006949D3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</w:pP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* La norma CFO (Cyclic Field Operation) permite que un neumático VF aumente la carga </w:t>
          </w:r>
          <w:r w:rsid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cíclica 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en un 13,5% a 30 km/h.</w:t>
          </w:r>
        </w:p>
        <w:p w14:paraId="23E75B06" w14:textId="74854144" w:rsidR="006949D3" w:rsidRPr="00CB15A7" w:rsidRDefault="006949D3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</w:pP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**</w:t>
          </w:r>
          <w:r w:rsid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Comparación con un neumático no CFO.</w:t>
          </w:r>
        </w:p>
        <w:p w14:paraId="66F9175E" w14:textId="114AB5CC" w:rsidR="006949D3" w:rsidRDefault="006949D3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</w:pP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*** Comparación entre la gama </w:t>
          </w:r>
          <w:r w:rsidR="00437D1B" w:rsidRPr="00437D1B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MICHELIN® SPRAYBIB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y la nueva gama </w:t>
          </w:r>
          <w:r w:rsidR="00437D1B" w:rsidRPr="00437D1B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MICHELIN® SPRAYBIB CFO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, en </w:t>
          </w:r>
          <w:r w:rsidR="003B6D42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dimensión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VF 380/90 R46</w:t>
          </w:r>
          <w:r w:rsid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;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estudio de campo en condiciones reales de uso realizado por Michelin en tractores</w:t>
          </w:r>
          <w:r w:rsid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en</w:t>
          </w: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noviembre de 2021 en Francia.</w:t>
          </w:r>
        </w:p>
        <w:p w14:paraId="4E18B33F" w14:textId="5A92AC35" w:rsidR="00CB15A7" w:rsidRPr="00CB15A7" w:rsidRDefault="00CB15A7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</w:pPr>
          <w:r w:rsidRPr="00CB15A7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**** La norma VF (Very High Flexion) permite que el neumático soporte un 40% más de carga que un neumático estándar a la misma presión.</w:t>
          </w:r>
        </w:p>
        <w:p w14:paraId="1581A13D" w14:textId="29136040" w:rsidR="006949D3" w:rsidRDefault="006949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8746CF" w14:textId="57B45474" w:rsidR="006949D3" w:rsidRDefault="006949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BD39D9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BD39D9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BD39D9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52F7" w14:textId="77777777" w:rsidR="00BD39D9" w:rsidRDefault="00BD39D9" w:rsidP="00F24D98">
      <w:r>
        <w:separator/>
      </w:r>
    </w:p>
  </w:endnote>
  <w:endnote w:type="continuationSeparator" w:id="0">
    <w:p w14:paraId="50757FE9" w14:textId="77777777" w:rsidR="00BD39D9" w:rsidRDefault="00BD39D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E7F0" w14:textId="77777777" w:rsidR="00BD39D9" w:rsidRDefault="00BD39D9" w:rsidP="00F24D98">
      <w:r>
        <w:separator/>
      </w:r>
    </w:p>
  </w:footnote>
  <w:footnote w:type="continuationSeparator" w:id="0">
    <w:p w14:paraId="70FD2D34" w14:textId="77777777" w:rsidR="00BD39D9" w:rsidRDefault="00BD39D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5592"/>
    <w:multiLevelType w:val="multilevel"/>
    <w:tmpl w:val="203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68E6"/>
    <w:rsid w:val="000A3397"/>
    <w:rsid w:val="000A5386"/>
    <w:rsid w:val="000B3F91"/>
    <w:rsid w:val="00112957"/>
    <w:rsid w:val="001162A2"/>
    <w:rsid w:val="00116A1A"/>
    <w:rsid w:val="001316EF"/>
    <w:rsid w:val="00147635"/>
    <w:rsid w:val="00150344"/>
    <w:rsid w:val="00154400"/>
    <w:rsid w:val="00170CB5"/>
    <w:rsid w:val="001712BA"/>
    <w:rsid w:val="001869EA"/>
    <w:rsid w:val="00186CCB"/>
    <w:rsid w:val="001963B1"/>
    <w:rsid w:val="0019650E"/>
    <w:rsid w:val="001D3F6F"/>
    <w:rsid w:val="001E520E"/>
    <w:rsid w:val="00201053"/>
    <w:rsid w:val="0021595A"/>
    <w:rsid w:val="00220220"/>
    <w:rsid w:val="00262F8B"/>
    <w:rsid w:val="00267994"/>
    <w:rsid w:val="00274DC8"/>
    <w:rsid w:val="00300623"/>
    <w:rsid w:val="00387E23"/>
    <w:rsid w:val="003930CA"/>
    <w:rsid w:val="00395651"/>
    <w:rsid w:val="003B6D42"/>
    <w:rsid w:val="003C3FC0"/>
    <w:rsid w:val="003C419D"/>
    <w:rsid w:val="003D054E"/>
    <w:rsid w:val="003F197B"/>
    <w:rsid w:val="00414F37"/>
    <w:rsid w:val="00422E33"/>
    <w:rsid w:val="00422FAA"/>
    <w:rsid w:val="004237CD"/>
    <w:rsid w:val="00436FA6"/>
    <w:rsid w:val="00437D1B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920B7"/>
    <w:rsid w:val="006949D3"/>
    <w:rsid w:val="006C3818"/>
    <w:rsid w:val="006C44F0"/>
    <w:rsid w:val="006D398C"/>
    <w:rsid w:val="00766857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0500F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3AC3"/>
    <w:rsid w:val="00B05B19"/>
    <w:rsid w:val="00B13DD6"/>
    <w:rsid w:val="00B32BCE"/>
    <w:rsid w:val="00B36FEE"/>
    <w:rsid w:val="00B45C21"/>
    <w:rsid w:val="00B6670B"/>
    <w:rsid w:val="00B97B28"/>
    <w:rsid w:val="00BC2889"/>
    <w:rsid w:val="00BD39D9"/>
    <w:rsid w:val="00BD7DE1"/>
    <w:rsid w:val="00BE269E"/>
    <w:rsid w:val="00C31A6F"/>
    <w:rsid w:val="00C53F0C"/>
    <w:rsid w:val="00C56426"/>
    <w:rsid w:val="00C723CE"/>
    <w:rsid w:val="00C82E77"/>
    <w:rsid w:val="00CA4996"/>
    <w:rsid w:val="00CB15A7"/>
    <w:rsid w:val="00CC6BAF"/>
    <w:rsid w:val="00CE5E82"/>
    <w:rsid w:val="00D01366"/>
    <w:rsid w:val="00D26D15"/>
    <w:rsid w:val="00D55011"/>
    <w:rsid w:val="00D729F5"/>
    <w:rsid w:val="00DB7FA5"/>
    <w:rsid w:val="00DF16E9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64B6"/>
    <w:rsid w:val="00F6785B"/>
    <w:rsid w:val="00F82710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2022-02-15T16:15:00Z</dcterms:created>
  <dcterms:modified xsi:type="dcterms:W3CDTF">2022-02-22T14:40:00Z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2022-02-15T13:25:54Z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c1644b63-3d89-4c82-a789-1a835e3da3a2</vt:lpwstr>
  </property>
  <property fmtid="{D5CDD505-2E9C-101B-9397-08002B2CF9AE}" pid="8" name="MSIP_Label_09e9a456-2778-4ca9-be06-1190b1e1118a_ContentBits">
    <vt:lpwstr>0</vt:lpwstr>
  </property>
</Properties>
</file>