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A40C" w14:textId="4BFA8B6B" w:rsidR="00E668F8" w:rsidRPr="001735F8" w:rsidRDefault="00E668F8" w:rsidP="008D0AD2">
      <w:pPr>
        <w:ind w:left="5760" w:firstLine="720"/>
        <w:rPr>
          <w:rFonts w:ascii="Arial" w:hAnsi="Arial" w:cs="Arial"/>
          <w:sz w:val="20"/>
          <w:szCs w:val="20"/>
          <w:lang w:val="es-ES"/>
        </w:rPr>
      </w:pPr>
      <w:r w:rsidRPr="00417520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417520" w:rsidRPr="00417520">
        <w:rPr>
          <w:rFonts w:ascii="Arial" w:hAnsi="Arial" w:cs="Arial"/>
          <w:sz w:val="20"/>
          <w:szCs w:val="20"/>
          <w:lang w:val="es-ES"/>
        </w:rPr>
        <w:t>4</w:t>
      </w:r>
      <w:r w:rsidRPr="00417520">
        <w:rPr>
          <w:rFonts w:ascii="Arial" w:hAnsi="Arial" w:cs="Arial"/>
          <w:sz w:val="20"/>
          <w:szCs w:val="20"/>
          <w:lang w:val="es-ES"/>
        </w:rPr>
        <w:t xml:space="preserve"> de </w:t>
      </w:r>
      <w:r w:rsidR="00163587" w:rsidRPr="00417520">
        <w:rPr>
          <w:rFonts w:ascii="Arial" w:hAnsi="Arial" w:cs="Arial"/>
          <w:sz w:val="20"/>
          <w:szCs w:val="20"/>
          <w:lang w:val="es-ES"/>
        </w:rPr>
        <w:t>mayo</w:t>
      </w:r>
      <w:r w:rsidRPr="00417520">
        <w:rPr>
          <w:rFonts w:ascii="Arial" w:hAnsi="Arial" w:cs="Arial"/>
          <w:sz w:val="20"/>
          <w:szCs w:val="20"/>
          <w:lang w:val="es-ES"/>
        </w:rPr>
        <w:t>, 202</w:t>
      </w:r>
      <w:r w:rsidR="00D64C4E" w:rsidRPr="00417520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16A84DAF" w14:textId="77777777" w:rsidR="00E668F8" w:rsidRPr="001735F8" w:rsidRDefault="00E668F8" w:rsidP="00E668F8">
          <w:pPr>
            <w:jc w:val="center"/>
            <w:rPr>
              <w:rFonts w:ascii="Arial" w:hAnsi="Arial" w:cs="Arial"/>
              <w:lang w:val="es-ES"/>
            </w:rPr>
          </w:pPr>
        </w:p>
        <w:p w14:paraId="51B8E6A6" w14:textId="77777777" w:rsidR="00E668F8" w:rsidRPr="001735F8" w:rsidRDefault="00E668F8" w:rsidP="00E668F8">
          <w:pPr>
            <w:tabs>
              <w:tab w:val="left" w:pos="1402"/>
            </w:tabs>
            <w:rPr>
              <w:rFonts w:ascii="Arial" w:hAnsi="Arial" w:cs="Arial"/>
              <w:b/>
              <w:sz w:val="26"/>
              <w:lang w:val="es-ES"/>
            </w:rPr>
          </w:pPr>
          <w:r w:rsidRPr="001735F8">
            <w:rPr>
              <w:rFonts w:ascii="Arial" w:hAnsi="Arial" w:cs="Arial"/>
              <w:b/>
              <w:sz w:val="26"/>
              <w:lang w:val="es-ES"/>
            </w:rPr>
            <w:tab/>
          </w:r>
        </w:p>
        <w:p w14:paraId="08B93C34" w14:textId="77777777" w:rsidR="009F3E34" w:rsidRDefault="00163587" w:rsidP="00E668F8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 w:rsidRPr="00163587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continúa con el desarrollo de materiales sostenibles </w:t>
          </w:r>
        </w:p>
        <w:p w14:paraId="3D75515C" w14:textId="4A21AB66" w:rsidR="00E668F8" w:rsidRPr="001735F8" w:rsidRDefault="00163587" w:rsidP="00E668F8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 w:rsidRPr="00163587">
            <w:rPr>
              <w:rFonts w:ascii="Arial" w:hAnsi="Arial" w:cs="Arial"/>
              <w:b/>
              <w:sz w:val="28"/>
              <w:szCs w:val="28"/>
              <w:lang w:val="es-ES"/>
            </w:rPr>
            <w:t>para sus neumáticos de MotoE™</w:t>
          </w:r>
        </w:p>
        <w:p w14:paraId="58BF1534" w14:textId="77777777" w:rsidR="00E668F8" w:rsidRPr="001735F8" w:rsidRDefault="00E668F8" w:rsidP="00E668F8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359D637A" w14:textId="77777777" w:rsidR="00E668F8" w:rsidRPr="001735F8" w:rsidRDefault="00E668F8" w:rsidP="00E668F8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3855DBC" w14:textId="713D37A6" w:rsidR="00163587" w:rsidRPr="00163587" w:rsidRDefault="00D64C4E" w:rsidP="00163587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>
            <w:rPr>
              <w:rStyle w:val="normaltextrun"/>
              <w:rFonts w:ascii="Arial" w:eastAsiaTheme="majorEastAsia" w:hAnsi="Arial" w:cs="Arial"/>
              <w:lang w:val="es-ES"/>
            </w:rPr>
            <w:t xml:space="preserve">Con una mayor proporción de </w:t>
          </w:r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 xml:space="preserve">caucho natural y negro de carbón regenerado, el </w:t>
          </w:r>
          <w:r>
            <w:rPr>
              <w:rStyle w:val="normaltextrun"/>
              <w:rFonts w:ascii="Arial" w:eastAsiaTheme="majorEastAsia" w:hAnsi="Arial" w:cs="Arial"/>
              <w:lang w:val="es-ES"/>
            </w:rPr>
            <w:t xml:space="preserve">porcentaje de materiales sostenibles que </w:t>
          </w:r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>se utilizan en el neumático trasero de Michelin para MotoE</w:t>
          </w:r>
          <w:r w:rsidR="00163587" w:rsidRPr="00163587">
            <w:rPr>
              <w:rStyle w:val="normaltextrun"/>
              <w:rFonts w:ascii="Arial" w:eastAsiaTheme="majorEastAsia" w:hAnsi="Arial" w:cs="Arial"/>
              <w:vertAlign w:val="superscript"/>
              <w:lang w:val="es-ES"/>
            </w:rPr>
            <w:t>TM</w:t>
          </w:r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 xml:space="preserve"> </w:t>
          </w:r>
          <w:r>
            <w:rPr>
              <w:rStyle w:val="normaltextrun"/>
              <w:rFonts w:ascii="Arial" w:eastAsiaTheme="majorEastAsia" w:hAnsi="Arial" w:cs="Arial"/>
              <w:lang w:val="es-ES"/>
            </w:rPr>
            <w:t xml:space="preserve">alcanza el 46%, frente </w:t>
          </w:r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>al 40% de la temporada pasada</w:t>
          </w:r>
        </w:p>
        <w:p w14:paraId="5E69F460" w14:textId="7CB9A867" w:rsidR="00163587" w:rsidRPr="00163587" w:rsidRDefault="00163587" w:rsidP="00163587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 w:rsidRPr="00163587">
            <w:rPr>
              <w:rStyle w:val="normaltextrun"/>
              <w:rFonts w:ascii="Arial" w:eastAsiaTheme="majorEastAsia" w:hAnsi="Arial" w:cs="Arial"/>
              <w:lang w:val="es-ES"/>
            </w:rPr>
            <w:t xml:space="preserve">Este año, Michelin ha aumentado la proporción media ponderada de materiales sostenibles al 40%, en </w:t>
          </w:r>
          <w:r w:rsidR="00D64C4E">
            <w:rPr>
              <w:rStyle w:val="normaltextrun"/>
              <w:rFonts w:ascii="Arial" w:eastAsiaTheme="majorEastAsia" w:hAnsi="Arial" w:cs="Arial"/>
              <w:lang w:val="es-ES"/>
            </w:rPr>
            <w:t xml:space="preserve">base al peso </w:t>
          </w:r>
          <w:r w:rsidRPr="00163587">
            <w:rPr>
              <w:rStyle w:val="normaltextrun"/>
              <w:rFonts w:ascii="Arial" w:eastAsiaTheme="majorEastAsia" w:hAnsi="Arial" w:cs="Arial"/>
              <w:lang w:val="es-ES"/>
            </w:rPr>
            <w:t>de los n</w:t>
          </w:r>
          <w:r>
            <w:rPr>
              <w:rStyle w:val="normaltextrun"/>
              <w:rFonts w:ascii="Arial" w:eastAsiaTheme="majorEastAsia" w:hAnsi="Arial" w:cs="Arial"/>
              <w:lang w:val="es-ES"/>
            </w:rPr>
            <w:t>eumáticos delanteros y traseros</w:t>
          </w:r>
        </w:p>
        <w:p w14:paraId="69A3C23E" w14:textId="3617D894" w:rsidR="00163587" w:rsidRPr="001735F8" w:rsidRDefault="00D64C4E" w:rsidP="00163587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>
            <w:rPr>
              <w:rStyle w:val="normaltextrun"/>
              <w:rFonts w:ascii="Arial" w:eastAsiaTheme="majorEastAsia" w:hAnsi="Arial" w:cs="Arial"/>
              <w:lang w:val="es-ES"/>
            </w:rPr>
            <w:t>Ma</w:t>
          </w:r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>yor proporción de materiales sostenibles, sin detrimento en materia de seguridad, rendimiento o longevidad</w:t>
          </w:r>
        </w:p>
        <w:p w14:paraId="111C369A" w14:textId="77777777" w:rsidR="00E668F8" w:rsidRPr="001735F8" w:rsidRDefault="00E668F8" w:rsidP="00E668F8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6FD9931E" w14:textId="77777777" w:rsidR="001851DC" w:rsidRPr="001735F8" w:rsidRDefault="001851D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D6C73F6" w14:textId="72D9941D" w:rsidR="00E668F8" w:rsidRPr="001735F8" w:rsidRDefault="00163587" w:rsidP="00E668F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16358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Materiales sostenibles para los neumáticos Michelin de MotoE</w:t>
          </w:r>
          <w:r w:rsidRPr="00163587">
            <w:rPr>
              <w:rFonts w:ascii="Arial" w:hAnsi="Arial" w:cs="Arial"/>
              <w:b/>
              <w:bCs/>
              <w:sz w:val="20"/>
              <w:szCs w:val="20"/>
              <w:vertAlign w:val="superscript"/>
              <w:lang w:val="es-ES"/>
            </w:rPr>
            <w:t>TM</w:t>
          </w:r>
          <w:r w:rsidRPr="0016358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2022</w:t>
          </w:r>
          <w:r w:rsidR="00D64C4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: </w:t>
          </w:r>
          <w:r w:rsidRPr="0016358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otro paso adelante en </w:t>
          </w:r>
          <w:r w:rsidR="00D64C4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la estrategia “</w:t>
          </w:r>
          <w:r w:rsidRPr="0016358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Todo Sostenible</w:t>
          </w:r>
          <w:r w:rsidR="00D64C4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”</w:t>
          </w:r>
          <w:r w:rsidRPr="0016358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del Grupo</w:t>
          </w:r>
        </w:p>
        <w:p w14:paraId="14A96196" w14:textId="77777777" w:rsidR="00E668F8" w:rsidRPr="001735F8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DD2F29D" w14:textId="4B9570F3" w:rsidR="00163587" w:rsidRPr="00163587" w:rsidRDefault="00163587" w:rsidP="001635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163587">
            <w:rPr>
              <w:rFonts w:ascii="Arial" w:hAnsi="Arial" w:cs="Arial"/>
              <w:sz w:val="20"/>
              <w:szCs w:val="20"/>
              <w:lang w:val="es-ES"/>
            </w:rPr>
            <w:t xml:space="preserve">El año pasado por estas mismas fechas, Michelin anunciaba que </w:t>
          </w:r>
          <w:r w:rsidR="00D64C4E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en los neumáticos delanteros y traseros </w:t>
          </w:r>
          <w:r w:rsidR="00D64C4E">
            <w:rPr>
              <w:rFonts w:ascii="Arial" w:hAnsi="Arial" w:cs="Arial"/>
              <w:sz w:val="20"/>
              <w:szCs w:val="20"/>
              <w:lang w:val="es-ES"/>
            </w:rPr>
            <w:t>para el Campeonato</w:t>
          </w:r>
          <w:r w:rsidR="00D64C4E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FIM MotoE World Cup </w:t>
          </w:r>
          <w:r w:rsidR="00D64C4E">
            <w:rPr>
              <w:rFonts w:ascii="Arial" w:hAnsi="Arial" w:cs="Arial"/>
              <w:sz w:val="20"/>
              <w:szCs w:val="20"/>
              <w:lang w:val="es-ES"/>
            </w:rPr>
            <w:t xml:space="preserve">ya se utilizaba un 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 xml:space="preserve">33 y </w:t>
          </w:r>
          <w:r w:rsidR="00D64C4E">
            <w:rPr>
              <w:rFonts w:ascii="Arial" w:hAnsi="Arial" w:cs="Arial"/>
              <w:sz w:val="20"/>
              <w:szCs w:val="20"/>
              <w:lang w:val="es-ES"/>
            </w:rPr>
            <w:t xml:space="preserve">un 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>4</w:t>
          </w:r>
          <w:r w:rsidR="00D64C4E">
            <w:rPr>
              <w:rFonts w:ascii="Arial" w:hAnsi="Arial" w:cs="Arial"/>
              <w:sz w:val="20"/>
              <w:szCs w:val="20"/>
              <w:lang w:val="es-ES"/>
            </w:rPr>
            <w:t>0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por ciento de  materiales</w:t>
          </w:r>
          <w:r w:rsidR="00D64C4E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>sostenibles</w:t>
          </w:r>
          <w:r w:rsidR="00D64C4E">
            <w:rPr>
              <w:rFonts w:ascii="Arial" w:hAnsi="Arial" w:cs="Arial"/>
              <w:sz w:val="20"/>
              <w:szCs w:val="20"/>
              <w:lang w:val="es-ES"/>
            </w:rPr>
            <w:t>, respectivamente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 xml:space="preserve">. Para </w:t>
          </w:r>
          <w:r w:rsidR="00D64C4E">
            <w:rPr>
              <w:rFonts w:ascii="Arial" w:hAnsi="Arial" w:cs="Arial"/>
              <w:sz w:val="20"/>
              <w:szCs w:val="20"/>
              <w:lang w:val="es-ES"/>
            </w:rPr>
            <w:t xml:space="preserve">la temporada 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>2022</w:t>
          </w:r>
          <w:r w:rsidR="00BF6A9A">
            <w:rPr>
              <w:rFonts w:ascii="Arial" w:hAnsi="Arial" w:cs="Arial"/>
              <w:sz w:val="20"/>
              <w:szCs w:val="20"/>
              <w:lang w:val="es-ES"/>
            </w:rPr>
            <w:t xml:space="preserve"> esta cifra ha aumentado hasta el 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 xml:space="preserve">46 por ciento en </w:t>
          </w:r>
          <w:r w:rsidR="00BF6A9A">
            <w:rPr>
              <w:rFonts w:ascii="Arial" w:hAnsi="Arial" w:cs="Arial"/>
              <w:sz w:val="20"/>
              <w:szCs w:val="20"/>
              <w:lang w:val="es-ES"/>
            </w:rPr>
            <w:t xml:space="preserve">el 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 xml:space="preserve">neumático trasero, lo que supone un promedio ponderado del 40 por ciento </w:t>
          </w:r>
          <w:r w:rsidR="00BF6A9A">
            <w:rPr>
              <w:rFonts w:ascii="Arial" w:hAnsi="Arial" w:cs="Arial"/>
              <w:sz w:val="20"/>
              <w:szCs w:val="20"/>
              <w:lang w:val="es-ES"/>
            </w:rPr>
            <w:t xml:space="preserve">de materiales sostenibles, 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>basado en el peso de l</w:t>
          </w:r>
          <w:r w:rsidR="00BF6A9A">
            <w:rPr>
              <w:rFonts w:ascii="Arial" w:hAnsi="Arial" w:cs="Arial"/>
              <w:sz w:val="20"/>
              <w:szCs w:val="20"/>
              <w:lang w:val="es-ES"/>
            </w:rPr>
            <w:t xml:space="preserve">os neumáticos 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>delanter</w:t>
          </w:r>
          <w:r w:rsidR="00BF6A9A">
            <w:rPr>
              <w:rFonts w:ascii="Arial" w:hAnsi="Arial" w:cs="Arial"/>
              <w:sz w:val="20"/>
              <w:szCs w:val="20"/>
              <w:lang w:val="es-ES"/>
            </w:rPr>
            <w:t>o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y traser</w:t>
          </w:r>
          <w:r w:rsidR="00BF6A9A">
            <w:rPr>
              <w:rFonts w:ascii="Arial" w:hAnsi="Arial" w:cs="Arial"/>
              <w:sz w:val="20"/>
              <w:szCs w:val="20"/>
              <w:lang w:val="es-ES"/>
            </w:rPr>
            <w:t>o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  <w:r w:rsidR="00BF6A9A">
            <w:rPr>
              <w:rFonts w:ascii="Arial" w:hAnsi="Arial" w:cs="Arial"/>
              <w:sz w:val="20"/>
              <w:szCs w:val="20"/>
              <w:lang w:val="es-ES"/>
            </w:rPr>
            <w:t xml:space="preserve">Una cifra que está alineada con 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>el objetivo del Grupo</w:t>
          </w:r>
          <w:r w:rsidR="00BF6A9A">
            <w:rPr>
              <w:rFonts w:ascii="Arial" w:hAnsi="Arial" w:cs="Arial"/>
              <w:sz w:val="20"/>
              <w:szCs w:val="20"/>
              <w:lang w:val="es-ES"/>
            </w:rPr>
            <w:t>, que prevé alcanzar para el año 2030 una media del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40 por ciento </w:t>
          </w:r>
          <w:r w:rsidR="00BF6A9A">
            <w:rPr>
              <w:rFonts w:ascii="Arial" w:hAnsi="Arial" w:cs="Arial"/>
              <w:sz w:val="20"/>
              <w:szCs w:val="20"/>
              <w:lang w:val="es-ES"/>
            </w:rPr>
            <w:t xml:space="preserve">de materiales sostenibles 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 xml:space="preserve">para todos los neumáticos que </w:t>
          </w:r>
          <w:r w:rsidR="00BF6A9A">
            <w:rPr>
              <w:rFonts w:ascii="Arial" w:hAnsi="Arial" w:cs="Arial"/>
              <w:sz w:val="20"/>
              <w:szCs w:val="20"/>
              <w:lang w:val="es-ES"/>
            </w:rPr>
            <w:t>se comercialicen en esa fecha.</w:t>
          </w:r>
        </w:p>
        <w:p w14:paraId="20B27489" w14:textId="77777777" w:rsidR="00163587" w:rsidRPr="00163587" w:rsidRDefault="00163587" w:rsidP="001635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2CC4CC2" w14:textId="764782A0" w:rsidR="00163587" w:rsidRDefault="00163587" w:rsidP="001635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163587">
            <w:rPr>
              <w:rFonts w:ascii="Arial" w:hAnsi="Arial" w:cs="Arial"/>
              <w:sz w:val="20"/>
              <w:szCs w:val="20"/>
              <w:lang w:val="es-ES"/>
            </w:rPr>
            <w:t>La mejora experimentada en MotoE</w:t>
          </w:r>
          <w:r w:rsidRPr="00163587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TM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se ha conseguido, principalmente, al incrementar las cantidades de caucho natural y negro de carbón regenerado, un material proporcionado por Enviro, compañía asociada de Michelin, que emplea un innovador procesos de pirólisis para reciclar los neumáticos al final de su vida útil.</w:t>
          </w:r>
          <w:r w:rsidR="00BF6A9A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>Además, Michelin utiliza una amplia selección de otros materiales reciclados o de procedencia biológica para producir los neumáticos de MotoE</w:t>
          </w:r>
          <w:r w:rsidRPr="00163587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TM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>, como</w:t>
          </w:r>
          <w:r w:rsidR="00BF6A9A">
            <w:rPr>
              <w:rFonts w:ascii="Arial" w:hAnsi="Arial" w:cs="Arial"/>
              <w:sz w:val="20"/>
              <w:szCs w:val="20"/>
              <w:lang w:val="es-ES"/>
            </w:rPr>
            <w:t xml:space="preserve"> por ejemplo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>:</w:t>
          </w:r>
        </w:p>
        <w:p w14:paraId="1CEAAD19" w14:textId="04509C8D" w:rsidR="00163587" w:rsidRPr="00163587" w:rsidRDefault="00163587" w:rsidP="00163587">
          <w:pPr>
            <w:pStyle w:val="Prrafodelista"/>
            <w:numPr>
              <w:ilvl w:val="0"/>
              <w:numId w:val="2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163587">
            <w:rPr>
              <w:rFonts w:ascii="Arial" w:hAnsi="Arial" w:cs="Arial"/>
              <w:lang w:val="es-ES"/>
            </w:rPr>
            <w:t>Cáscara de naranja y limón</w:t>
          </w:r>
        </w:p>
        <w:p w14:paraId="7C05C482" w14:textId="63A00F8A" w:rsidR="00163587" w:rsidRPr="00163587" w:rsidRDefault="00163587" w:rsidP="00163587">
          <w:pPr>
            <w:pStyle w:val="Prrafodelista"/>
            <w:numPr>
              <w:ilvl w:val="0"/>
              <w:numId w:val="2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163587">
            <w:rPr>
              <w:rFonts w:ascii="Arial" w:hAnsi="Arial" w:cs="Arial"/>
              <w:lang w:val="es-ES"/>
            </w:rPr>
            <w:t>Resina de pino</w:t>
          </w:r>
        </w:p>
        <w:p w14:paraId="467723AA" w14:textId="125CA5F9" w:rsidR="00163587" w:rsidRPr="00163587" w:rsidRDefault="00163587" w:rsidP="00163587">
          <w:pPr>
            <w:pStyle w:val="Prrafodelista"/>
            <w:numPr>
              <w:ilvl w:val="0"/>
              <w:numId w:val="2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163587">
            <w:rPr>
              <w:rFonts w:ascii="Arial" w:hAnsi="Arial" w:cs="Arial"/>
              <w:lang w:val="es-ES"/>
            </w:rPr>
            <w:t>Aceite de girasol</w:t>
          </w:r>
        </w:p>
        <w:p w14:paraId="2B62E1D0" w14:textId="2107B6F5" w:rsidR="00E668F8" w:rsidRDefault="00BF6A9A" w:rsidP="00E668F8">
          <w:pPr>
            <w:pStyle w:val="Prrafodelista"/>
            <w:numPr>
              <w:ilvl w:val="0"/>
              <w:numId w:val="2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 xml:space="preserve">Acero recuperado </w:t>
          </w:r>
        </w:p>
        <w:p w14:paraId="6DA09ABC" w14:textId="77777777" w:rsidR="00163587" w:rsidRDefault="00163587" w:rsidP="00163587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0AE2AC9E" w14:textId="77777777" w:rsidR="00163587" w:rsidRPr="00163587" w:rsidRDefault="00163587" w:rsidP="00163587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163587">
            <w:rPr>
              <w:rFonts w:ascii="Arial" w:hAnsi="Arial" w:cs="Arial"/>
              <w:b/>
              <w:sz w:val="20"/>
              <w:szCs w:val="20"/>
              <w:lang w:val="es-ES"/>
            </w:rPr>
            <w:t>El uso de materiales sostenibles para los neumáticos está basados en principios estrictos</w:t>
          </w:r>
        </w:p>
        <w:p w14:paraId="3504E498" w14:textId="77777777" w:rsidR="00163587" w:rsidRPr="00163587" w:rsidRDefault="00163587" w:rsidP="001635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7C261BB" w14:textId="47140C7C" w:rsidR="00163587" w:rsidRDefault="00163587" w:rsidP="001635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163587">
            <w:rPr>
              <w:rFonts w:ascii="Arial" w:hAnsi="Arial" w:cs="Arial"/>
              <w:sz w:val="20"/>
              <w:szCs w:val="20"/>
              <w:lang w:val="es-ES"/>
            </w:rPr>
            <w:t xml:space="preserve">La utilización de materiales sostenibles para el </w:t>
          </w:r>
          <w:r w:rsidR="00BF6A9A">
            <w:rPr>
              <w:rFonts w:ascii="Arial" w:hAnsi="Arial" w:cs="Arial"/>
              <w:sz w:val="20"/>
              <w:szCs w:val="20"/>
              <w:lang w:val="es-ES"/>
            </w:rPr>
            <w:t>d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 xml:space="preserve">iseño y </w:t>
          </w:r>
          <w:r w:rsidR="00BF6A9A">
            <w:rPr>
              <w:rFonts w:ascii="Arial" w:hAnsi="Arial" w:cs="Arial"/>
              <w:sz w:val="20"/>
              <w:szCs w:val="20"/>
              <w:lang w:val="es-ES"/>
            </w:rPr>
            <w:t xml:space="preserve">la 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>producción de neumáticos Michelin se basa en una seria de principios inquebrantables:</w:t>
          </w:r>
        </w:p>
        <w:p w14:paraId="172BF37D" w14:textId="77777777" w:rsidR="00163587" w:rsidRDefault="00163587" w:rsidP="001635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BAD5490" w14:textId="5A62646C" w:rsidR="00163587" w:rsidRPr="00163587" w:rsidRDefault="00163587" w:rsidP="00163587">
          <w:pPr>
            <w:pStyle w:val="Prrafodelista"/>
            <w:numPr>
              <w:ilvl w:val="0"/>
              <w:numId w:val="3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163587">
            <w:rPr>
              <w:rFonts w:ascii="Arial" w:hAnsi="Arial" w:cs="Arial"/>
              <w:b/>
              <w:lang w:val="es-ES"/>
            </w:rPr>
            <w:t>Sin detrimento del progreso continuo con respecto a la calidad o el rendimiento.</w:t>
          </w:r>
          <w:r w:rsidRPr="00163587">
            <w:rPr>
              <w:rFonts w:ascii="Arial" w:hAnsi="Arial" w:cs="Arial"/>
              <w:lang w:val="es-ES"/>
            </w:rPr>
            <w:t xml:space="preserve"> Al incrementar la proporción de materiales sostenibles utilizados para fabricar sus neumáticos, Michelin no compromete ning</w:t>
          </w:r>
          <w:r w:rsidR="00BF6A9A">
            <w:rPr>
              <w:rFonts w:ascii="Arial" w:hAnsi="Arial" w:cs="Arial"/>
              <w:lang w:val="es-ES"/>
            </w:rPr>
            <w:t>ún</w:t>
          </w:r>
          <w:r w:rsidRPr="00163587">
            <w:rPr>
              <w:rFonts w:ascii="Arial" w:hAnsi="Arial" w:cs="Arial"/>
              <w:lang w:val="es-ES"/>
            </w:rPr>
            <w:t xml:space="preserve"> otro factor de calidad. Es decir, los estándares fundamentales de seguridad, rendimiento y longevidad no sufren, incluso pueden verse mejorados.</w:t>
          </w:r>
        </w:p>
        <w:p w14:paraId="6391CD82" w14:textId="77777777" w:rsidR="00163587" w:rsidRPr="00163587" w:rsidRDefault="00163587" w:rsidP="001635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B85F314" w14:textId="1ACEDF57" w:rsidR="00163587" w:rsidRPr="00163587" w:rsidRDefault="00163587" w:rsidP="00163587">
          <w:pPr>
            <w:pStyle w:val="Prrafodelista"/>
            <w:numPr>
              <w:ilvl w:val="0"/>
              <w:numId w:val="3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163587">
            <w:rPr>
              <w:rFonts w:ascii="Arial" w:hAnsi="Arial" w:cs="Arial"/>
              <w:b/>
              <w:lang w:val="es-ES"/>
            </w:rPr>
            <w:t>El compromiso de que la incorporación de estos nuevos materiales significa una mejora global de la huella medioambiental del neumático</w:t>
          </w:r>
          <w:r w:rsidRPr="00163587">
            <w:rPr>
              <w:rFonts w:ascii="Arial" w:hAnsi="Arial" w:cs="Arial"/>
              <w:lang w:val="es-ES"/>
            </w:rPr>
            <w:t xml:space="preserve"> en todas las etapas de su ciclo de vida, desde su diseño y fabricación, hasta su utilización y reciclaje.</w:t>
          </w:r>
        </w:p>
        <w:p w14:paraId="0CCB33F7" w14:textId="77777777" w:rsidR="00163587" w:rsidRPr="00163587" w:rsidRDefault="00163587" w:rsidP="001635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A953B35" w14:textId="2622E200" w:rsidR="00163587" w:rsidRPr="00163587" w:rsidRDefault="00163587" w:rsidP="00163587">
          <w:pPr>
            <w:pStyle w:val="Prrafodelista"/>
            <w:numPr>
              <w:ilvl w:val="0"/>
              <w:numId w:val="3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163587">
            <w:rPr>
              <w:rFonts w:ascii="Arial" w:hAnsi="Arial" w:cs="Arial"/>
              <w:b/>
              <w:lang w:val="es-ES"/>
            </w:rPr>
            <w:t xml:space="preserve">La disponibilidad de estos materiales en el mundo real </w:t>
          </w:r>
          <w:r w:rsidRPr="00163587">
            <w:rPr>
              <w:rFonts w:ascii="Arial" w:hAnsi="Arial" w:cs="Arial"/>
              <w:lang w:val="es-ES"/>
            </w:rPr>
            <w:t>se tiene en cuenta para asegurar su implantación a gran escala en todas las gamas comercializadas por Michelin.</w:t>
          </w:r>
        </w:p>
        <w:p w14:paraId="7A0D4E18" w14:textId="77777777" w:rsidR="00163587" w:rsidRPr="00163587" w:rsidRDefault="00163587" w:rsidP="001635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B79F9DC" w14:textId="696A4DB3" w:rsidR="00163587" w:rsidRPr="00163587" w:rsidRDefault="00163587" w:rsidP="001635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163587">
            <w:rPr>
              <w:rFonts w:ascii="Arial" w:hAnsi="Arial" w:cs="Arial"/>
              <w:sz w:val="20"/>
              <w:szCs w:val="20"/>
              <w:lang w:val="es-ES"/>
            </w:rPr>
            <w:t xml:space="preserve">Los neumáticos Michelin </w:t>
          </w:r>
          <w:r w:rsidR="009F3E34">
            <w:rPr>
              <w:rFonts w:ascii="Arial" w:hAnsi="Arial" w:cs="Arial"/>
              <w:sz w:val="20"/>
              <w:szCs w:val="20"/>
              <w:lang w:val="es-ES"/>
            </w:rPr>
            <w:t xml:space="preserve">para el Campeonato 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>Moto</w:t>
          </w:r>
          <w:r>
            <w:rPr>
              <w:rFonts w:ascii="Arial" w:hAnsi="Arial" w:cs="Arial"/>
              <w:sz w:val="20"/>
              <w:szCs w:val="20"/>
              <w:lang w:val="es-ES"/>
            </w:rPr>
            <w:t>E</w:t>
          </w:r>
          <w:r w:rsidRPr="00163587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TM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son la ilustración perfecta de </w:t>
          </w:r>
          <w:r w:rsidR="009F3E34">
            <w:rPr>
              <w:rFonts w:ascii="Arial" w:hAnsi="Arial" w:cs="Arial"/>
              <w:sz w:val="20"/>
              <w:szCs w:val="20"/>
              <w:lang w:val="es-ES"/>
            </w:rPr>
            <w:t xml:space="preserve">la aplicación de los 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 xml:space="preserve">principios anteriores, ya que su rendimiento e impacto medioambiental a lo largo de su ciclo de vida se ha mejorado en paralelo al </w:t>
          </w:r>
          <w:r w:rsidR="009F3E34">
            <w:rPr>
              <w:rFonts w:ascii="Arial" w:hAnsi="Arial" w:cs="Arial"/>
              <w:sz w:val="20"/>
              <w:szCs w:val="20"/>
              <w:lang w:val="es-ES"/>
            </w:rPr>
            <w:t>aumento de la proporción de m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>ateriales sostenibles</w:t>
          </w:r>
          <w:r w:rsidR="009F3E34">
            <w:rPr>
              <w:rFonts w:ascii="Arial" w:hAnsi="Arial" w:cs="Arial"/>
              <w:sz w:val="20"/>
              <w:szCs w:val="20"/>
              <w:lang w:val="es-ES"/>
            </w:rPr>
            <w:t xml:space="preserve"> utilizados en su fabricación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4173529A" w14:textId="77777777" w:rsidR="00163587" w:rsidRPr="00163587" w:rsidRDefault="00163587" w:rsidP="001635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C28D0DD" w14:textId="42880F5C" w:rsidR="00163587" w:rsidRPr="00163587" w:rsidRDefault="00163587" w:rsidP="001635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163587">
            <w:rPr>
              <w:rFonts w:ascii="Arial" w:hAnsi="Arial" w:cs="Arial"/>
              <w:sz w:val="20"/>
              <w:szCs w:val="20"/>
              <w:lang w:val="es-ES"/>
            </w:rPr>
            <w:t>Los principios defendidos por Michelin son factores diferenciadores clave en lo que respecta a su estrategia de materiales sostenibles, que a su vez contribuye a una visión mucho más amplia</w:t>
          </w:r>
          <w:r w:rsidR="009F3E34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que se extiende desde la preservación de los recursos naturales, la lucha contra el cambio climático y la protección de la biodiversidad </w:t>
          </w:r>
          <w:r w:rsidR="009F3E34">
            <w:rPr>
              <w:rFonts w:ascii="Arial" w:hAnsi="Arial" w:cs="Arial"/>
              <w:sz w:val="20"/>
              <w:szCs w:val="20"/>
              <w:lang w:val="es-ES"/>
            </w:rPr>
            <w:t xml:space="preserve">hasta el 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>desarro</w:t>
          </w:r>
          <w:r w:rsidR="009F3E34">
            <w:rPr>
              <w:rFonts w:ascii="Arial" w:hAnsi="Arial" w:cs="Arial"/>
              <w:sz w:val="20"/>
              <w:szCs w:val="20"/>
              <w:lang w:val="es-ES"/>
            </w:rPr>
            <w:t>llo de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neumáticos verdaderamente </w:t>
          </w:r>
          <w:r>
            <w:rPr>
              <w:rFonts w:ascii="Arial" w:hAnsi="Arial" w:cs="Arial"/>
              <w:sz w:val="20"/>
              <w:szCs w:val="20"/>
              <w:lang w:val="es-ES"/>
            </w:rPr>
            <w:t>“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>Todo Sostenible</w:t>
          </w:r>
          <w:r w:rsidR="009F3E34">
            <w:rPr>
              <w:rFonts w:ascii="Arial" w:hAnsi="Arial" w:cs="Arial"/>
              <w:sz w:val="20"/>
              <w:szCs w:val="20"/>
              <w:lang w:val="es-ES"/>
            </w:rPr>
            <w:t>s</w:t>
          </w:r>
          <w:r>
            <w:rPr>
              <w:rFonts w:ascii="Arial" w:hAnsi="Arial" w:cs="Arial"/>
              <w:sz w:val="20"/>
              <w:szCs w:val="20"/>
              <w:lang w:val="es-ES"/>
            </w:rPr>
            <w:t>”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61CD11F9" w14:textId="77777777" w:rsidR="00E668F8" w:rsidRPr="001735F8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3376323" w14:textId="77777777" w:rsidR="00E668F8" w:rsidRPr="001735F8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4E48E44" w14:textId="77777777" w:rsidR="00E668F8" w:rsidRPr="001735F8" w:rsidRDefault="00D25E8B" w:rsidP="00E668F8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FF95F07" w14:textId="4CBF810F" w:rsidR="009E553B" w:rsidRDefault="009E553B" w:rsidP="00E668F8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11F73A24" w14:textId="77777777" w:rsidR="009E553B" w:rsidRPr="009A43CE" w:rsidRDefault="009E553B" w:rsidP="009E553B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más de 12</w:t>
      </w:r>
      <w:r>
        <w:rPr>
          <w:rFonts w:ascii="Arial" w:hAnsi="Arial" w:cs="Arial"/>
          <w:iCs/>
          <w:sz w:val="16"/>
          <w:szCs w:val="16"/>
          <w:lang w:val="es-ES"/>
        </w:rPr>
        <w:t>4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760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68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de neumáticos que en 202</w:t>
      </w:r>
      <w:r>
        <w:rPr>
          <w:rFonts w:ascii="Arial" w:hAnsi="Arial" w:cs="Arial"/>
          <w:iCs/>
          <w:sz w:val="16"/>
          <w:szCs w:val="16"/>
          <w:lang w:val="es-ES"/>
        </w:rPr>
        <w:t>1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17</w:t>
      </w:r>
      <w:r>
        <w:rPr>
          <w:rFonts w:ascii="Arial" w:hAnsi="Arial" w:cs="Arial"/>
          <w:iCs/>
          <w:sz w:val="16"/>
          <w:szCs w:val="16"/>
          <w:lang w:val="es-ES"/>
        </w:rPr>
        <w:t>3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69C6FD7B" w14:textId="77777777" w:rsidR="009E553B" w:rsidRPr="001735F8" w:rsidRDefault="009E553B" w:rsidP="00E668F8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5B671432" w14:textId="77777777" w:rsidR="00E668F8" w:rsidRPr="001735F8" w:rsidRDefault="00E668F8" w:rsidP="00E668F8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4EE07956" w14:textId="626359B5" w:rsidR="00E668F8" w:rsidRPr="001735F8" w:rsidRDefault="00E668F8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8755CAF" w14:textId="69715693" w:rsidR="0046081D" w:rsidRPr="001735F8" w:rsidRDefault="0046081D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C133DAA" w14:textId="77777777" w:rsidR="0046081D" w:rsidRPr="001735F8" w:rsidRDefault="0046081D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49BBB27" w14:textId="77777777" w:rsidR="00E668F8" w:rsidRPr="001735F8" w:rsidRDefault="00E668F8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6771A7" w14:textId="77777777" w:rsidR="00E668F8" w:rsidRPr="001735F8" w:rsidRDefault="00E668F8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C7FED22" w14:textId="77777777" w:rsidR="00E668F8" w:rsidRPr="001735F8" w:rsidRDefault="00E668F8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4DB5389" w14:textId="77777777" w:rsidR="0096036F" w:rsidRPr="009A43CE" w:rsidRDefault="0096036F" w:rsidP="0096036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</w:p>
    <w:p w14:paraId="7D2089E1" w14:textId="77777777" w:rsidR="0096036F" w:rsidRPr="00215EB6" w:rsidRDefault="0096036F" w:rsidP="0096036F">
      <w:pPr>
        <w:tabs>
          <w:tab w:val="left" w:pos="2780"/>
          <w:tab w:val="center" w:pos="4513"/>
        </w:tabs>
        <w:spacing w:line="276" w:lineRule="auto"/>
        <w:ind w:right="1394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 xml:space="preserve">               </w:t>
      </w:r>
      <w:r w:rsidRPr="00215EB6">
        <w:rPr>
          <w:rFonts w:ascii="Arial" w:hAnsi="Arial" w:cs="Arial"/>
          <w:b/>
          <w:bCs/>
          <w:sz w:val="28"/>
          <w:szCs w:val="28"/>
          <w:lang w:val="es-ES"/>
        </w:rPr>
        <w:t>+34 6</w:t>
      </w:r>
      <w:r>
        <w:rPr>
          <w:rFonts w:ascii="Arial" w:hAnsi="Arial" w:cs="Arial"/>
          <w:b/>
          <w:bCs/>
          <w:sz w:val="28"/>
          <w:szCs w:val="28"/>
          <w:lang w:val="es-ES"/>
        </w:rPr>
        <w:t>64</w:t>
      </w:r>
      <w:r w:rsidRPr="00215EB6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s-ES"/>
        </w:rPr>
        <w:t>28</w:t>
      </w:r>
      <w:r w:rsidRPr="00215EB6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s-ES"/>
        </w:rPr>
        <w:t>26 60</w:t>
      </w:r>
    </w:p>
    <w:p w14:paraId="64567825" w14:textId="77777777" w:rsidR="0096036F" w:rsidRDefault="0096036F" w:rsidP="0096036F">
      <w:pPr>
        <w:spacing w:line="276" w:lineRule="auto"/>
        <w:ind w:right="1394"/>
        <w:jc w:val="center"/>
        <w:rPr>
          <w:rFonts w:ascii="Arial" w:hAnsi="Arial" w:cs="Arial"/>
          <w:sz w:val="28"/>
          <w:szCs w:val="28"/>
          <w:lang w:val="es-ES"/>
        </w:rPr>
      </w:pPr>
      <w:r>
        <w:t xml:space="preserve">                            </w:t>
      </w:r>
      <w:hyperlink r:id="rId9" w:history="1">
        <w:r w:rsidRPr="00534CA8">
          <w:rPr>
            <w:rStyle w:val="Hipervnculo"/>
            <w:rFonts w:ascii="Arial" w:hAnsi="Arial" w:cs="Arial"/>
            <w:sz w:val="28"/>
            <w:szCs w:val="28"/>
            <w:lang w:val="es-ES"/>
          </w:rPr>
          <w:t>sonia.portoles@michelin.com</w:t>
        </w:r>
      </w:hyperlink>
    </w:p>
    <w:p w14:paraId="644C0393" w14:textId="77777777" w:rsidR="0096036F" w:rsidRPr="009A43CE" w:rsidRDefault="0096036F" w:rsidP="0096036F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5479E9DA" wp14:editId="640D35B9">
            <wp:extent cx="1612265" cy="177730"/>
            <wp:effectExtent l="0" t="0" r="635" b="635"/>
            <wp:docPr id="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6036F" w:rsidRPr="009A43CE" w14:paraId="3F4F5139" w14:textId="77777777" w:rsidTr="00421AAB">
        <w:tc>
          <w:tcPr>
            <w:tcW w:w="9016" w:type="dxa"/>
          </w:tcPr>
          <w:p w14:paraId="5331F9F7" w14:textId="77777777" w:rsidR="0096036F" w:rsidRPr="009A43CE" w:rsidRDefault="0096036F" w:rsidP="00421AAB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2" w:history="1">
              <w:r w:rsidRPr="009A43CE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96036F" w:rsidRPr="009A43CE" w14:paraId="4F0CB979" w14:textId="77777777" w:rsidTr="00421AAB">
        <w:tc>
          <w:tcPr>
            <w:tcW w:w="9016" w:type="dxa"/>
          </w:tcPr>
          <w:p w14:paraId="60EBBF09" w14:textId="77777777" w:rsidR="0096036F" w:rsidRPr="009A43CE" w:rsidRDefault="0096036F" w:rsidP="00421AAB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9A43CE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69D2D8C4" wp14:editId="58D2B9E2">
                  <wp:extent cx="214630" cy="174625"/>
                  <wp:effectExtent l="0" t="0" r="1270" b="3175"/>
                  <wp:docPr id="7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A43CE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363444CE" w14:textId="77777777" w:rsidR="0096036F" w:rsidRPr="009A43CE" w:rsidRDefault="0096036F" w:rsidP="0096036F">
      <w:pPr>
        <w:jc w:val="center"/>
        <w:rPr>
          <w:rFonts w:ascii="Arial" w:hAnsi="Arial" w:cs="Arial"/>
          <w:lang w:val="es-ES"/>
        </w:rPr>
      </w:pPr>
    </w:p>
    <w:p w14:paraId="0E405141" w14:textId="77777777" w:rsidR="0096036F" w:rsidRPr="009A43CE" w:rsidRDefault="0096036F" w:rsidP="0096036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</w:t>
      </w:r>
      <w:r w:rsidRPr="009A43CE">
        <w:rPr>
          <w:rFonts w:ascii="Arial" w:hAnsi="Arial" w:cs="Arial"/>
          <w:lang w:val="es-ES"/>
        </w:rPr>
        <w:t>Tres Cantos – Madrid. ESPAÑA</w:t>
      </w:r>
    </w:p>
    <w:p w14:paraId="781AB933" w14:textId="0BBFB6FA" w:rsidR="002001A4" w:rsidRPr="009A43CE" w:rsidRDefault="002001A4" w:rsidP="0096036F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2001A4" w:rsidRPr="009A43CE" w:rsidSect="0046081D">
      <w:headerReference w:type="default" r:id="rId14"/>
      <w:headerReference w:type="first" r:id="rId15"/>
      <w:pgSz w:w="11906" w:h="16838"/>
      <w:pgMar w:top="1832" w:right="1440" w:bottom="1440" w:left="1440" w:header="204" w:footer="709" w:gutter="0"/>
      <w:pgBorders w:offsetFrom="page">
        <w:top w:val="single" w:sz="48" w:space="0" w:color="FFE500"/>
        <w:left w:val="single" w:sz="48" w:space="0" w:color="FFE500"/>
        <w:bottom w:val="single" w:sz="48" w:space="0" w:color="FFE500"/>
        <w:right w:val="single" w:sz="48" w:space="0" w:color="FFE5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7A5C" w14:textId="77777777" w:rsidR="00D25E8B" w:rsidRDefault="00D25E8B" w:rsidP="00F24D98">
      <w:r>
        <w:separator/>
      </w:r>
    </w:p>
  </w:endnote>
  <w:endnote w:type="continuationSeparator" w:id="0">
    <w:p w14:paraId="0F2C4FEA" w14:textId="77777777" w:rsidR="00D25E8B" w:rsidRDefault="00D25E8B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9E44" w14:textId="77777777" w:rsidR="00D25E8B" w:rsidRDefault="00D25E8B" w:rsidP="00F24D98">
      <w:r>
        <w:separator/>
      </w:r>
    </w:p>
  </w:footnote>
  <w:footnote w:type="continuationSeparator" w:id="0">
    <w:p w14:paraId="703E1F46" w14:textId="77777777" w:rsidR="00D25E8B" w:rsidRDefault="00D25E8B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505A" w14:textId="30DD91C9" w:rsidR="00C53F0C" w:rsidRPr="00C53F0C" w:rsidRDefault="002B3AC4" w:rsidP="002B3AC4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inline distT="0" distB="0" distL="0" distR="0" wp14:anchorId="61A2D54A" wp14:editId="796489D6">
          <wp:extent cx="7515657" cy="833479"/>
          <wp:effectExtent l="0" t="0" r="317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866"/>
                  <a:stretch/>
                </pic:blipFill>
                <pic:spPr bwMode="auto">
                  <a:xfrm>
                    <a:off x="0" y="0"/>
                    <a:ext cx="7516736" cy="8335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30357D0" w:rsidR="001963B1" w:rsidRDefault="003A5BD7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D03E5B" wp14:editId="7519AD00">
              <wp:simplePos x="0" y="0"/>
              <wp:positionH relativeFrom="page">
                <wp:posOffset>236723</wp:posOffset>
              </wp:positionH>
              <wp:positionV relativeFrom="paragraph">
                <wp:posOffset>1307662</wp:posOffset>
              </wp:positionV>
              <wp:extent cx="1678898" cy="254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8898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F7C83A" w14:textId="4098D3F4" w:rsidR="008B73E3" w:rsidRPr="00AC0E74" w:rsidRDefault="002B3AC4" w:rsidP="008B73E3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MOTORSPORT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03E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.65pt;margin-top:102.95pt;width:132.2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" fillcolor="white [3201]" stroked="f" strokeweight=".5pt">
              <v:textbox>
                <w:txbxContent>
                  <w:p w14:paraId="7DF7C83A" w14:textId="4098D3F4" w:rsidR="008B73E3" w:rsidRPr="00AC0E74" w:rsidRDefault="002B3AC4" w:rsidP="008B73E3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MOTORSPORT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A4487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4C1447" wp14:editId="18CA9FEE">
              <wp:simplePos x="0" y="0"/>
              <wp:positionH relativeFrom="page">
                <wp:posOffset>2330450</wp:posOffset>
              </wp:positionH>
              <wp:positionV relativeFrom="paragraph">
                <wp:posOffset>732746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47489A" w14:textId="77777777" w:rsidR="009A4487" w:rsidRPr="00BE269E" w:rsidRDefault="009A4487" w:rsidP="009A4487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4C1447" id="Text Box 4" o:spid="_x0000_s1027" type="#_x0000_t202" style="position:absolute;left:0;text-align:left;margin-left:183.5pt;margin-top:57.7pt;width:234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" fillcolor="window" stroked="f" strokeweight=".5pt">
              <v:textbox>
                <w:txbxContent>
                  <w:p w14:paraId="5947489A" w14:textId="77777777" w:rsidR="009A4487" w:rsidRPr="00BE269E" w:rsidRDefault="009A4487" w:rsidP="009A4487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B3AC4">
      <w:rPr>
        <w:noProof/>
        <w:lang w:val="es-ES_tradnl" w:eastAsia="es-ES_tradnl"/>
      </w:rPr>
      <w:drawing>
        <wp:inline distT="0" distB="0" distL="0" distR="0" wp14:anchorId="2BBF6A7A" wp14:editId="660EA6EC">
          <wp:extent cx="7516736" cy="1888761"/>
          <wp:effectExtent l="0" t="0" r="190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736" cy="1888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10E0"/>
    <w:multiLevelType w:val="hybridMultilevel"/>
    <w:tmpl w:val="398C21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D432C"/>
    <w:multiLevelType w:val="hybridMultilevel"/>
    <w:tmpl w:val="6608CB6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232A2"/>
    <w:rsid w:val="0006333E"/>
    <w:rsid w:val="000B3F91"/>
    <w:rsid w:val="000B52DC"/>
    <w:rsid w:val="000D0967"/>
    <w:rsid w:val="00112957"/>
    <w:rsid w:val="00116A1A"/>
    <w:rsid w:val="00135342"/>
    <w:rsid w:val="00163587"/>
    <w:rsid w:val="001735F8"/>
    <w:rsid w:val="001851DC"/>
    <w:rsid w:val="001920A9"/>
    <w:rsid w:val="001963B1"/>
    <w:rsid w:val="001B2629"/>
    <w:rsid w:val="002001A4"/>
    <w:rsid w:val="0020187B"/>
    <w:rsid w:val="0021595A"/>
    <w:rsid w:val="0024219A"/>
    <w:rsid w:val="00262F8B"/>
    <w:rsid w:val="00274DC8"/>
    <w:rsid w:val="0027531F"/>
    <w:rsid w:val="002B3AC4"/>
    <w:rsid w:val="002C57B3"/>
    <w:rsid w:val="002E44BA"/>
    <w:rsid w:val="00387E23"/>
    <w:rsid w:val="003A5BD7"/>
    <w:rsid w:val="00417520"/>
    <w:rsid w:val="0041774C"/>
    <w:rsid w:val="004237CD"/>
    <w:rsid w:val="00426894"/>
    <w:rsid w:val="00445F31"/>
    <w:rsid w:val="00456BF5"/>
    <w:rsid w:val="0046081D"/>
    <w:rsid w:val="00471963"/>
    <w:rsid w:val="00493386"/>
    <w:rsid w:val="004A7A65"/>
    <w:rsid w:val="004C6A8C"/>
    <w:rsid w:val="004E3294"/>
    <w:rsid w:val="00505743"/>
    <w:rsid w:val="00526931"/>
    <w:rsid w:val="00563B20"/>
    <w:rsid w:val="00667125"/>
    <w:rsid w:val="006C44F0"/>
    <w:rsid w:val="007722A7"/>
    <w:rsid w:val="00785BD9"/>
    <w:rsid w:val="0085450A"/>
    <w:rsid w:val="00884D48"/>
    <w:rsid w:val="008A2F9A"/>
    <w:rsid w:val="008B73E3"/>
    <w:rsid w:val="008D0AD2"/>
    <w:rsid w:val="00933F02"/>
    <w:rsid w:val="0093532F"/>
    <w:rsid w:val="0096036F"/>
    <w:rsid w:val="009A4487"/>
    <w:rsid w:val="009E553B"/>
    <w:rsid w:val="009E6ECD"/>
    <w:rsid w:val="009F3E34"/>
    <w:rsid w:val="00A35FCE"/>
    <w:rsid w:val="00AC0E74"/>
    <w:rsid w:val="00B01F18"/>
    <w:rsid w:val="00B061F9"/>
    <w:rsid w:val="00B97B28"/>
    <w:rsid w:val="00BB1209"/>
    <w:rsid w:val="00BF6A9A"/>
    <w:rsid w:val="00C2594E"/>
    <w:rsid w:val="00C53F0C"/>
    <w:rsid w:val="00C624CB"/>
    <w:rsid w:val="00CD14F5"/>
    <w:rsid w:val="00CF16A0"/>
    <w:rsid w:val="00D25E8B"/>
    <w:rsid w:val="00D64C4E"/>
    <w:rsid w:val="00D67EFC"/>
    <w:rsid w:val="00DB7FA5"/>
    <w:rsid w:val="00DD5C33"/>
    <w:rsid w:val="00DD6F6A"/>
    <w:rsid w:val="00E605AC"/>
    <w:rsid w:val="00E668F8"/>
    <w:rsid w:val="00EA60B6"/>
    <w:rsid w:val="00F24D98"/>
    <w:rsid w:val="00F26C35"/>
    <w:rsid w:val="00F44CE3"/>
    <w:rsid w:val="00F6785B"/>
    <w:rsid w:val="00F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8B73E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B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68F8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E6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onia.portoles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41FF29-B352-4921-AECD-627ABBDB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736</Words>
  <Characters>4050</Characters>
  <Application>Microsoft Office Word</Application>
  <DocSecurity>0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19</cp:revision>
  <dcterms:created xsi:type="dcterms:W3CDTF">2021-03-02T10:03:00Z</dcterms:created>
  <dcterms:modified xsi:type="dcterms:W3CDTF">2022-05-04T07:54:00Z</dcterms:modified>
</cp:coreProperties>
</file>