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463229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463229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463229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463229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46322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46322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463229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4B288C15" w:rsidR="006D398C" w:rsidRPr="00A25D0A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463229">
        <w:rPr>
          <w:rFonts w:ascii="Arial" w:hAnsi="Arial" w:cs="Arial"/>
          <w:sz w:val="20"/>
          <w:szCs w:val="20"/>
          <w:lang w:val="pt-PT"/>
        </w:rPr>
        <w:t xml:space="preserve">   </w:t>
      </w:r>
      <w:r w:rsidR="00E21C16" w:rsidRPr="00463229">
        <w:rPr>
          <w:rFonts w:ascii="Arial" w:hAnsi="Arial" w:cs="Arial"/>
          <w:sz w:val="20"/>
          <w:szCs w:val="20"/>
          <w:lang w:val="pt-PT"/>
        </w:rPr>
        <w:tab/>
      </w:r>
      <w:r w:rsidR="00463229" w:rsidRPr="00A25D0A">
        <w:rPr>
          <w:rFonts w:ascii="Arial" w:hAnsi="Arial" w:cs="Arial"/>
          <w:sz w:val="20"/>
          <w:szCs w:val="20"/>
          <w:lang w:val="pt-PT"/>
        </w:rPr>
        <w:t>Lisboa</w:t>
      </w:r>
      <w:r w:rsidR="00BE269E" w:rsidRPr="00A25D0A">
        <w:rPr>
          <w:rFonts w:ascii="Arial" w:hAnsi="Arial" w:cs="Arial"/>
          <w:sz w:val="20"/>
          <w:szCs w:val="20"/>
          <w:lang w:val="pt-PT"/>
        </w:rPr>
        <w:t xml:space="preserve">, </w:t>
      </w:r>
      <w:r w:rsidR="00905640" w:rsidRPr="00A25D0A">
        <w:rPr>
          <w:rFonts w:ascii="Arial" w:hAnsi="Arial" w:cs="Arial"/>
          <w:sz w:val="20"/>
          <w:szCs w:val="20"/>
          <w:lang w:val="pt-PT"/>
        </w:rPr>
        <w:t xml:space="preserve">8 </w:t>
      </w:r>
      <w:r w:rsidR="00BE269E" w:rsidRPr="00A25D0A">
        <w:rPr>
          <w:rFonts w:ascii="Arial" w:hAnsi="Arial" w:cs="Arial"/>
          <w:sz w:val="20"/>
          <w:szCs w:val="20"/>
          <w:lang w:val="pt-PT"/>
        </w:rPr>
        <w:t xml:space="preserve">de </w:t>
      </w:r>
      <w:r w:rsidR="00E21C16" w:rsidRPr="00A25D0A">
        <w:rPr>
          <w:rFonts w:ascii="Arial" w:hAnsi="Arial" w:cs="Arial"/>
          <w:sz w:val="20"/>
          <w:szCs w:val="20"/>
          <w:lang w:val="pt-PT"/>
        </w:rPr>
        <w:t>ju</w:t>
      </w:r>
      <w:r w:rsidR="00350551" w:rsidRPr="00A25D0A">
        <w:rPr>
          <w:rFonts w:ascii="Arial" w:hAnsi="Arial" w:cs="Arial"/>
          <w:sz w:val="20"/>
          <w:szCs w:val="20"/>
          <w:lang w:val="pt-PT"/>
        </w:rPr>
        <w:t>l</w:t>
      </w:r>
      <w:r w:rsidR="00463229" w:rsidRPr="00A25D0A">
        <w:rPr>
          <w:rFonts w:ascii="Arial" w:hAnsi="Arial" w:cs="Arial"/>
          <w:sz w:val="20"/>
          <w:szCs w:val="20"/>
          <w:lang w:val="pt-PT"/>
        </w:rPr>
        <w:t>h</w:t>
      </w:r>
      <w:r w:rsidR="00E21C16" w:rsidRPr="00A25D0A">
        <w:rPr>
          <w:rFonts w:ascii="Arial" w:hAnsi="Arial" w:cs="Arial"/>
          <w:sz w:val="20"/>
          <w:szCs w:val="20"/>
          <w:lang w:val="pt-PT"/>
        </w:rPr>
        <w:t>o</w:t>
      </w:r>
      <w:r w:rsidR="00463229" w:rsidRPr="00A25D0A">
        <w:rPr>
          <w:rFonts w:ascii="Arial" w:hAnsi="Arial" w:cs="Arial"/>
          <w:sz w:val="20"/>
          <w:szCs w:val="20"/>
          <w:lang w:val="pt-PT"/>
        </w:rPr>
        <w:t xml:space="preserve"> de</w:t>
      </w:r>
      <w:r w:rsidR="006D398C" w:rsidRPr="00A25D0A">
        <w:rPr>
          <w:rFonts w:ascii="Arial" w:hAnsi="Arial" w:cs="Arial"/>
          <w:sz w:val="20"/>
          <w:szCs w:val="20"/>
          <w:lang w:val="pt-PT"/>
        </w:rPr>
        <w:t xml:space="preserve"> 202</w:t>
      </w:r>
      <w:r w:rsidR="000D613C" w:rsidRPr="00A25D0A">
        <w:rPr>
          <w:rFonts w:ascii="Arial" w:hAnsi="Arial" w:cs="Arial"/>
          <w:sz w:val="20"/>
          <w:szCs w:val="20"/>
          <w:lang w:val="pt-PT"/>
        </w:rPr>
        <w:t>2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A25D0A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A25D0A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1EC0D3EC" w:rsidR="006D398C" w:rsidRPr="00A25D0A" w:rsidRDefault="0086469C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proofErr w:type="spellStart"/>
          <w:r w:rsidRPr="00A25D0A">
            <w:rPr>
              <w:rFonts w:ascii="Arial" w:hAnsi="Arial" w:cs="Arial"/>
              <w:b/>
              <w:sz w:val="28"/>
              <w:szCs w:val="28"/>
              <w:lang w:val="pt-PT"/>
            </w:rPr>
            <w:t>WhiteCycle</w:t>
          </w:r>
          <w:proofErr w:type="spellEnd"/>
          <w:r w:rsidRPr="00A25D0A">
            <w:rPr>
              <w:rFonts w:ascii="Arial" w:hAnsi="Arial" w:cs="Arial"/>
              <w:b/>
              <w:sz w:val="28"/>
              <w:szCs w:val="28"/>
              <w:lang w:val="pt-PT"/>
            </w:rPr>
            <w:t>: cons</w:t>
          </w:r>
          <w:r w:rsidR="00463229" w:rsidRPr="00A25D0A">
            <w:rPr>
              <w:rFonts w:ascii="Arial" w:hAnsi="Arial" w:cs="Arial"/>
              <w:b/>
              <w:sz w:val="28"/>
              <w:szCs w:val="28"/>
              <w:lang w:val="pt-PT"/>
            </w:rPr>
            <w:t>ó</w:t>
          </w:r>
          <w:r w:rsidRPr="00A25D0A">
            <w:rPr>
              <w:rFonts w:ascii="Arial" w:hAnsi="Arial" w:cs="Arial"/>
              <w:b/>
              <w:sz w:val="28"/>
              <w:szCs w:val="28"/>
              <w:lang w:val="pt-PT"/>
            </w:rPr>
            <w:t>rcio europe</w:t>
          </w:r>
          <w:r w:rsidR="00463229" w:rsidRPr="00A25D0A">
            <w:rPr>
              <w:rFonts w:ascii="Arial" w:hAnsi="Arial" w:cs="Arial"/>
              <w:b/>
              <w:sz w:val="28"/>
              <w:szCs w:val="28"/>
              <w:lang w:val="pt-PT"/>
            </w:rPr>
            <w:t>u</w:t>
          </w:r>
          <w:r w:rsidRPr="00A25D0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para </w:t>
          </w:r>
          <w:r w:rsidR="00463229" w:rsidRPr="00A25D0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Pr="00A25D0A">
            <w:rPr>
              <w:rFonts w:ascii="Arial" w:hAnsi="Arial" w:cs="Arial"/>
              <w:b/>
              <w:sz w:val="28"/>
              <w:szCs w:val="28"/>
              <w:lang w:val="pt-PT"/>
            </w:rPr>
            <w:t>recicla</w:t>
          </w:r>
          <w:r w:rsidR="00463229" w:rsidRPr="00A25D0A">
            <w:rPr>
              <w:rFonts w:ascii="Arial" w:hAnsi="Arial" w:cs="Arial"/>
              <w:b/>
              <w:sz w:val="28"/>
              <w:szCs w:val="28"/>
              <w:lang w:val="pt-PT"/>
            </w:rPr>
            <w:t>gem</w:t>
          </w:r>
          <w:r w:rsidR="00463229" w:rsidRPr="00A25D0A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A25D0A">
            <w:rPr>
              <w:rFonts w:ascii="Arial" w:hAnsi="Arial" w:cs="Arial"/>
              <w:b/>
              <w:sz w:val="28"/>
              <w:szCs w:val="28"/>
              <w:lang w:val="pt-PT"/>
            </w:rPr>
            <w:t>de res</w:t>
          </w:r>
          <w:r w:rsidR="00463229" w:rsidRPr="00A25D0A">
            <w:rPr>
              <w:rFonts w:ascii="Arial" w:hAnsi="Arial" w:cs="Arial"/>
              <w:b/>
              <w:sz w:val="28"/>
              <w:szCs w:val="28"/>
              <w:lang w:val="pt-PT"/>
            </w:rPr>
            <w:t>í</w:t>
          </w:r>
          <w:r w:rsidRPr="00A25D0A">
            <w:rPr>
              <w:rFonts w:ascii="Arial" w:hAnsi="Arial" w:cs="Arial"/>
              <w:b/>
              <w:sz w:val="28"/>
              <w:szCs w:val="28"/>
              <w:lang w:val="pt-PT"/>
            </w:rPr>
            <w:t>duos plásticos</w:t>
          </w:r>
          <w:r w:rsidR="0060340A" w:rsidRPr="00A25D0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liderado p</w:t>
          </w:r>
          <w:r w:rsidR="00463229" w:rsidRPr="00A25D0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ela </w:t>
          </w:r>
          <w:r w:rsidR="0060340A" w:rsidRPr="00A25D0A">
            <w:rPr>
              <w:rFonts w:ascii="Arial" w:hAnsi="Arial" w:cs="Arial"/>
              <w:b/>
              <w:sz w:val="28"/>
              <w:szCs w:val="28"/>
              <w:lang w:val="pt-PT"/>
            </w:rPr>
            <w:t>Michelin</w:t>
          </w:r>
        </w:p>
        <w:p w14:paraId="5614BB42" w14:textId="274536E7" w:rsidR="006D398C" w:rsidRPr="00A25D0A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A25D0A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7A130C5" w14:textId="559A52C2" w:rsidR="0086469C" w:rsidRPr="00A25D0A" w:rsidRDefault="00463229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>P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ro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j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eto europe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u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inovador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,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 xml:space="preserve">para tratar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e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 xml:space="preserve"> reciclar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resíduos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 xml:space="preserve">plásticos </w:t>
          </w:r>
          <w:r w:rsidR="003E488B" w:rsidRPr="00A25D0A">
            <w:rPr>
              <w:rFonts w:ascii="Arial" w:eastAsia="Calibri" w:hAnsi="Arial" w:cs="Arial"/>
              <w:bCs/>
              <w:lang w:val="pt-PT" w:eastAsia="en-US"/>
            </w:rPr>
            <w:t xml:space="preserve">compósitos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à base de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t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ê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xtil</w:t>
          </w:r>
        </w:p>
        <w:p w14:paraId="735A0647" w14:textId="6D4464F7" w:rsidR="0086469C" w:rsidRPr="00A25D0A" w:rsidRDefault="00463229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Parceria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para alcan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ç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 xml:space="preserve">ar os objetivos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fixados pe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la Uni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ão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Europe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i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a e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m matéria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de redu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ção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de emis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sõ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es de CO</w:t>
          </w:r>
          <w:r w:rsidR="0086469C" w:rsidRPr="00A25D0A">
            <w:rPr>
              <w:rFonts w:ascii="Arial" w:eastAsia="Calibri" w:hAnsi="Arial" w:cs="Arial"/>
              <w:bCs/>
              <w:vertAlign w:val="subscript"/>
              <w:lang w:val="pt-PT" w:eastAsia="en-US"/>
            </w:rPr>
            <w:t>2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 xml:space="preserve">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até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2030</w:t>
          </w:r>
        </w:p>
        <w:p w14:paraId="28770BC6" w14:textId="2F3CA418" w:rsidR="0086469C" w:rsidRPr="00A25D0A" w:rsidRDefault="00463229" w:rsidP="00862330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>C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ons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ó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rcio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s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em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precedentes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,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 xml:space="preserve"> que reúne 17 entidades europe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i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 xml:space="preserve">as, públicas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e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 xml:space="preserve"> privadas, para estab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e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 xml:space="preserve">lecer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uma economia </w:t>
          </w:r>
          <w:r w:rsidR="002A3F29" w:rsidRPr="00A25D0A">
            <w:rPr>
              <w:rFonts w:ascii="Arial" w:eastAsia="Calibri" w:hAnsi="Arial" w:cs="Arial"/>
              <w:bCs/>
              <w:lang w:val="pt-PT" w:eastAsia="en-US"/>
            </w:rPr>
            <w:t>m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ai</w:t>
          </w:r>
          <w:r w:rsidR="002A3F29" w:rsidRPr="00A25D0A">
            <w:rPr>
              <w:rFonts w:ascii="Arial" w:eastAsia="Calibri" w:hAnsi="Arial" w:cs="Arial"/>
              <w:bCs/>
              <w:lang w:val="pt-PT" w:eastAsia="en-US"/>
            </w:rPr>
            <w:t xml:space="preserve">s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circular</w:t>
          </w:r>
        </w:p>
        <w:p w14:paraId="6883845C" w14:textId="77777777" w:rsidR="00350551" w:rsidRPr="00A25D0A" w:rsidRDefault="00350551" w:rsidP="00350551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75B390" w14:textId="77777777" w:rsidR="00350551" w:rsidRPr="00A25D0A" w:rsidRDefault="00350551" w:rsidP="00791AD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E4C7E4" w14:textId="098996E2" w:rsidR="0086469C" w:rsidRPr="00A25D0A" w:rsidRDefault="00463229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proofErr w:type="spellStart"/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WhiteCycle</w:t>
          </w:r>
          <w:proofErr w:type="spellEnd"/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, coord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nado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pela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Michelin,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foi lançado na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pas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ad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a sexta-feira,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1 de jul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o de 2022.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O se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u principal objetivo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envolver uma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circular para transformar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resíduos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plásticos </w:t>
          </w:r>
          <w:r w:rsidR="003E488B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compósitos à base de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têxtil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produtos de alto valor a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crescentado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sta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parceria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a s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precedentes compre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nde 17 entidades públicas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privadas</w:t>
          </w:r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terá u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dura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q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uatro a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cofinanciada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pelo </w:t>
          </w:r>
          <w:proofErr w:type="spellStart"/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>Horizon</w:t>
          </w:r>
          <w:proofErr w:type="spellEnd"/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proofErr w:type="spellEnd"/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>programa de investiga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>e inova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>a Uni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AB2235" w:rsidRPr="00A25D0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0D5725C" w14:textId="77777777" w:rsidR="0086469C" w:rsidRPr="00A25D0A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9108EA" w14:textId="46670061" w:rsidR="0086469C" w:rsidRPr="00A25D0A" w:rsidRDefault="003E488B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ambi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proofErr w:type="spellStart"/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WhiteCycle</w:t>
          </w:r>
          <w:proofErr w:type="spellEnd"/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para 2030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fomentar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recicla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gem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anual de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de 2 mil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es de toneladas d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terce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plástico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utilizado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mundo,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PET</w:t>
          </w:r>
          <w:r w:rsidR="0086469C" w:rsidRPr="00A25D0A">
            <w:rPr>
              <w:rStyle w:val="FootnoteReference"/>
              <w:rFonts w:ascii="Arial" w:hAnsi="Arial" w:cs="Arial"/>
              <w:sz w:val="20"/>
              <w:szCs w:val="20"/>
              <w:lang w:val="pt-PT"/>
            </w:rPr>
            <w:footnoteReference w:id="1"/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, através d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solu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circular. Co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este pro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to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espera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-se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evitar que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, anualmente, mais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de 1,8 mil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es de toneladas deste plástico se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jam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deposit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adas em aterros ou sejam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inciner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adas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Deverá, igualmente, permitir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ir as emis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sõ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es de CO</w:t>
          </w:r>
          <w:r w:rsidR="0086469C" w:rsidRPr="00A25D0A">
            <w:rPr>
              <w:rFonts w:ascii="Arial" w:hAnsi="Arial" w:cs="Arial"/>
              <w:sz w:val="20"/>
              <w:szCs w:val="20"/>
              <w:vertAlign w:val="subscript"/>
              <w:lang w:val="pt-PT"/>
            </w:rPr>
            <w:t>2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 cerca de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2 mil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es de toneladas.</w:t>
          </w:r>
        </w:p>
        <w:p w14:paraId="520FDC83" w14:textId="77777777" w:rsidR="0086469C" w:rsidRPr="00A25D0A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8B6FD2" w14:textId="22B74D85" w:rsidR="0086469C" w:rsidRPr="00A25D0A" w:rsidRDefault="003E488B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25D0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resíduos compósitos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que cont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êm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xt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eis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(PET)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tros componentes pro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ni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entes de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tubos 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>e peças de vestuário mu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ticamada em fim de vida, são,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atualmente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difíc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eis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de reciclar, 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mas tal é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algo que 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pode mudar em breve,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as aos resultados d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to. 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As matérias-primas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>veni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entes d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o tratamento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resíduos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de PET pod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ão ser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reutiliza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>das n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a cr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vo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produtos plásticos para 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167E98" w:rsidRPr="00A25D0A">
            <w:rPr>
              <w:rFonts w:ascii="Arial" w:hAnsi="Arial" w:cs="Arial"/>
              <w:sz w:val="20"/>
              <w:szCs w:val="20"/>
              <w:lang w:val="pt-PT"/>
            </w:rPr>
            <w:t>tubos e vestuário, para o estabelecimento de uma cadeia de valor circular e viável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114DAA27" w14:textId="77777777" w:rsidR="0086469C" w:rsidRPr="00A25D0A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B854BFE" w14:textId="2705CE46" w:rsidR="0086469C" w:rsidRPr="00A25D0A" w:rsidRDefault="0086469C" w:rsidP="0086469C">
          <w:pPr>
            <w:spacing w:line="276" w:lineRule="auto"/>
            <w:jc w:val="both"/>
            <w:rPr>
              <w:rFonts w:ascii="Arial" w:hAnsi="Arial" w:cs="Arial"/>
              <w:b/>
              <w:sz w:val="20"/>
              <w:szCs w:val="20"/>
              <w:lang w:val="pt-PT"/>
            </w:rPr>
          </w:pPr>
          <w:r w:rsidRPr="00A25D0A">
            <w:rPr>
              <w:rFonts w:ascii="Arial" w:hAnsi="Arial" w:cs="Arial"/>
              <w:b/>
              <w:sz w:val="20"/>
              <w:szCs w:val="20"/>
              <w:lang w:val="pt-PT"/>
            </w:rPr>
            <w:t>17 entidades europe</w:t>
          </w:r>
          <w:r w:rsidR="00167E98" w:rsidRPr="00A25D0A">
            <w:rPr>
              <w:rFonts w:ascii="Arial" w:hAnsi="Arial" w:cs="Arial"/>
              <w:b/>
              <w:sz w:val="20"/>
              <w:szCs w:val="20"/>
              <w:lang w:val="pt-PT"/>
            </w:rPr>
            <w:t>i</w:t>
          </w:r>
          <w:r w:rsidRPr="00A25D0A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as públicas </w:t>
          </w:r>
          <w:r w:rsidR="00167E98" w:rsidRPr="00A25D0A">
            <w:rPr>
              <w:rFonts w:ascii="Arial" w:hAnsi="Arial" w:cs="Arial"/>
              <w:b/>
              <w:sz w:val="20"/>
              <w:szCs w:val="20"/>
              <w:lang w:val="pt-PT"/>
            </w:rPr>
            <w:t>e</w:t>
          </w:r>
          <w:r w:rsidRPr="00A25D0A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privadas combina</w:t>
          </w:r>
          <w:r w:rsidR="00167E98" w:rsidRPr="00A25D0A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m a </w:t>
          </w:r>
          <w:r w:rsidRPr="00A25D0A">
            <w:rPr>
              <w:rFonts w:ascii="Arial" w:hAnsi="Arial" w:cs="Arial"/>
              <w:b/>
              <w:sz w:val="20"/>
              <w:szCs w:val="20"/>
              <w:lang w:val="pt-PT"/>
            </w:rPr>
            <w:t>su</w:t>
          </w:r>
          <w:r w:rsidR="00167E98" w:rsidRPr="00A25D0A">
            <w:rPr>
              <w:rFonts w:ascii="Arial" w:hAnsi="Arial" w:cs="Arial"/>
              <w:b/>
              <w:sz w:val="20"/>
              <w:szCs w:val="20"/>
              <w:lang w:val="pt-PT"/>
            </w:rPr>
            <w:t>a</w:t>
          </w:r>
          <w:r w:rsidRPr="00A25D0A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experi</w:t>
          </w:r>
          <w:r w:rsidR="00167E98" w:rsidRPr="00A25D0A">
            <w:rPr>
              <w:rFonts w:ascii="Arial" w:hAnsi="Arial" w:cs="Arial"/>
              <w:b/>
              <w:sz w:val="20"/>
              <w:szCs w:val="20"/>
              <w:lang w:val="pt-PT"/>
            </w:rPr>
            <w:t>ê</w:t>
          </w:r>
          <w:r w:rsidRPr="00A25D0A">
            <w:rPr>
              <w:rFonts w:ascii="Arial" w:hAnsi="Arial" w:cs="Arial"/>
              <w:b/>
              <w:sz w:val="20"/>
              <w:szCs w:val="20"/>
              <w:lang w:val="pt-PT"/>
            </w:rPr>
            <w:t>ncia</w:t>
          </w:r>
          <w:r w:rsidR="00167E98" w:rsidRPr="00A25D0A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 </w:t>
          </w:r>
          <w:r w:rsidRPr="00A25D0A">
            <w:rPr>
              <w:rFonts w:ascii="Arial" w:hAnsi="Arial" w:cs="Arial"/>
              <w:b/>
              <w:sz w:val="20"/>
              <w:szCs w:val="20"/>
              <w:lang w:val="pt-PT"/>
            </w:rPr>
            <w:t xml:space="preserve">científica e industrial: </w:t>
          </w:r>
        </w:p>
        <w:p w14:paraId="0ED336F6" w14:textId="77777777" w:rsidR="0086469C" w:rsidRPr="00A25D0A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5DA13C7" w14:textId="0E90CD9E" w:rsidR="0086469C" w:rsidRPr="00A25D0A" w:rsidRDefault="0086469C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3 </w:t>
          </w:r>
          <w:r w:rsidR="00167E98" w:rsidRPr="00A25D0A">
            <w:rPr>
              <w:rFonts w:ascii="Arial" w:eastAsia="Calibri" w:hAnsi="Arial" w:cs="Arial"/>
              <w:bCs/>
              <w:lang w:val="pt-PT" w:eastAsia="en-US"/>
            </w:rPr>
            <w:t xml:space="preserve">parceiros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industria</w:t>
          </w:r>
          <w:r w:rsidR="00167E98" w:rsidRPr="00A25D0A">
            <w:rPr>
              <w:rFonts w:ascii="Arial" w:eastAsia="Calibri" w:hAnsi="Arial" w:cs="Arial"/>
              <w:bCs/>
              <w:lang w:val="pt-PT" w:eastAsia="en-US"/>
            </w:rPr>
            <w:t>i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s (Michelin, </w:t>
          </w:r>
          <w:proofErr w:type="spellStart"/>
          <w:r w:rsidRPr="00A25D0A">
            <w:rPr>
              <w:rFonts w:ascii="Arial" w:eastAsia="Calibri" w:hAnsi="Arial" w:cs="Arial"/>
              <w:bCs/>
              <w:lang w:val="pt-PT" w:eastAsia="en-US"/>
            </w:rPr>
            <w:t>Mandals</w:t>
          </w:r>
          <w:proofErr w:type="spellEnd"/>
          <w:r w:rsidRPr="00A25D0A">
            <w:rPr>
              <w:rFonts w:ascii="Arial" w:eastAsia="Calibri" w:hAnsi="Arial" w:cs="Arial"/>
              <w:bCs/>
              <w:lang w:val="pt-PT" w:eastAsia="en-US"/>
            </w:rPr>
            <w:t>, Inditex);</w:t>
          </w:r>
        </w:p>
        <w:p w14:paraId="0A3588F2" w14:textId="506E64B1" w:rsidR="0086469C" w:rsidRPr="00A25D0A" w:rsidRDefault="0086469C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>2 empresas de gest</w:t>
          </w:r>
          <w:r w:rsidR="00167E98" w:rsidRPr="00A25D0A">
            <w:rPr>
              <w:rFonts w:ascii="Arial" w:eastAsia="Calibri" w:hAnsi="Arial" w:cs="Arial"/>
              <w:bCs/>
              <w:lang w:val="pt-PT" w:eastAsia="en-US"/>
            </w:rPr>
            <w:t xml:space="preserve">ão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de </w:t>
          </w:r>
          <w:r w:rsidR="00167E98" w:rsidRPr="00A25D0A">
            <w:rPr>
              <w:rFonts w:ascii="Arial" w:eastAsia="Calibri" w:hAnsi="Arial" w:cs="Arial"/>
              <w:bCs/>
              <w:lang w:val="pt-PT" w:eastAsia="en-US"/>
            </w:rPr>
            <w:t xml:space="preserve">resíduos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(</w:t>
          </w:r>
          <w:proofErr w:type="spellStart"/>
          <w:r w:rsidRPr="00A25D0A">
            <w:rPr>
              <w:rFonts w:ascii="Arial" w:eastAsia="Calibri" w:hAnsi="Arial" w:cs="Arial"/>
              <w:bCs/>
              <w:lang w:val="pt-PT" w:eastAsia="en-US"/>
            </w:rPr>
            <w:t>Synergie</w:t>
          </w:r>
          <w:proofErr w:type="spellEnd"/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 TLC, ESTATO);</w:t>
          </w:r>
        </w:p>
        <w:p w14:paraId="42D3629D" w14:textId="169EFC17" w:rsidR="0086469C" w:rsidRPr="00A25D0A" w:rsidRDefault="0086469C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1 </w:t>
          </w:r>
          <w:r w:rsidR="00D95425" w:rsidRPr="00A25D0A">
            <w:rPr>
              <w:rFonts w:ascii="Arial" w:eastAsia="Calibri" w:hAnsi="Arial" w:cs="Arial"/>
              <w:bCs/>
              <w:lang w:val="pt-PT" w:eastAsia="en-US"/>
            </w:rPr>
            <w:t xml:space="preserve">PME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de 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triagem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inteligente (Iris);</w:t>
          </w:r>
        </w:p>
        <w:p w14:paraId="427AEB70" w14:textId="21C60ED7" w:rsidR="0086469C" w:rsidRPr="00A25D0A" w:rsidRDefault="0086469C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1 </w:t>
          </w:r>
          <w:r w:rsidR="00D95425" w:rsidRPr="00A25D0A">
            <w:rPr>
              <w:rFonts w:ascii="Arial" w:eastAsia="Calibri" w:hAnsi="Arial" w:cs="Arial"/>
              <w:bCs/>
              <w:lang w:val="pt-PT" w:eastAsia="en-US"/>
            </w:rPr>
            <w:t>PME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 de recicla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gem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biológic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>a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 (</w:t>
          </w:r>
          <w:proofErr w:type="spellStart"/>
          <w:r w:rsidRPr="00A25D0A">
            <w:rPr>
              <w:rFonts w:ascii="Arial" w:eastAsia="Calibri" w:hAnsi="Arial" w:cs="Arial"/>
              <w:bCs/>
              <w:lang w:val="pt-PT" w:eastAsia="en-US"/>
            </w:rPr>
            <w:t>Carbios</w:t>
          </w:r>
          <w:proofErr w:type="spellEnd"/>
          <w:r w:rsidRPr="00A25D0A">
            <w:rPr>
              <w:rFonts w:ascii="Arial" w:eastAsia="Calibri" w:hAnsi="Arial" w:cs="Arial"/>
              <w:bCs/>
              <w:lang w:val="pt-PT" w:eastAsia="en-US"/>
            </w:rPr>
            <w:t>);</w:t>
          </w:r>
        </w:p>
        <w:p w14:paraId="00A70FB1" w14:textId="1B6D3851" w:rsidR="0086469C" w:rsidRPr="00A25D0A" w:rsidRDefault="0086469C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1 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fábrica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de proce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>s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samento de plástico PET (KORDSA);</w:t>
          </w:r>
        </w:p>
        <w:p w14:paraId="2411B146" w14:textId="1A492D1A" w:rsidR="0086469C" w:rsidRPr="00A25D0A" w:rsidRDefault="0086469C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>1 empresa de anális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e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de ciclo de vida d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o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producto (i-</w:t>
          </w:r>
          <w:proofErr w:type="spellStart"/>
          <w:r w:rsidRPr="00A25D0A">
            <w:rPr>
              <w:rFonts w:ascii="Arial" w:eastAsia="Calibri" w:hAnsi="Arial" w:cs="Arial"/>
              <w:bCs/>
              <w:lang w:val="pt-PT" w:eastAsia="en-US"/>
            </w:rPr>
            <w:t>Point</w:t>
          </w:r>
          <w:proofErr w:type="spellEnd"/>
          <w:r w:rsidRPr="00A25D0A">
            <w:rPr>
              <w:rFonts w:ascii="Arial" w:eastAsia="Calibri" w:hAnsi="Arial" w:cs="Arial"/>
              <w:bCs/>
              <w:lang w:val="pt-PT" w:eastAsia="en-US"/>
            </w:rPr>
            <w:t>);</w:t>
          </w:r>
        </w:p>
        <w:p w14:paraId="55CA9835" w14:textId="1648F30A" w:rsidR="0086469C" w:rsidRPr="00A25D0A" w:rsidRDefault="0086469C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>6 universidades, organiza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ções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de investiga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ção e tecnologia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(PPRIME, </w:t>
          </w:r>
          <w:proofErr w:type="spellStart"/>
          <w:r w:rsidRPr="00A25D0A">
            <w:rPr>
              <w:rFonts w:ascii="Arial" w:eastAsia="Calibri" w:hAnsi="Arial" w:cs="Arial"/>
              <w:bCs/>
              <w:lang w:val="pt-PT" w:eastAsia="en-US"/>
            </w:rPr>
            <w:t>Université</w:t>
          </w:r>
          <w:proofErr w:type="spellEnd"/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 de </w:t>
          </w:r>
          <w:proofErr w:type="spellStart"/>
          <w:r w:rsidRPr="00A25D0A">
            <w:rPr>
              <w:rFonts w:ascii="Arial" w:eastAsia="Calibri" w:hAnsi="Arial" w:cs="Arial"/>
              <w:bCs/>
              <w:lang w:val="pt-PT" w:eastAsia="en-US"/>
            </w:rPr>
            <w:t>Poitiers</w:t>
          </w:r>
          <w:proofErr w:type="spellEnd"/>
          <w:r w:rsidRPr="00A25D0A">
            <w:rPr>
              <w:rFonts w:ascii="Arial" w:eastAsia="Calibri" w:hAnsi="Arial" w:cs="Arial"/>
              <w:bCs/>
              <w:lang w:val="pt-PT" w:eastAsia="en-US"/>
            </w:rPr>
            <w:t>, DITF, IFTH, ERASME, HVL);</w:t>
          </w:r>
        </w:p>
        <w:p w14:paraId="583DFD0F" w14:textId="33AA0823" w:rsidR="0086469C" w:rsidRPr="00A25D0A" w:rsidRDefault="0086469C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>1 cl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>u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ster empresarial (</w:t>
          </w:r>
          <w:proofErr w:type="spellStart"/>
          <w:r w:rsidRPr="00A25D0A">
            <w:rPr>
              <w:rFonts w:ascii="Arial" w:eastAsia="Calibri" w:hAnsi="Arial" w:cs="Arial"/>
              <w:bCs/>
              <w:lang w:val="pt-PT" w:eastAsia="en-US"/>
            </w:rPr>
            <w:t>Axelera</w:t>
          </w:r>
          <w:proofErr w:type="spellEnd"/>
          <w:r w:rsidRPr="00A25D0A">
            <w:rPr>
              <w:rFonts w:ascii="Arial" w:eastAsia="Calibri" w:hAnsi="Arial" w:cs="Arial"/>
              <w:bCs/>
              <w:lang w:val="pt-PT" w:eastAsia="en-US"/>
            </w:rPr>
            <w:t>);</w:t>
          </w:r>
        </w:p>
        <w:p w14:paraId="5D221BD6" w14:textId="6D39D80D" w:rsidR="0086469C" w:rsidRPr="00A25D0A" w:rsidRDefault="0086469C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1 empresa de 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>consultoria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 e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m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gest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ão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de pro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>je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tos (</w:t>
          </w:r>
          <w:proofErr w:type="spellStart"/>
          <w:r w:rsidRPr="00A25D0A">
            <w:rPr>
              <w:rFonts w:ascii="Arial" w:eastAsia="Calibri" w:hAnsi="Arial" w:cs="Arial"/>
              <w:bCs/>
              <w:lang w:val="pt-PT" w:eastAsia="en-US"/>
            </w:rPr>
            <w:t>Dynergie</w:t>
          </w:r>
          <w:proofErr w:type="spellEnd"/>
          <w:r w:rsidRPr="00A25D0A">
            <w:rPr>
              <w:rFonts w:ascii="Arial" w:eastAsia="Calibri" w:hAnsi="Arial" w:cs="Arial"/>
              <w:bCs/>
              <w:lang w:val="pt-PT" w:eastAsia="en-US"/>
            </w:rPr>
            <w:t>).</w:t>
          </w:r>
        </w:p>
        <w:p w14:paraId="3A1AA6EC" w14:textId="77777777" w:rsidR="0086469C" w:rsidRPr="00A25D0A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828DAB" w14:textId="77777777" w:rsidR="0086469C" w:rsidRPr="00A25D0A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4A819C1B" w14:textId="25F22ED4" w:rsidR="0086469C" w:rsidRPr="00A25D0A" w:rsidRDefault="00F56AEE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25D0A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cons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rcio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envolverá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os n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vos proce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ssos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necessários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para todas as etapas da cade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a de valor industrial:</w:t>
          </w:r>
        </w:p>
        <w:p w14:paraId="6350FC3F" w14:textId="77777777" w:rsidR="0086469C" w:rsidRPr="00A25D0A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36B430" w14:textId="3FD97508" w:rsidR="0086469C" w:rsidRPr="00A25D0A" w:rsidRDefault="0086469C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>Tecnolog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>i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as de 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>triagem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 inovadoras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,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que permita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m um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aumento significativo 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do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a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>r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ma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>z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enamento de 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resíduos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plásticos </w:t>
          </w:r>
          <w:r w:rsidR="00F56AEE" w:rsidRPr="00A25D0A">
            <w:rPr>
              <w:rFonts w:ascii="Arial" w:eastAsia="Calibri" w:hAnsi="Arial" w:cs="Arial"/>
              <w:bCs/>
              <w:lang w:val="pt-PT" w:eastAsia="en-US"/>
            </w:rPr>
            <w:t xml:space="preserve">compósitos, </w:t>
          </w:r>
          <w:r w:rsidR="00DC5D8E" w:rsidRPr="00A25D0A">
            <w:rPr>
              <w:rFonts w:ascii="Arial" w:eastAsia="Calibri" w:hAnsi="Arial" w:cs="Arial"/>
              <w:bCs/>
              <w:lang w:val="pt-PT" w:eastAsia="en-US"/>
            </w:rPr>
            <w:t>a fim de um melhor tratamento dos mesmos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;</w:t>
          </w:r>
        </w:p>
        <w:p w14:paraId="0AAB6E62" w14:textId="449C6A7B" w:rsidR="0086469C" w:rsidRPr="00A25D0A" w:rsidRDefault="00DC5D8E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>P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r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é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 xml:space="preserve">-tratamento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do conteúdo plástico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PET recuperado, seguido de u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m revolucionário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proce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s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so de recicla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gem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bas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e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ado e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m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enzimas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,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para decomp</w:t>
          </w:r>
          <w:r w:rsidR="00A16F40" w:rsidRPr="00A25D0A">
            <w:rPr>
              <w:rFonts w:ascii="Arial" w:eastAsia="Calibri" w:hAnsi="Arial" w:cs="Arial"/>
              <w:bCs/>
              <w:lang w:val="pt-PT" w:eastAsia="en-US"/>
            </w:rPr>
            <w:t xml:space="preserve">ô-lo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 xml:space="preserve">de 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forma sustentável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e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m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monómeros puros;</w:t>
          </w:r>
        </w:p>
        <w:p w14:paraId="6DB64A04" w14:textId="4A503ACE" w:rsidR="0086469C" w:rsidRPr="00A25D0A" w:rsidRDefault="00DC5D8E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proofErr w:type="spellStart"/>
          <w:r w:rsidRPr="00A25D0A">
            <w:rPr>
              <w:rFonts w:ascii="Arial" w:eastAsia="Calibri" w:hAnsi="Arial" w:cs="Arial"/>
              <w:bCs/>
              <w:lang w:val="pt-PT" w:eastAsia="en-US"/>
            </w:rPr>
            <w:t>R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epolimeriza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ção</w:t>
          </w:r>
          <w:proofErr w:type="spellEnd"/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 d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os monómeros reciclados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,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para produ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z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ir u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m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n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o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vo plástico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,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similar a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o 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plástico n</w:t>
          </w:r>
          <w:r w:rsidR="00A16F40" w:rsidRPr="00A25D0A">
            <w:rPr>
              <w:rFonts w:ascii="Arial" w:eastAsia="Calibri" w:hAnsi="Arial" w:cs="Arial"/>
              <w:bCs/>
              <w:lang w:val="pt-PT" w:eastAsia="en-US"/>
            </w:rPr>
            <w:t>o</w:t>
          </w:r>
          <w:r w:rsidR="0086469C" w:rsidRPr="00A25D0A">
            <w:rPr>
              <w:rFonts w:ascii="Arial" w:eastAsia="Calibri" w:hAnsi="Arial" w:cs="Arial"/>
              <w:bCs/>
              <w:lang w:val="pt-PT" w:eastAsia="en-US"/>
            </w:rPr>
            <w:t>vo;</w:t>
          </w:r>
        </w:p>
        <w:p w14:paraId="05425FF0" w14:textId="42441C84" w:rsidR="0086469C" w:rsidRPr="00A25D0A" w:rsidRDefault="0086469C" w:rsidP="0086469C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bCs/>
              <w:lang w:val="pt-PT" w:eastAsia="en-US"/>
            </w:rPr>
          </w:pPr>
          <w:r w:rsidRPr="00A25D0A">
            <w:rPr>
              <w:rFonts w:ascii="Arial" w:eastAsia="Calibri" w:hAnsi="Arial" w:cs="Arial"/>
              <w:bCs/>
              <w:lang w:val="pt-PT" w:eastAsia="en-US"/>
            </w:rPr>
            <w:t>Verifica</w:t>
          </w:r>
          <w:r w:rsidR="00DC5D8E" w:rsidRPr="00A25D0A">
            <w:rPr>
              <w:rFonts w:ascii="Arial" w:eastAsia="Calibri" w:hAnsi="Arial" w:cs="Arial"/>
              <w:bCs/>
              <w:lang w:val="pt-PT" w:eastAsia="en-US"/>
            </w:rPr>
            <w:t>ção d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a </w:t>
          </w:r>
          <w:r w:rsidR="00DC5D8E" w:rsidRPr="00A25D0A">
            <w:rPr>
              <w:rFonts w:ascii="Arial" w:eastAsia="Calibri" w:hAnsi="Arial" w:cs="Arial"/>
              <w:bCs/>
              <w:lang w:val="pt-PT" w:eastAsia="en-US"/>
            </w:rPr>
            <w:t>qu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alidad</w:t>
          </w:r>
          <w:r w:rsidR="00DC5D8E" w:rsidRPr="00A25D0A">
            <w:rPr>
              <w:rFonts w:ascii="Arial" w:eastAsia="Calibri" w:hAnsi="Arial" w:cs="Arial"/>
              <w:bCs/>
              <w:lang w:val="pt-PT" w:eastAsia="en-US"/>
            </w:rPr>
            <w:t>e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 xml:space="preserve"> dos n</w:t>
          </w:r>
          <w:r w:rsidR="00DC5D8E" w:rsidRPr="00A25D0A">
            <w:rPr>
              <w:rFonts w:ascii="Arial" w:eastAsia="Calibri" w:hAnsi="Arial" w:cs="Arial"/>
              <w:bCs/>
              <w:lang w:val="pt-PT" w:eastAsia="en-US"/>
            </w:rPr>
            <w:t>o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vos produtos elaborados a partir dos materia</w:t>
          </w:r>
          <w:r w:rsidR="00DC5D8E" w:rsidRPr="00A25D0A">
            <w:rPr>
              <w:rFonts w:ascii="Arial" w:eastAsia="Calibri" w:hAnsi="Arial" w:cs="Arial"/>
              <w:bCs/>
              <w:lang w:val="pt-PT" w:eastAsia="en-US"/>
            </w:rPr>
            <w:t>i</w:t>
          </w:r>
          <w:r w:rsidRPr="00A25D0A">
            <w:rPr>
              <w:rFonts w:ascii="Arial" w:eastAsia="Calibri" w:hAnsi="Arial" w:cs="Arial"/>
              <w:bCs/>
              <w:lang w:val="pt-PT" w:eastAsia="en-US"/>
            </w:rPr>
            <w:t>s plásticos reciclados.</w:t>
          </w:r>
        </w:p>
        <w:p w14:paraId="6E399448" w14:textId="77777777" w:rsidR="0086469C" w:rsidRPr="00A25D0A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FA7329" w14:textId="77777777" w:rsidR="0086469C" w:rsidRPr="00A25D0A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020C009" w14:textId="5DDAE67E" w:rsidR="0086469C" w:rsidRPr="00A25D0A" w:rsidRDefault="00DC5D8E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WhiteCycle</w:t>
          </w:r>
          <w:proofErr w:type="spellEnd"/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2F015D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financiado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p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proofErr w:type="spellStart"/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Horizon</w:t>
          </w:r>
          <w:proofErr w:type="spellEnd"/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proofErr w:type="spellEnd"/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dispõe de um orçamento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global de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praticamente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9,6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milhões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de euros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, e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beneficia de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um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financia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mento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próximo dos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7,1 mil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hõ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es de euros.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parceiros do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consorcio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estão sediados em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cinco países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(Fran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a, Espa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a, Aleman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a, Noruega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Turqu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a). Coord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nado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pela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Michelin, c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nta co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eficaz sistema de go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vernança,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comp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sto por u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comité de dire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conse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consu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tivo 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e um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comité de 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apoio </w:t>
          </w:r>
          <w:r w:rsidR="0086469C" w:rsidRPr="00A25D0A">
            <w:rPr>
              <w:rFonts w:ascii="Arial" w:hAnsi="Arial" w:cs="Arial"/>
              <w:sz w:val="20"/>
              <w:szCs w:val="20"/>
              <w:lang w:val="pt-PT"/>
            </w:rPr>
            <w:t>técnico.</w:t>
          </w:r>
        </w:p>
        <w:p w14:paraId="337418CC" w14:textId="77777777" w:rsidR="0086469C" w:rsidRPr="00A25D0A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0F469D3" w14:textId="701F5ABA" w:rsidR="0086469C" w:rsidRPr="00A25D0A" w:rsidRDefault="0086469C" w:rsidP="0086469C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A25D0A">
            <w:rPr>
              <w:rFonts w:ascii="Arial" w:hAnsi="Arial" w:cs="Arial"/>
              <w:sz w:val="20"/>
              <w:szCs w:val="20"/>
              <w:lang w:val="pt-PT"/>
            </w:rPr>
            <w:t>Este pro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recebeu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financia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mento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programa de investiga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e inova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proofErr w:type="spellStart"/>
          <w:r w:rsidRPr="00A25D0A">
            <w:rPr>
              <w:rFonts w:ascii="Arial" w:hAnsi="Arial" w:cs="Arial"/>
              <w:sz w:val="20"/>
              <w:szCs w:val="20"/>
              <w:lang w:val="pt-PT"/>
            </w:rPr>
            <w:t>Horizon</w:t>
          </w:r>
          <w:proofErr w:type="spellEnd"/>
          <w:r w:rsidRPr="00A25D0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A25D0A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proofErr w:type="spellEnd"/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da Uni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, ao abrigo do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ac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rdo de subve</w:t>
          </w:r>
          <w:r w:rsidR="00A16F40" w:rsidRPr="00A25D0A">
            <w:rPr>
              <w:rFonts w:ascii="Arial" w:hAnsi="Arial" w:cs="Arial"/>
              <w:sz w:val="20"/>
              <w:szCs w:val="20"/>
              <w:lang w:val="pt-PT"/>
            </w:rPr>
            <w:t xml:space="preserve">nção </w:t>
          </w:r>
          <w:r w:rsidRPr="00A25D0A">
            <w:rPr>
              <w:rFonts w:ascii="Arial" w:hAnsi="Arial" w:cs="Arial"/>
              <w:sz w:val="20"/>
              <w:szCs w:val="20"/>
              <w:lang w:val="pt-PT"/>
            </w:rPr>
            <w:t>N°101059639.</w:t>
          </w:r>
        </w:p>
        <w:p w14:paraId="0EB2E24A" w14:textId="77777777" w:rsidR="00350551" w:rsidRPr="00A25D0A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F9FE0E9" w14:textId="77777777" w:rsidR="00350551" w:rsidRPr="00A25D0A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ED374B5" w14:textId="77777777" w:rsidR="00350551" w:rsidRPr="00A25D0A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13124B7" w14:textId="77777777" w:rsidR="00350551" w:rsidRPr="00A25D0A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1058BD9" w14:textId="77777777" w:rsidR="00350551" w:rsidRPr="00A25D0A" w:rsidRDefault="00350551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861C6DA" w14:textId="77777777" w:rsidR="00E21C16" w:rsidRPr="00A25D0A" w:rsidRDefault="00E21C16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77777777" w:rsidR="003C3FC0" w:rsidRPr="00A25D0A" w:rsidRDefault="00000000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81139CD" w14:textId="77777777" w:rsidR="00A16F40" w:rsidRPr="00A25D0A" w:rsidRDefault="00A16F40" w:rsidP="00A16F40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A25D0A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A25D0A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A25D0A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177 países, emprega mais de 124.760 pessoas e dispõe de 68 centros de produção de pneus, que, em 2021, fabricaram 173 milhões de pneus (</w:t>
      </w:r>
      <w:hyperlink r:id="rId8" w:history="1">
        <w:r w:rsidRPr="00A25D0A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A25D0A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7E32FB5" w14:textId="77777777" w:rsidR="00A16F40" w:rsidRPr="00A25D0A" w:rsidRDefault="00A16F40" w:rsidP="00A16F40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11AA227A" w14:textId="77777777" w:rsidR="00A16F40" w:rsidRPr="00A25D0A" w:rsidRDefault="00A16F40" w:rsidP="00A16F40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46F94F21" w14:textId="77777777" w:rsidR="00A16F40" w:rsidRPr="00A25D0A" w:rsidRDefault="00A16F40" w:rsidP="00A16F40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A25D0A">
        <w:rPr>
          <w:rFonts w:ascii="Arial" w:hAnsi="Arial" w:cs="Arial"/>
          <w:sz w:val="16"/>
          <w:szCs w:val="16"/>
          <w:lang w:val="es-ES"/>
        </w:rPr>
        <w:tab/>
      </w:r>
    </w:p>
    <w:p w14:paraId="655D704A" w14:textId="77777777" w:rsidR="00A16F40" w:rsidRPr="00A25D0A" w:rsidRDefault="00A16F40" w:rsidP="00A16F4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CA9B5C7" w14:textId="77777777" w:rsidR="00A16F40" w:rsidRPr="00A25D0A" w:rsidRDefault="00A16F40" w:rsidP="00A16F4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5AF668A" w14:textId="77777777" w:rsidR="00A16F40" w:rsidRPr="00A25D0A" w:rsidRDefault="00A16F40" w:rsidP="00A16F4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FD8E67" w14:textId="77777777" w:rsidR="00A16F40" w:rsidRPr="00A25D0A" w:rsidRDefault="00A16F40" w:rsidP="00A16F4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E4CF031" w14:textId="77777777" w:rsidR="00A16F40" w:rsidRPr="00A25D0A" w:rsidRDefault="00A16F40" w:rsidP="00A16F4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8A75B6D" w14:textId="77777777" w:rsidR="00A16F40" w:rsidRPr="00A25D0A" w:rsidRDefault="00A16F40" w:rsidP="00A16F40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6B0CFD" w14:textId="77777777" w:rsidR="00A16F40" w:rsidRPr="00A25D0A" w:rsidRDefault="00A16F40" w:rsidP="00A16F40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A25D0A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00DDF5B8" w14:textId="77777777" w:rsidR="00A16F40" w:rsidRPr="00A25D0A" w:rsidRDefault="00A16F40" w:rsidP="00A16F40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A25D0A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5E2842F9" w14:textId="77777777" w:rsidR="00A16F40" w:rsidRPr="00A25D0A" w:rsidRDefault="00A16F40" w:rsidP="00A16F40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Pr="00A25D0A">
          <w:rPr>
            <w:rStyle w:val="Hyperlink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499E2DF6" w14:textId="77777777" w:rsidR="00A16F40" w:rsidRPr="00A25D0A" w:rsidRDefault="00A16F40" w:rsidP="00A16F40">
      <w:pPr>
        <w:jc w:val="center"/>
        <w:rPr>
          <w:rFonts w:ascii="Arial" w:hAnsi="Arial" w:cs="Arial"/>
          <w:lang w:val="es-ES"/>
        </w:rPr>
      </w:pPr>
      <w:r w:rsidRPr="00A25D0A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3B51608A" wp14:editId="3BF16234">
            <wp:extent cx="1612265" cy="177730"/>
            <wp:effectExtent l="0" t="0" r="635" b="635"/>
            <wp:docPr id="1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16F40" w:rsidRPr="00A25D0A" w14:paraId="07B250A8" w14:textId="77777777" w:rsidTr="0003537A">
        <w:tc>
          <w:tcPr>
            <w:tcW w:w="9016" w:type="dxa"/>
          </w:tcPr>
          <w:p w14:paraId="54562410" w14:textId="77777777" w:rsidR="00A16F40" w:rsidRPr="00A25D0A" w:rsidRDefault="00A16F40" w:rsidP="0003537A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Pr="00A25D0A">
                <w:rPr>
                  <w:rStyle w:val="Hyperlink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A16F40" w:rsidRPr="00A25D0A" w14:paraId="7A32FA5D" w14:textId="77777777" w:rsidTr="0003537A">
        <w:tc>
          <w:tcPr>
            <w:tcW w:w="9016" w:type="dxa"/>
          </w:tcPr>
          <w:p w14:paraId="5ECD0483" w14:textId="77777777" w:rsidR="00A16F40" w:rsidRPr="00A25D0A" w:rsidRDefault="00A16F40" w:rsidP="0003537A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A25D0A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36513716" wp14:editId="64BB2ACB">
                  <wp:extent cx="214630" cy="174625"/>
                  <wp:effectExtent l="0" t="0" r="1270" b="3175"/>
                  <wp:docPr id="6" name="Image 75" descr="Graphical user interface, text, application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5" descr="Graphical user interface, text, application, emai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25D0A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10BBCDC1" w14:textId="77777777" w:rsidR="00A16F40" w:rsidRPr="00A25D0A" w:rsidRDefault="00A16F40" w:rsidP="00A16F40">
      <w:pPr>
        <w:jc w:val="center"/>
        <w:rPr>
          <w:rFonts w:ascii="Arial" w:hAnsi="Arial" w:cs="Arial"/>
          <w:lang w:val="es-ES"/>
        </w:rPr>
      </w:pPr>
    </w:p>
    <w:p w14:paraId="35E7F4EF" w14:textId="103160D4" w:rsidR="00387E23" w:rsidRPr="00463229" w:rsidRDefault="00A16F40" w:rsidP="00A16F40">
      <w:pPr>
        <w:jc w:val="center"/>
        <w:rPr>
          <w:rFonts w:ascii="Arial" w:hAnsi="Arial" w:cs="Arial"/>
          <w:lang w:val="pt-PT"/>
        </w:rPr>
      </w:pPr>
      <w:r w:rsidRPr="00A25D0A">
        <w:rPr>
          <w:rFonts w:ascii="Arial" w:hAnsi="Arial" w:cs="Arial"/>
          <w:lang w:val="es-ES"/>
        </w:rPr>
        <w:t xml:space="preserve">Ronda de Poniente, 6 – 28760 Tres Cantos – </w:t>
      </w:r>
      <w:r w:rsidRPr="00A25D0A">
        <w:rPr>
          <w:rFonts w:ascii="Arial" w:hAnsi="Arial" w:cs="Arial"/>
          <w:lang w:val="pt-PT"/>
        </w:rPr>
        <w:t>Madrid. ESPANHA</w:t>
      </w:r>
    </w:p>
    <w:sectPr w:rsidR="00387E23" w:rsidRPr="00463229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B9A6" w14:textId="77777777" w:rsidR="000667DF" w:rsidRDefault="000667DF" w:rsidP="00F24D98">
      <w:r>
        <w:separator/>
      </w:r>
    </w:p>
  </w:endnote>
  <w:endnote w:type="continuationSeparator" w:id="0">
    <w:p w14:paraId="595364E1" w14:textId="77777777" w:rsidR="000667DF" w:rsidRDefault="000667DF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669A6" w14:textId="77777777" w:rsidR="000667DF" w:rsidRDefault="000667DF" w:rsidP="00F24D98">
      <w:r>
        <w:separator/>
      </w:r>
    </w:p>
  </w:footnote>
  <w:footnote w:type="continuationSeparator" w:id="0">
    <w:p w14:paraId="210FE3BD" w14:textId="77777777" w:rsidR="000667DF" w:rsidRDefault="000667DF" w:rsidP="00F24D98">
      <w:r>
        <w:continuationSeparator/>
      </w:r>
    </w:p>
  </w:footnote>
  <w:footnote w:id="1">
    <w:p w14:paraId="4D769A8D" w14:textId="6A52B8C3" w:rsidR="0086469C" w:rsidRPr="00F56AEE" w:rsidRDefault="0086469C">
      <w:pPr>
        <w:pStyle w:val="FootnoteText"/>
        <w:rPr>
          <w:rFonts w:ascii="Arial" w:hAnsi="Arial" w:cs="Arial"/>
          <w:sz w:val="16"/>
          <w:lang w:val="pt-PT"/>
        </w:rPr>
      </w:pPr>
      <w:r w:rsidRPr="00F56AEE">
        <w:rPr>
          <w:rStyle w:val="FootnoteReference"/>
          <w:rFonts w:ascii="Arial" w:hAnsi="Arial" w:cs="Arial"/>
          <w:sz w:val="16"/>
          <w:lang w:val="pt-PT"/>
        </w:rPr>
        <w:footnoteRef/>
      </w:r>
      <w:r w:rsidRPr="00F56AEE">
        <w:rPr>
          <w:rFonts w:ascii="Arial" w:hAnsi="Arial" w:cs="Arial"/>
          <w:sz w:val="16"/>
          <w:lang w:val="pt-PT"/>
        </w:rPr>
        <w:t xml:space="preserve"> Polietileno </w:t>
      </w:r>
      <w:proofErr w:type="spellStart"/>
      <w:r w:rsidRPr="00F56AEE">
        <w:rPr>
          <w:rFonts w:ascii="Arial" w:hAnsi="Arial" w:cs="Arial"/>
          <w:sz w:val="16"/>
          <w:lang w:val="pt-PT"/>
        </w:rPr>
        <w:t>Tereftalato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6C43" w14:textId="77777777" w:rsidR="00A16F40" w:rsidRDefault="00A16F40" w:rsidP="00A16F40">
    <w:pPr>
      <w:pStyle w:val="Header"/>
      <w:ind w:left="-1418"/>
    </w:pPr>
    <w:r>
      <w:rPr>
        <w:noProof/>
      </w:rPr>
      <w:drawing>
        <wp:anchor distT="0" distB="0" distL="114300" distR="114300" simplePos="0" relativeHeight="251671552" behindDoc="0" locked="0" layoutInCell="1" allowOverlap="1" wp14:anchorId="09791A57" wp14:editId="05F42079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8E8386" wp14:editId="53585CAF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5D7C9E" w14:textId="77777777" w:rsidR="00A16F40" w:rsidRPr="00AC0E74" w:rsidRDefault="00A16F40" w:rsidP="00A16F4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E83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0D5D7C9E" w14:textId="77777777" w:rsidR="00A16F40" w:rsidRPr="00AC0E74" w:rsidRDefault="00A16F40" w:rsidP="00A16F40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FE87778" wp14:editId="143C305B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682665B" w14:textId="77777777" w:rsidR="00A16F40" w:rsidRPr="006F25F9" w:rsidRDefault="00A16F40" w:rsidP="00A16F4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639D8A4C" w14:textId="77777777" w:rsidR="00A16F40" w:rsidRPr="00BE269E" w:rsidRDefault="00A16F40" w:rsidP="00A16F40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E87778" id="Text Box 4" o:spid="_x0000_s1027" type="#_x0000_t202" style="position:absolute;left:0;text-align:left;margin-left:193.95pt;margin-top:58.9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5682665B" w14:textId="77777777" w:rsidR="00A16F40" w:rsidRPr="006F25F9" w:rsidRDefault="00A16F40" w:rsidP="00A16F4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639D8A4C" w14:textId="77777777" w:rsidR="00A16F40" w:rsidRPr="00BE269E" w:rsidRDefault="00A16F40" w:rsidP="00A16F40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6417CCFA" wp14:editId="001F7C53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B516A07" w:rsidR="001963B1" w:rsidRPr="00A16F40" w:rsidRDefault="001963B1" w:rsidP="00A16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D8C"/>
    <w:multiLevelType w:val="hybridMultilevel"/>
    <w:tmpl w:val="CD943D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0A83"/>
    <w:multiLevelType w:val="hybridMultilevel"/>
    <w:tmpl w:val="FAE4AA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754A"/>
    <w:multiLevelType w:val="hybridMultilevel"/>
    <w:tmpl w:val="06A06B74"/>
    <w:lvl w:ilvl="0" w:tplc="30A0F14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925780">
    <w:abstractNumId w:val="4"/>
  </w:num>
  <w:num w:numId="2" w16cid:durableId="1622686191">
    <w:abstractNumId w:val="3"/>
  </w:num>
  <w:num w:numId="3" w16cid:durableId="1632785033">
    <w:abstractNumId w:val="5"/>
  </w:num>
  <w:num w:numId="4" w16cid:durableId="1018310412">
    <w:abstractNumId w:val="1"/>
  </w:num>
  <w:num w:numId="5" w16cid:durableId="2130854880">
    <w:abstractNumId w:val="0"/>
  </w:num>
  <w:num w:numId="6" w16cid:durableId="1478450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386"/>
    <w:rsid w:val="000667DF"/>
    <w:rsid w:val="000778DE"/>
    <w:rsid w:val="000A5386"/>
    <w:rsid w:val="000B3F91"/>
    <w:rsid w:val="000D317C"/>
    <w:rsid w:val="000D613C"/>
    <w:rsid w:val="00112957"/>
    <w:rsid w:val="001162A2"/>
    <w:rsid w:val="00116A1A"/>
    <w:rsid w:val="0014302A"/>
    <w:rsid w:val="00154400"/>
    <w:rsid w:val="00167E98"/>
    <w:rsid w:val="00170CB5"/>
    <w:rsid w:val="001712BA"/>
    <w:rsid w:val="00186CCB"/>
    <w:rsid w:val="001963B1"/>
    <w:rsid w:val="001A7BE5"/>
    <w:rsid w:val="001D57AF"/>
    <w:rsid w:val="001E520E"/>
    <w:rsid w:val="0021595A"/>
    <w:rsid w:val="00262F8B"/>
    <w:rsid w:val="00274DC8"/>
    <w:rsid w:val="002A3F29"/>
    <w:rsid w:val="002F015D"/>
    <w:rsid w:val="00313EAC"/>
    <w:rsid w:val="00317A05"/>
    <w:rsid w:val="00350551"/>
    <w:rsid w:val="00387E23"/>
    <w:rsid w:val="003930CA"/>
    <w:rsid w:val="00395651"/>
    <w:rsid w:val="003C3FC0"/>
    <w:rsid w:val="003C419D"/>
    <w:rsid w:val="003D06F2"/>
    <w:rsid w:val="003E488B"/>
    <w:rsid w:val="003E7F67"/>
    <w:rsid w:val="003F197B"/>
    <w:rsid w:val="00414F37"/>
    <w:rsid w:val="0042207B"/>
    <w:rsid w:val="00422E33"/>
    <w:rsid w:val="00422FAA"/>
    <w:rsid w:val="004237CD"/>
    <w:rsid w:val="0044379B"/>
    <w:rsid w:val="0045418F"/>
    <w:rsid w:val="00463229"/>
    <w:rsid w:val="00471963"/>
    <w:rsid w:val="00493386"/>
    <w:rsid w:val="004A7A65"/>
    <w:rsid w:val="004C6A8C"/>
    <w:rsid w:val="004D1247"/>
    <w:rsid w:val="004E01A5"/>
    <w:rsid w:val="004E3294"/>
    <w:rsid w:val="004E4143"/>
    <w:rsid w:val="00511304"/>
    <w:rsid w:val="00523432"/>
    <w:rsid w:val="0052344F"/>
    <w:rsid w:val="00523D3C"/>
    <w:rsid w:val="00572127"/>
    <w:rsid w:val="00575E4C"/>
    <w:rsid w:val="00586545"/>
    <w:rsid w:val="00594F5C"/>
    <w:rsid w:val="005B00AE"/>
    <w:rsid w:val="005E5C4F"/>
    <w:rsid w:val="0060340A"/>
    <w:rsid w:val="0068042A"/>
    <w:rsid w:val="006920B7"/>
    <w:rsid w:val="006C3818"/>
    <w:rsid w:val="006C44F0"/>
    <w:rsid w:val="006C7776"/>
    <w:rsid w:val="006D398C"/>
    <w:rsid w:val="006D3D7F"/>
    <w:rsid w:val="006D4CB8"/>
    <w:rsid w:val="0074405A"/>
    <w:rsid w:val="00791AD5"/>
    <w:rsid w:val="007A2F3D"/>
    <w:rsid w:val="007C1772"/>
    <w:rsid w:val="007F37A6"/>
    <w:rsid w:val="00816BB1"/>
    <w:rsid w:val="00834943"/>
    <w:rsid w:val="0083779A"/>
    <w:rsid w:val="00844F74"/>
    <w:rsid w:val="0085450A"/>
    <w:rsid w:val="0086469C"/>
    <w:rsid w:val="00873E92"/>
    <w:rsid w:val="00877AE5"/>
    <w:rsid w:val="008B072F"/>
    <w:rsid w:val="008F5893"/>
    <w:rsid w:val="00905640"/>
    <w:rsid w:val="0093532F"/>
    <w:rsid w:val="009969D4"/>
    <w:rsid w:val="00A05352"/>
    <w:rsid w:val="00A133C9"/>
    <w:rsid w:val="00A16F40"/>
    <w:rsid w:val="00A25D0A"/>
    <w:rsid w:val="00A6279B"/>
    <w:rsid w:val="00A72ECA"/>
    <w:rsid w:val="00A75B5C"/>
    <w:rsid w:val="00AB2235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C5B64"/>
    <w:rsid w:val="00BE269E"/>
    <w:rsid w:val="00C311B5"/>
    <w:rsid w:val="00C53F0C"/>
    <w:rsid w:val="00C63FA7"/>
    <w:rsid w:val="00CC5184"/>
    <w:rsid w:val="00CC6BAF"/>
    <w:rsid w:val="00CE5E82"/>
    <w:rsid w:val="00D224F9"/>
    <w:rsid w:val="00D26D15"/>
    <w:rsid w:val="00D51B6B"/>
    <w:rsid w:val="00D55011"/>
    <w:rsid w:val="00D729F5"/>
    <w:rsid w:val="00D7617C"/>
    <w:rsid w:val="00D9116F"/>
    <w:rsid w:val="00D95425"/>
    <w:rsid w:val="00DB7FA5"/>
    <w:rsid w:val="00DC5D8E"/>
    <w:rsid w:val="00DE0B5B"/>
    <w:rsid w:val="00E21C16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56AEE"/>
    <w:rsid w:val="00F5734C"/>
    <w:rsid w:val="00F6785B"/>
    <w:rsid w:val="00F9569F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44379B"/>
    <w:rPr>
      <w:color w:val="0000FF"/>
      <w:u w:val="single"/>
    </w:rPr>
  </w:style>
  <w:style w:type="table" w:styleId="TableGrid">
    <w:name w:val="Table Grid"/>
    <w:basedOn w:val="Table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6D398C"/>
  </w:style>
  <w:style w:type="paragraph" w:styleId="FootnoteText">
    <w:name w:val="footnote text"/>
    <w:basedOn w:val="Normal"/>
    <w:link w:val="FootnoteTextCh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6D39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3D3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5E5C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basedOn w:val="DefaultParagraphFont"/>
    <w:rsid w:val="005E5C4F"/>
  </w:style>
  <w:style w:type="paragraph" w:styleId="BalloonText">
    <w:name w:val="Balloon Text"/>
    <w:basedOn w:val="Normal"/>
    <w:link w:val="BalloonTextChar"/>
    <w:uiPriority w:val="99"/>
    <w:semiHidden/>
    <w:unhideWhenUsed/>
    <w:rsid w:val="0090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668213-E001-44EB-8217-A4CC601F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3</cp:revision>
  <dcterms:created xsi:type="dcterms:W3CDTF">2022-07-07T11:45:00Z</dcterms:created>
  <dcterms:modified xsi:type="dcterms:W3CDTF">2022-07-07T11:45:00Z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2022-07-06T15:51:05Z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73869228-6cc8-4d60-88a9-36aaef035f9f</vt:lpwstr>
  </property>
  <property fmtid="{D5CDD505-2E9C-101B-9397-08002B2CF9AE}" pid="8" name="MSIP_Label_09e9a456-2778-4ca9-be06-1190b1e1118a_ContentBits">
    <vt:lpwstr>0</vt:lpwstr>
  </property>
</Properties>
</file>