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31CC4C90"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900193">
        <w:rPr>
          <w:rFonts w:ascii="Arial" w:hAnsi="Arial" w:cs="Arial"/>
          <w:sz w:val="20"/>
          <w:szCs w:val="20"/>
          <w:lang w:val="es-ES"/>
        </w:rPr>
        <w:t xml:space="preserve">Madrid, </w:t>
      </w:r>
      <w:r w:rsidR="00D6766D" w:rsidRPr="00900193">
        <w:rPr>
          <w:rFonts w:ascii="Arial" w:hAnsi="Arial" w:cs="Arial"/>
          <w:sz w:val="20"/>
          <w:szCs w:val="20"/>
          <w:lang w:val="es-ES"/>
        </w:rPr>
        <w:t>1</w:t>
      </w:r>
      <w:r w:rsidR="00D6766D">
        <w:rPr>
          <w:rFonts w:ascii="Arial" w:hAnsi="Arial" w:cs="Arial"/>
          <w:sz w:val="20"/>
          <w:szCs w:val="20"/>
          <w:lang w:val="es-ES"/>
        </w:rPr>
        <w:t>4</w:t>
      </w:r>
      <w:r w:rsidR="00D6766D" w:rsidRPr="00900193">
        <w:rPr>
          <w:rFonts w:ascii="Arial" w:hAnsi="Arial" w:cs="Arial"/>
          <w:sz w:val="20"/>
          <w:szCs w:val="20"/>
          <w:lang w:val="es-ES"/>
        </w:rPr>
        <w:t xml:space="preserve"> </w:t>
      </w:r>
      <w:r w:rsidR="00BE269E" w:rsidRPr="00900193">
        <w:rPr>
          <w:rFonts w:ascii="Arial" w:hAnsi="Arial" w:cs="Arial"/>
          <w:sz w:val="20"/>
          <w:szCs w:val="20"/>
          <w:lang w:val="es-ES"/>
        </w:rPr>
        <w:t xml:space="preserve">de </w:t>
      </w:r>
      <w:r w:rsidR="004121F1" w:rsidRPr="00900193">
        <w:rPr>
          <w:rFonts w:ascii="Arial" w:hAnsi="Arial" w:cs="Arial"/>
          <w:sz w:val="20"/>
          <w:szCs w:val="20"/>
          <w:lang w:val="es-ES"/>
        </w:rPr>
        <w:t>septiembre</w:t>
      </w:r>
      <w:r w:rsidR="006D398C" w:rsidRPr="00900193">
        <w:rPr>
          <w:rFonts w:ascii="Arial" w:hAnsi="Arial" w:cs="Arial"/>
          <w:sz w:val="20"/>
          <w:szCs w:val="20"/>
          <w:lang w:val="es-ES"/>
        </w:rPr>
        <w:t>, 202</w:t>
      </w:r>
      <w:r w:rsidR="00F04494" w:rsidRPr="00900193">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AD3B006" w14:textId="497DE620" w:rsidR="006D398C" w:rsidRPr="009A43CE" w:rsidRDefault="004121F1" w:rsidP="004121F1">
          <w:pPr>
            <w:jc w:val="center"/>
            <w:rPr>
              <w:rFonts w:ascii="Arial" w:hAnsi="Arial" w:cs="Arial"/>
              <w:b/>
              <w:sz w:val="28"/>
              <w:szCs w:val="28"/>
              <w:lang w:val="es-ES"/>
            </w:rPr>
          </w:pPr>
          <w:r w:rsidRPr="004121F1">
            <w:rPr>
              <w:rFonts w:ascii="Arial" w:hAnsi="Arial" w:cs="Arial"/>
              <w:b/>
              <w:sz w:val="28"/>
              <w:szCs w:val="28"/>
              <w:lang w:val="es-ES"/>
            </w:rPr>
            <w:t xml:space="preserve">Michelin en IAA </w:t>
          </w:r>
          <w:proofErr w:type="spellStart"/>
          <w:r w:rsidRPr="004121F1">
            <w:rPr>
              <w:rFonts w:ascii="Arial" w:hAnsi="Arial" w:cs="Arial"/>
              <w:b/>
              <w:sz w:val="28"/>
              <w:szCs w:val="28"/>
              <w:lang w:val="es-ES"/>
            </w:rPr>
            <w:t>Transportatio</w:t>
          </w:r>
          <w:r>
            <w:rPr>
              <w:rFonts w:ascii="Arial" w:hAnsi="Arial" w:cs="Arial"/>
              <w:b/>
              <w:sz w:val="28"/>
              <w:szCs w:val="28"/>
              <w:lang w:val="es-ES"/>
            </w:rPr>
            <w:t>n</w:t>
          </w:r>
          <w:proofErr w:type="spellEnd"/>
          <w:r>
            <w:rPr>
              <w:rFonts w:ascii="Arial" w:hAnsi="Arial" w:cs="Arial"/>
              <w:b/>
              <w:sz w:val="28"/>
              <w:szCs w:val="28"/>
              <w:lang w:val="es-ES"/>
            </w:rPr>
            <w:t xml:space="preserve"> 2022</w:t>
          </w:r>
          <w:r w:rsidR="0086077C">
            <w:rPr>
              <w:rFonts w:ascii="Arial" w:hAnsi="Arial" w:cs="Arial"/>
              <w:b/>
              <w:sz w:val="28"/>
              <w:szCs w:val="28"/>
              <w:lang w:val="es-ES"/>
            </w:rPr>
            <w:t xml:space="preserve"> Hanover</w:t>
          </w:r>
          <w:r w:rsidR="00F257CC">
            <w:rPr>
              <w:rFonts w:ascii="Arial" w:hAnsi="Arial" w:cs="Arial"/>
              <w:b/>
              <w:sz w:val="28"/>
              <w:szCs w:val="28"/>
              <w:lang w:val="es-ES"/>
            </w:rPr>
            <w:t xml:space="preserve">: </w:t>
          </w:r>
          <w:r w:rsidR="002B433A">
            <w:rPr>
              <w:rFonts w:ascii="Arial" w:hAnsi="Arial" w:cs="Arial"/>
              <w:b/>
              <w:sz w:val="28"/>
              <w:szCs w:val="28"/>
              <w:lang w:val="es-ES"/>
            </w:rPr>
            <w:t xml:space="preserve">presentará las </w:t>
          </w:r>
          <w:r>
            <w:rPr>
              <w:rFonts w:ascii="Arial" w:hAnsi="Arial" w:cs="Arial"/>
              <w:b/>
              <w:sz w:val="28"/>
              <w:szCs w:val="28"/>
              <w:lang w:val="es-ES"/>
            </w:rPr>
            <w:t xml:space="preserve">soluciones de movilidad </w:t>
          </w:r>
          <w:r w:rsidRPr="004121F1">
            <w:rPr>
              <w:rFonts w:ascii="Arial" w:hAnsi="Arial" w:cs="Arial"/>
              <w:b/>
              <w:sz w:val="28"/>
              <w:szCs w:val="28"/>
              <w:lang w:val="es-ES"/>
            </w:rPr>
            <w:t xml:space="preserve">sostenible para el sector del </w:t>
          </w:r>
          <w:r w:rsidR="00875FA6">
            <w:rPr>
              <w:rFonts w:ascii="Arial" w:hAnsi="Arial" w:cs="Arial"/>
              <w:b/>
              <w:sz w:val="28"/>
              <w:szCs w:val="28"/>
              <w:lang w:val="es-ES"/>
            </w:rPr>
            <w:br/>
          </w:r>
          <w:r w:rsidRPr="004121F1">
            <w:rPr>
              <w:rFonts w:ascii="Arial" w:hAnsi="Arial" w:cs="Arial"/>
              <w:b/>
              <w:sz w:val="28"/>
              <w:szCs w:val="28"/>
              <w:lang w:val="es-ES"/>
            </w:rPr>
            <w:t>transporte y la logística</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2C84E1B2" w14:textId="43763FA7" w:rsidR="004121F1" w:rsidRPr="004121F1" w:rsidRDefault="004121F1" w:rsidP="004121F1">
          <w:pPr>
            <w:pStyle w:val="Prrafodelista"/>
            <w:numPr>
              <w:ilvl w:val="0"/>
              <w:numId w:val="1"/>
            </w:numPr>
            <w:jc w:val="both"/>
            <w:rPr>
              <w:rFonts w:ascii="Arial" w:eastAsia="Calibri" w:hAnsi="Arial" w:cs="Arial"/>
              <w:b/>
              <w:bCs/>
              <w:lang w:val="es-ES"/>
            </w:rPr>
          </w:pPr>
          <w:r w:rsidRPr="004121F1">
            <w:rPr>
              <w:rFonts w:ascii="Arial" w:eastAsia="Calibri" w:hAnsi="Arial" w:cs="Arial"/>
              <w:b/>
              <w:bCs/>
              <w:lang w:val="es-ES"/>
            </w:rPr>
            <w:t xml:space="preserve">Con </w:t>
          </w:r>
          <w:r>
            <w:rPr>
              <w:rFonts w:ascii="Arial" w:eastAsia="Calibri" w:hAnsi="Arial" w:cs="Arial"/>
              <w:b/>
              <w:bCs/>
              <w:lang w:val="es-ES"/>
            </w:rPr>
            <w:t xml:space="preserve">los </w:t>
          </w:r>
          <w:r w:rsidRPr="004121F1">
            <w:rPr>
              <w:rFonts w:ascii="Arial" w:eastAsia="Calibri" w:hAnsi="Arial" w:cs="Arial"/>
              <w:b/>
              <w:bCs/>
              <w:lang w:val="es-ES"/>
            </w:rPr>
            <w:t>neumáticos, para los neumáticos y más allá de los neumáticos: Michelin presenta soluciones para una movilidad sostenible y conectada</w:t>
          </w:r>
          <w:r w:rsidR="00E257A6">
            <w:rPr>
              <w:rFonts w:ascii="Arial" w:eastAsia="Calibri" w:hAnsi="Arial" w:cs="Arial"/>
              <w:b/>
              <w:bCs/>
              <w:lang w:val="es-ES"/>
            </w:rPr>
            <w:t>.</w:t>
          </w:r>
        </w:p>
        <w:p w14:paraId="00D336FF" w14:textId="29765BE7" w:rsidR="004121F1" w:rsidRPr="00496AAC" w:rsidRDefault="004121F1" w:rsidP="004121F1">
          <w:pPr>
            <w:pStyle w:val="Prrafodelista"/>
            <w:numPr>
              <w:ilvl w:val="0"/>
              <w:numId w:val="1"/>
            </w:numPr>
            <w:jc w:val="both"/>
            <w:rPr>
              <w:rFonts w:ascii="Arial" w:eastAsia="Calibri" w:hAnsi="Arial" w:cs="Arial"/>
              <w:b/>
              <w:bCs/>
              <w:lang w:val="es-ES"/>
            </w:rPr>
          </w:pPr>
          <w:r w:rsidRPr="00496AAC">
            <w:rPr>
              <w:rFonts w:ascii="Arial" w:eastAsia="Calibri" w:hAnsi="Arial" w:cs="Arial"/>
              <w:b/>
              <w:bCs/>
              <w:lang w:val="es-ES"/>
            </w:rPr>
            <w:t xml:space="preserve">Concepto de vida útil extendida y respetuosa con el medio ambiente: fábricas de alta tecnología para </w:t>
          </w:r>
          <w:r w:rsidR="0081145C" w:rsidRPr="00496AAC">
            <w:rPr>
              <w:rFonts w:ascii="Arial" w:eastAsia="Calibri" w:hAnsi="Arial" w:cs="Arial"/>
              <w:b/>
              <w:bCs/>
              <w:lang w:val="es-ES"/>
            </w:rPr>
            <w:t xml:space="preserve">recauchutado de </w:t>
          </w:r>
          <w:r w:rsidRPr="00496AAC">
            <w:rPr>
              <w:rFonts w:ascii="Arial" w:eastAsia="Calibri" w:hAnsi="Arial" w:cs="Arial"/>
              <w:b/>
              <w:bCs/>
              <w:lang w:val="es-ES"/>
            </w:rPr>
            <w:t>neumáticos</w:t>
          </w:r>
          <w:r w:rsidR="00C005B6" w:rsidRPr="00496AAC">
            <w:rPr>
              <w:rFonts w:ascii="Arial" w:eastAsia="Calibri" w:hAnsi="Arial" w:cs="Arial"/>
              <w:b/>
              <w:bCs/>
              <w:lang w:val="es-ES"/>
            </w:rPr>
            <w:t xml:space="preserve"> </w:t>
          </w:r>
          <w:r w:rsidR="00C2235C" w:rsidRPr="00496AAC">
            <w:rPr>
              <w:rFonts w:ascii="Arial" w:eastAsia="Calibri" w:hAnsi="Arial" w:cs="Arial"/>
              <w:b/>
              <w:bCs/>
              <w:lang w:val="es-ES"/>
            </w:rPr>
            <w:t xml:space="preserve">de camión y </w:t>
          </w:r>
          <w:r w:rsidR="00E05526" w:rsidRPr="00496AAC">
            <w:rPr>
              <w:rFonts w:ascii="Arial" w:eastAsia="Calibri" w:hAnsi="Arial" w:cs="Arial"/>
              <w:b/>
              <w:bCs/>
              <w:lang w:val="es-ES"/>
            </w:rPr>
            <w:t>autobús</w:t>
          </w:r>
          <w:r w:rsidRPr="00496AAC">
            <w:rPr>
              <w:rFonts w:ascii="Arial" w:eastAsia="Calibri" w:hAnsi="Arial" w:cs="Arial"/>
              <w:b/>
              <w:bCs/>
              <w:lang w:val="es-ES"/>
            </w:rPr>
            <w:t xml:space="preserve"> en </w:t>
          </w:r>
          <w:r w:rsidR="00FC613A" w:rsidRPr="00900193">
            <w:rPr>
              <w:rFonts w:ascii="Arial" w:eastAsia="Calibri" w:hAnsi="Arial" w:cs="Arial"/>
              <w:b/>
              <w:bCs/>
              <w:lang w:val="es-ES"/>
            </w:rPr>
            <w:t xml:space="preserve">Valladolid, </w:t>
          </w:r>
          <w:r w:rsidRPr="00900193">
            <w:rPr>
              <w:rFonts w:ascii="Arial" w:eastAsia="Calibri" w:hAnsi="Arial" w:cs="Arial"/>
              <w:b/>
              <w:bCs/>
              <w:lang w:val="es-ES"/>
            </w:rPr>
            <w:t xml:space="preserve">Homburg y </w:t>
          </w:r>
          <w:proofErr w:type="spellStart"/>
          <w:r w:rsidRPr="00900193">
            <w:rPr>
              <w:rFonts w:ascii="Arial" w:eastAsia="Calibri" w:hAnsi="Arial" w:cs="Arial"/>
              <w:b/>
              <w:bCs/>
              <w:lang w:val="es-ES"/>
            </w:rPr>
            <w:t>Stoke</w:t>
          </w:r>
          <w:proofErr w:type="spellEnd"/>
          <w:r w:rsidRPr="00900193">
            <w:rPr>
              <w:rFonts w:ascii="Arial" w:eastAsia="Calibri" w:hAnsi="Arial" w:cs="Arial"/>
              <w:b/>
              <w:bCs/>
              <w:lang w:val="es-ES"/>
            </w:rPr>
            <w:t>-</w:t>
          </w:r>
          <w:proofErr w:type="spellStart"/>
          <w:r w:rsidRPr="00900193">
            <w:rPr>
              <w:rFonts w:ascii="Arial" w:eastAsia="Calibri" w:hAnsi="Arial" w:cs="Arial"/>
              <w:b/>
              <w:bCs/>
              <w:lang w:val="es-ES"/>
            </w:rPr>
            <w:t>on</w:t>
          </w:r>
          <w:proofErr w:type="spellEnd"/>
          <w:r w:rsidRPr="00900193">
            <w:rPr>
              <w:rFonts w:ascii="Arial" w:eastAsia="Calibri" w:hAnsi="Arial" w:cs="Arial"/>
              <w:b/>
              <w:bCs/>
              <w:lang w:val="es-ES"/>
            </w:rPr>
            <w:t>-Trent, con una capacidad de producción de casi un millón</w:t>
          </w:r>
          <w:r w:rsidR="00496AAC" w:rsidRPr="00900193">
            <w:rPr>
              <w:rFonts w:ascii="Arial" w:eastAsia="Calibri" w:hAnsi="Arial" w:cs="Arial"/>
              <w:b/>
              <w:bCs/>
              <w:lang w:val="es-ES"/>
            </w:rPr>
            <w:t xml:space="preserve"> y medio </w:t>
          </w:r>
          <w:r w:rsidRPr="00900193">
            <w:rPr>
              <w:rFonts w:ascii="Arial" w:eastAsia="Calibri" w:hAnsi="Arial" w:cs="Arial"/>
              <w:b/>
              <w:bCs/>
              <w:lang w:val="es-ES"/>
            </w:rPr>
            <w:t>de neumáticos</w:t>
          </w:r>
          <w:r w:rsidRPr="00900193">
            <w:rPr>
              <w:rStyle w:val="Refdenotaalpie"/>
              <w:rFonts w:ascii="Arial" w:eastAsia="Calibri" w:hAnsi="Arial" w:cs="Arial"/>
              <w:b/>
              <w:bCs/>
              <w:lang w:val="es-ES"/>
            </w:rPr>
            <w:footnoteReference w:id="2"/>
          </w:r>
          <w:r w:rsidRPr="00496AAC">
            <w:rPr>
              <w:rFonts w:ascii="Arial" w:eastAsia="Calibri" w:hAnsi="Arial" w:cs="Arial"/>
              <w:b/>
              <w:bCs/>
              <w:lang w:val="es-ES"/>
            </w:rPr>
            <w:t xml:space="preserve"> al año con altos estándares de calidad</w:t>
          </w:r>
          <w:r w:rsidR="00E257A6" w:rsidRPr="00496AAC">
            <w:rPr>
              <w:rFonts w:ascii="Arial" w:eastAsia="Calibri" w:hAnsi="Arial" w:cs="Arial"/>
              <w:b/>
              <w:bCs/>
              <w:lang w:val="es-ES"/>
            </w:rPr>
            <w:t>.</w:t>
          </w:r>
        </w:p>
        <w:p w14:paraId="41F17322" w14:textId="37963D82" w:rsidR="004121F1" w:rsidRPr="004121F1" w:rsidRDefault="004121F1" w:rsidP="004121F1">
          <w:pPr>
            <w:pStyle w:val="Prrafodelista"/>
            <w:numPr>
              <w:ilvl w:val="0"/>
              <w:numId w:val="1"/>
            </w:numPr>
            <w:jc w:val="both"/>
            <w:rPr>
              <w:rFonts w:ascii="Arial" w:eastAsia="Calibri" w:hAnsi="Arial" w:cs="Arial"/>
              <w:b/>
              <w:bCs/>
              <w:lang w:val="es-ES"/>
            </w:rPr>
          </w:pPr>
          <w:r w:rsidRPr="004121F1">
            <w:rPr>
              <w:rFonts w:ascii="Arial" w:eastAsia="Calibri" w:hAnsi="Arial" w:cs="Arial"/>
              <w:b/>
              <w:bCs/>
              <w:lang w:val="es-ES"/>
            </w:rPr>
            <w:t>Presentación en Alemania de MICHELIN Connected Fleet, la nueva marca global para soluciones de gestión de flotas basadas en datos</w:t>
          </w:r>
          <w:r w:rsidR="00E257A6">
            <w:rPr>
              <w:rFonts w:ascii="Arial" w:eastAsia="Calibri" w:hAnsi="Arial" w:cs="Arial"/>
              <w:b/>
              <w:bCs/>
              <w:lang w:val="es-ES"/>
            </w:rPr>
            <w:t>.</w:t>
          </w:r>
        </w:p>
        <w:p w14:paraId="6D42A4A7" w14:textId="1517533E" w:rsidR="004121F1" w:rsidRPr="00F95E1E" w:rsidRDefault="004121F1" w:rsidP="004121F1">
          <w:pPr>
            <w:pStyle w:val="Prrafodelista"/>
            <w:numPr>
              <w:ilvl w:val="0"/>
              <w:numId w:val="1"/>
            </w:numPr>
            <w:jc w:val="both"/>
            <w:rPr>
              <w:rFonts w:ascii="Arial" w:eastAsia="Calibri" w:hAnsi="Arial" w:cs="Arial"/>
              <w:b/>
              <w:bCs/>
              <w:lang w:val="es-ES"/>
            </w:rPr>
          </w:pPr>
          <w:r w:rsidRPr="004121F1">
            <w:rPr>
              <w:rFonts w:ascii="Arial" w:eastAsia="Calibri" w:hAnsi="Arial" w:cs="Arial"/>
              <w:b/>
              <w:bCs/>
              <w:lang w:val="es-ES"/>
            </w:rPr>
            <w:t>Soluciones y servicios integrados y conectados</w:t>
          </w:r>
          <w:r w:rsidR="00E257A6">
            <w:rPr>
              <w:rFonts w:ascii="Arial" w:eastAsia="Calibri" w:hAnsi="Arial" w:cs="Arial"/>
              <w:b/>
              <w:bCs/>
              <w:lang w:val="es-ES"/>
            </w:rPr>
            <w:t>.</w:t>
          </w:r>
        </w:p>
        <w:p w14:paraId="53A14B49" w14:textId="77777777" w:rsidR="00462EE8" w:rsidRPr="009A43CE" w:rsidRDefault="00462EE8" w:rsidP="00BE269E">
          <w:pPr>
            <w:spacing w:line="276" w:lineRule="auto"/>
            <w:jc w:val="both"/>
            <w:rPr>
              <w:rFonts w:ascii="Arial" w:hAnsi="Arial" w:cs="Arial"/>
              <w:sz w:val="20"/>
              <w:szCs w:val="20"/>
              <w:lang w:val="es-ES"/>
            </w:rPr>
          </w:pPr>
        </w:p>
        <w:p w14:paraId="34ABDBF4" w14:textId="77777777" w:rsidR="00F22FCD" w:rsidRDefault="00F22FCD" w:rsidP="00BE269E">
          <w:pPr>
            <w:spacing w:line="276" w:lineRule="auto"/>
            <w:jc w:val="both"/>
            <w:rPr>
              <w:rFonts w:ascii="Arial" w:hAnsi="Arial" w:cs="Arial"/>
              <w:sz w:val="20"/>
              <w:szCs w:val="20"/>
              <w:lang w:val="es-ES"/>
            </w:rPr>
          </w:pPr>
        </w:p>
        <w:p w14:paraId="52534D81" w14:textId="4396A5CD" w:rsidR="004121F1" w:rsidRPr="004121F1" w:rsidRDefault="004121F1" w:rsidP="004121F1">
          <w:pPr>
            <w:spacing w:line="276" w:lineRule="auto"/>
            <w:jc w:val="both"/>
            <w:rPr>
              <w:rFonts w:ascii="Arial" w:hAnsi="Arial" w:cs="Arial"/>
              <w:sz w:val="20"/>
              <w:szCs w:val="20"/>
              <w:lang w:val="es-ES_tradnl"/>
            </w:rPr>
          </w:pPr>
          <w:r w:rsidRPr="004121F1">
            <w:rPr>
              <w:rFonts w:ascii="Arial" w:hAnsi="Arial" w:cs="Arial"/>
              <w:sz w:val="20"/>
              <w:szCs w:val="20"/>
              <w:lang w:val="es-ES_tradnl"/>
            </w:rPr>
            <w:t xml:space="preserve">Mejor rendimiento, mayor eficiencia, ¡y beneficioso para el medio ambiente! Desde el 20 de septiembre, cuando el sector del transporte y la logística se reúne en el IAA </w:t>
          </w:r>
          <w:proofErr w:type="spellStart"/>
          <w:r w:rsidRPr="004121F1">
            <w:rPr>
              <w:rFonts w:ascii="Arial" w:hAnsi="Arial" w:cs="Arial"/>
              <w:sz w:val="20"/>
              <w:szCs w:val="20"/>
              <w:lang w:val="es-ES_tradnl"/>
            </w:rPr>
            <w:t>Transportation</w:t>
          </w:r>
          <w:proofErr w:type="spellEnd"/>
          <w:r w:rsidRPr="004121F1">
            <w:rPr>
              <w:rFonts w:ascii="Arial" w:hAnsi="Arial" w:cs="Arial"/>
              <w:sz w:val="20"/>
              <w:szCs w:val="20"/>
              <w:lang w:val="es-ES_tradnl"/>
            </w:rPr>
            <w:t xml:space="preserve"> de Hanover, Michelin mostrará a los operadores y gerentes de flotas cómo preparar sus empresas para el futuro. El stand A11 de los pabellones 19-20 de la principal plataforma internacional de transporte, logística, </w:t>
          </w:r>
          <w:r w:rsidR="00D55479">
            <w:rPr>
              <w:rFonts w:ascii="Arial" w:hAnsi="Arial" w:cs="Arial"/>
              <w:sz w:val="20"/>
              <w:szCs w:val="20"/>
              <w:lang w:val="es-ES_tradnl"/>
            </w:rPr>
            <w:t>camiones</w:t>
          </w:r>
          <w:r w:rsidRPr="004121F1">
            <w:rPr>
              <w:rFonts w:ascii="Arial" w:hAnsi="Arial" w:cs="Arial"/>
              <w:sz w:val="20"/>
              <w:szCs w:val="20"/>
              <w:lang w:val="es-ES_tradnl"/>
            </w:rPr>
            <w:t xml:space="preserve"> y autobuses estará dedicado a soluciones de movilidad sostenible de neumáticos, para los neumáticos y más allá de los neumáticos. </w:t>
          </w:r>
          <w:r w:rsidRPr="002A7816">
            <w:rPr>
              <w:rFonts w:ascii="Arial" w:hAnsi="Arial" w:cs="Arial"/>
              <w:i/>
              <w:sz w:val="20"/>
              <w:szCs w:val="20"/>
              <w:lang w:val="es-ES_tradnl"/>
            </w:rPr>
            <w:t>“El sector de</w:t>
          </w:r>
          <w:r w:rsidR="00866B01">
            <w:rPr>
              <w:rFonts w:ascii="Arial" w:hAnsi="Arial" w:cs="Arial"/>
              <w:i/>
              <w:sz w:val="20"/>
              <w:szCs w:val="20"/>
              <w:lang w:val="es-ES_tradnl"/>
            </w:rPr>
            <w:t>l transporte por carretera</w:t>
          </w:r>
          <w:r w:rsidRPr="002A7816">
            <w:rPr>
              <w:rFonts w:ascii="Arial" w:hAnsi="Arial" w:cs="Arial"/>
              <w:i/>
              <w:sz w:val="20"/>
              <w:szCs w:val="20"/>
              <w:lang w:val="es-ES_tradnl"/>
            </w:rPr>
            <w:t xml:space="preserve"> se enfrenta a numerosos desafíos. La rentabilidad, la seguridad, la sostenibilidad, la digitalización, la neutralidad de carbono y la creación de redes son los grandes problemas en este momento. Queremos desempeñar nuestro papel ofreciendo la movilidad sostenible del sector, y lo haremos, principalmente, a través de ideas y enfoques que van más allá del negocio convencional de los neumáticos”</w:t>
          </w:r>
          <w:r w:rsidRPr="004121F1">
            <w:rPr>
              <w:rFonts w:ascii="Arial" w:hAnsi="Arial" w:cs="Arial"/>
              <w:sz w:val="20"/>
              <w:szCs w:val="20"/>
              <w:lang w:val="es-ES_tradnl"/>
            </w:rPr>
            <w:t xml:space="preserve">, explica </w:t>
          </w:r>
          <w:r w:rsidR="00046928">
            <w:rPr>
              <w:rFonts w:ascii="Arial" w:hAnsi="Arial" w:cs="Arial"/>
              <w:sz w:val="20"/>
              <w:szCs w:val="20"/>
              <w:lang w:val="es-ES_tradnl"/>
            </w:rPr>
            <w:t xml:space="preserve">Michelin. </w:t>
          </w:r>
        </w:p>
        <w:p w14:paraId="60D140E0" w14:textId="77777777" w:rsidR="004121F1" w:rsidRPr="004121F1" w:rsidRDefault="004121F1" w:rsidP="004121F1">
          <w:pPr>
            <w:spacing w:line="276" w:lineRule="auto"/>
            <w:jc w:val="both"/>
            <w:rPr>
              <w:rFonts w:ascii="Arial" w:hAnsi="Arial" w:cs="Arial"/>
              <w:sz w:val="20"/>
              <w:szCs w:val="20"/>
              <w:lang w:val="es-ES_tradnl"/>
            </w:rPr>
          </w:pPr>
        </w:p>
        <w:p w14:paraId="24139878" w14:textId="79848D7B" w:rsidR="004121F1" w:rsidRDefault="004121F1" w:rsidP="004121F1">
          <w:pPr>
            <w:spacing w:line="276" w:lineRule="auto"/>
            <w:jc w:val="both"/>
            <w:rPr>
              <w:rFonts w:ascii="Arial" w:hAnsi="Arial" w:cs="Arial"/>
              <w:b/>
              <w:sz w:val="20"/>
              <w:szCs w:val="20"/>
              <w:lang w:val="es-ES_tradnl"/>
            </w:rPr>
          </w:pPr>
          <w:r w:rsidRPr="004121F1">
            <w:rPr>
              <w:rFonts w:ascii="Arial" w:hAnsi="Arial" w:cs="Arial"/>
              <w:b/>
              <w:sz w:val="20"/>
              <w:szCs w:val="20"/>
              <w:lang w:val="es-ES_tradnl"/>
            </w:rPr>
            <w:t>Alto rendimiento y respetuoso con el medio ambiente</w:t>
          </w:r>
        </w:p>
        <w:p w14:paraId="1A027B35" w14:textId="77777777" w:rsidR="006E6995" w:rsidRPr="004121F1" w:rsidRDefault="006E6995" w:rsidP="004121F1">
          <w:pPr>
            <w:spacing w:line="276" w:lineRule="auto"/>
            <w:jc w:val="both"/>
            <w:rPr>
              <w:rFonts w:ascii="Arial" w:hAnsi="Arial" w:cs="Arial"/>
              <w:sz w:val="20"/>
              <w:szCs w:val="20"/>
              <w:lang w:val="es-ES_tradnl"/>
            </w:rPr>
          </w:pPr>
        </w:p>
        <w:p w14:paraId="06018513" w14:textId="608D5B1F" w:rsidR="00DB3CAF" w:rsidRDefault="0001577C" w:rsidP="004D1623">
          <w:pPr>
            <w:spacing w:line="276" w:lineRule="auto"/>
            <w:jc w:val="both"/>
            <w:rPr>
              <w:rFonts w:ascii="Arial" w:hAnsi="Arial" w:cs="Arial"/>
              <w:sz w:val="20"/>
              <w:szCs w:val="20"/>
              <w:lang w:val="es-ES_tradnl"/>
            </w:rPr>
          </w:pPr>
          <w:r>
            <w:rPr>
              <w:rFonts w:ascii="Arial" w:hAnsi="Arial" w:cs="Arial"/>
              <w:sz w:val="20"/>
              <w:szCs w:val="20"/>
              <w:lang w:val="es-ES_tradnl"/>
            </w:rPr>
            <w:t>Ganar en</w:t>
          </w:r>
          <w:r w:rsidR="004121F1" w:rsidRPr="004121F1">
            <w:rPr>
              <w:rFonts w:ascii="Arial" w:hAnsi="Arial" w:cs="Arial"/>
              <w:sz w:val="20"/>
              <w:szCs w:val="20"/>
              <w:lang w:val="es-ES_tradnl"/>
            </w:rPr>
            <w:t xml:space="preserve"> eficiencia de combustible, reducir las emisiones de CO</w:t>
          </w:r>
          <w:r w:rsidR="004121F1" w:rsidRPr="00903FE6">
            <w:rPr>
              <w:rFonts w:ascii="Arial" w:hAnsi="Arial" w:cs="Arial"/>
              <w:sz w:val="20"/>
              <w:szCs w:val="20"/>
              <w:vertAlign w:val="subscript"/>
              <w:lang w:val="es-ES_tradnl"/>
            </w:rPr>
            <w:t>2</w:t>
          </w:r>
          <w:r w:rsidR="004121F1" w:rsidRPr="004121F1">
            <w:rPr>
              <w:rFonts w:ascii="Arial" w:hAnsi="Arial" w:cs="Arial"/>
              <w:sz w:val="20"/>
              <w:szCs w:val="20"/>
              <w:lang w:val="es-ES_tradnl"/>
            </w:rPr>
            <w:t>, mejorar la durabilidad, extender la vida útil de los neumáticos y el reciclaje de los neumáticos: Michelin aporta una gran cantidad de soluciones en el IAA con las que reducir los costes generales asociados con los vehículos comerciales y, al mismo tiempo, reducir su huella de carbono. Por ejemplo, MICHELIN X® MULTI</w:t>
          </w:r>
          <w:r w:rsidR="004121F1" w:rsidRPr="004B7309">
            <w:rPr>
              <w:rFonts w:ascii="Arial" w:hAnsi="Arial" w:cs="Arial"/>
              <w:sz w:val="20"/>
              <w:szCs w:val="20"/>
              <w:vertAlign w:val="superscript"/>
              <w:lang w:val="es-ES_tradnl"/>
            </w:rPr>
            <w:t>TM</w:t>
          </w:r>
          <w:r w:rsidR="004121F1" w:rsidRPr="004121F1">
            <w:rPr>
              <w:rFonts w:ascii="Arial" w:hAnsi="Arial" w:cs="Arial"/>
              <w:sz w:val="20"/>
              <w:szCs w:val="20"/>
              <w:lang w:val="es-ES_tradnl"/>
            </w:rPr>
            <w:t xml:space="preserve"> </w:t>
          </w:r>
          <w:proofErr w:type="spellStart"/>
          <w:r w:rsidR="004121F1" w:rsidRPr="004121F1">
            <w:rPr>
              <w:rFonts w:ascii="Arial" w:hAnsi="Arial" w:cs="Arial"/>
              <w:sz w:val="20"/>
              <w:szCs w:val="20"/>
              <w:lang w:val="es-ES_tradnl"/>
            </w:rPr>
            <w:t>Energy</w:t>
          </w:r>
          <w:r w:rsidR="004121F1" w:rsidRPr="004B7309">
            <w:rPr>
              <w:rFonts w:ascii="Arial" w:hAnsi="Arial" w:cs="Arial"/>
              <w:sz w:val="20"/>
              <w:szCs w:val="20"/>
              <w:vertAlign w:val="superscript"/>
              <w:lang w:val="es-ES_tradnl"/>
            </w:rPr>
            <w:t>TM</w:t>
          </w:r>
          <w:proofErr w:type="spellEnd"/>
          <w:r w:rsidR="004121F1" w:rsidRPr="004B7309">
            <w:rPr>
              <w:rFonts w:ascii="Arial" w:hAnsi="Arial" w:cs="Arial"/>
              <w:sz w:val="20"/>
              <w:szCs w:val="20"/>
              <w:vertAlign w:val="superscript"/>
              <w:lang w:val="es-ES_tradnl"/>
            </w:rPr>
            <w:t xml:space="preserve"> </w:t>
          </w:r>
          <w:r w:rsidR="004121F1" w:rsidRPr="004121F1">
            <w:rPr>
              <w:rFonts w:ascii="Arial" w:hAnsi="Arial" w:cs="Arial"/>
              <w:sz w:val="20"/>
              <w:szCs w:val="20"/>
              <w:lang w:val="es-ES_tradnl"/>
            </w:rPr>
            <w:t>ahorra hasta 1,1 litros cada 100 kilómetros</w:t>
          </w:r>
          <w:r w:rsidR="00496AAC">
            <w:rPr>
              <w:rStyle w:val="Refdenotaalpie"/>
              <w:rFonts w:ascii="Arial" w:hAnsi="Arial" w:cs="Arial"/>
              <w:sz w:val="20"/>
              <w:szCs w:val="20"/>
              <w:lang w:val="es-ES_tradnl"/>
            </w:rPr>
            <w:footnoteReference w:id="3"/>
          </w:r>
          <w:r w:rsidR="004121F1" w:rsidRPr="004121F1">
            <w:rPr>
              <w:rFonts w:ascii="Arial" w:hAnsi="Arial" w:cs="Arial"/>
              <w:sz w:val="20"/>
              <w:szCs w:val="20"/>
              <w:lang w:val="es-ES_tradnl"/>
            </w:rPr>
            <w:t xml:space="preserve"> en viajes de corta y larga distancia. Este neumático ofrece una resistencia a la rodadura optimizada y también ha sido diseñado para conseguir un alto potencial de kilometraje, dos características que potencian el rendimiento </w:t>
          </w:r>
          <w:r>
            <w:rPr>
              <w:rFonts w:ascii="Arial" w:hAnsi="Arial" w:cs="Arial"/>
              <w:sz w:val="20"/>
              <w:szCs w:val="20"/>
              <w:lang w:val="es-ES_tradnl"/>
            </w:rPr>
            <w:t>global</w:t>
          </w:r>
          <w:r w:rsidR="004121F1" w:rsidRPr="004121F1">
            <w:rPr>
              <w:rFonts w:ascii="Arial" w:hAnsi="Arial" w:cs="Arial"/>
              <w:sz w:val="20"/>
              <w:szCs w:val="20"/>
              <w:lang w:val="es-ES_tradnl"/>
            </w:rPr>
            <w:t xml:space="preserve">. </w:t>
          </w:r>
          <w:r w:rsidR="004121F1" w:rsidRPr="009668D6">
            <w:rPr>
              <w:rFonts w:ascii="Arial" w:hAnsi="Arial" w:cs="Arial"/>
              <w:i/>
              <w:sz w:val="20"/>
              <w:szCs w:val="20"/>
              <w:lang w:val="es-ES_tradnl"/>
            </w:rPr>
            <w:t xml:space="preserve">“Con sus plantas en </w:t>
          </w:r>
          <w:r w:rsidR="00B619D0" w:rsidRPr="009668D6">
            <w:rPr>
              <w:rFonts w:ascii="Arial" w:hAnsi="Arial" w:cs="Arial"/>
              <w:i/>
              <w:sz w:val="20"/>
              <w:szCs w:val="20"/>
              <w:lang w:val="es-ES_tradnl"/>
            </w:rPr>
            <w:t>Valladolid</w:t>
          </w:r>
          <w:r w:rsidR="007A44E1" w:rsidRPr="009668D6">
            <w:rPr>
              <w:rFonts w:ascii="Arial" w:hAnsi="Arial" w:cs="Arial"/>
              <w:i/>
              <w:sz w:val="20"/>
              <w:szCs w:val="20"/>
              <w:lang w:val="es-ES_tradnl"/>
            </w:rPr>
            <w:t xml:space="preserve"> y</w:t>
          </w:r>
          <w:r w:rsidR="00B619D0" w:rsidRPr="009668D6">
            <w:rPr>
              <w:rFonts w:ascii="Arial" w:hAnsi="Arial" w:cs="Arial"/>
              <w:i/>
              <w:sz w:val="20"/>
              <w:szCs w:val="20"/>
              <w:lang w:val="es-ES_tradnl"/>
            </w:rPr>
            <w:t xml:space="preserve"> Aranda</w:t>
          </w:r>
          <w:r w:rsidR="007A44E1" w:rsidRPr="009668D6">
            <w:rPr>
              <w:rFonts w:ascii="Arial" w:hAnsi="Arial" w:cs="Arial"/>
              <w:i/>
              <w:sz w:val="20"/>
              <w:szCs w:val="20"/>
              <w:lang w:val="es-ES_tradnl"/>
            </w:rPr>
            <w:t xml:space="preserve"> en España</w:t>
          </w:r>
          <w:r w:rsidR="00B619D0" w:rsidRPr="009668D6">
            <w:rPr>
              <w:rFonts w:ascii="Arial" w:hAnsi="Arial" w:cs="Arial"/>
              <w:i/>
              <w:sz w:val="20"/>
              <w:szCs w:val="20"/>
              <w:lang w:val="es-ES_tradnl"/>
            </w:rPr>
            <w:t>,</w:t>
          </w:r>
          <w:r w:rsidR="00702762" w:rsidRPr="009668D6">
            <w:rPr>
              <w:rFonts w:ascii="Arial" w:hAnsi="Arial" w:cs="Arial"/>
              <w:i/>
              <w:sz w:val="20"/>
              <w:szCs w:val="20"/>
              <w:lang w:val="es-ES_tradnl"/>
            </w:rPr>
            <w:t xml:space="preserve"> </w:t>
          </w:r>
          <w:r w:rsidR="007A44E1" w:rsidRPr="009668D6">
            <w:rPr>
              <w:rFonts w:ascii="Arial" w:hAnsi="Arial" w:cs="Arial"/>
              <w:i/>
              <w:sz w:val="20"/>
              <w:szCs w:val="20"/>
              <w:lang w:val="es-ES_tradnl"/>
            </w:rPr>
            <w:t xml:space="preserve">Alessandria en Italia, </w:t>
          </w:r>
          <w:r w:rsidR="004121F1" w:rsidRPr="009668D6">
            <w:rPr>
              <w:rFonts w:ascii="Arial" w:hAnsi="Arial" w:cs="Arial"/>
              <w:i/>
              <w:sz w:val="20"/>
              <w:szCs w:val="20"/>
              <w:lang w:val="es-ES_tradnl"/>
            </w:rPr>
            <w:t>Homburg</w:t>
          </w:r>
          <w:r w:rsidR="00DE7162" w:rsidRPr="009668D6">
            <w:rPr>
              <w:rFonts w:ascii="Arial" w:hAnsi="Arial" w:cs="Arial"/>
              <w:i/>
              <w:sz w:val="20"/>
              <w:szCs w:val="20"/>
              <w:lang w:val="es-ES_tradnl"/>
            </w:rPr>
            <w:t xml:space="preserve"> y</w:t>
          </w:r>
          <w:r w:rsidR="004121F1" w:rsidRPr="009668D6">
            <w:rPr>
              <w:rFonts w:ascii="Arial" w:hAnsi="Arial" w:cs="Arial"/>
              <w:i/>
              <w:sz w:val="20"/>
              <w:szCs w:val="20"/>
              <w:lang w:val="es-ES_tradnl"/>
            </w:rPr>
            <w:t xml:space="preserve"> Karlsruhe</w:t>
          </w:r>
          <w:r w:rsidR="00DE7162" w:rsidRPr="009668D6">
            <w:rPr>
              <w:rFonts w:ascii="Arial" w:hAnsi="Arial" w:cs="Arial"/>
              <w:i/>
              <w:sz w:val="20"/>
              <w:szCs w:val="20"/>
              <w:lang w:val="es-ES_tradnl"/>
            </w:rPr>
            <w:t xml:space="preserve"> en Alemania</w:t>
          </w:r>
          <w:r w:rsidR="004121F1" w:rsidRPr="009668D6">
            <w:rPr>
              <w:rFonts w:ascii="Arial" w:hAnsi="Arial" w:cs="Arial"/>
              <w:i/>
              <w:sz w:val="20"/>
              <w:szCs w:val="20"/>
              <w:lang w:val="es-ES_tradnl"/>
            </w:rPr>
            <w:t xml:space="preserve"> y </w:t>
          </w:r>
          <w:proofErr w:type="spellStart"/>
          <w:r w:rsidR="004121F1" w:rsidRPr="009668D6">
            <w:rPr>
              <w:rFonts w:ascii="Arial" w:hAnsi="Arial" w:cs="Arial"/>
              <w:i/>
              <w:sz w:val="20"/>
              <w:szCs w:val="20"/>
              <w:lang w:val="es-ES_tradnl"/>
            </w:rPr>
            <w:t>Stoke</w:t>
          </w:r>
          <w:proofErr w:type="spellEnd"/>
          <w:r w:rsidR="004121F1" w:rsidRPr="009668D6">
            <w:rPr>
              <w:rFonts w:ascii="Arial" w:hAnsi="Arial" w:cs="Arial"/>
              <w:i/>
              <w:sz w:val="20"/>
              <w:szCs w:val="20"/>
              <w:lang w:val="es-ES_tradnl"/>
            </w:rPr>
            <w:t>-</w:t>
          </w:r>
          <w:proofErr w:type="spellStart"/>
          <w:r w:rsidR="004121F1" w:rsidRPr="009668D6">
            <w:rPr>
              <w:rFonts w:ascii="Arial" w:hAnsi="Arial" w:cs="Arial"/>
              <w:i/>
              <w:sz w:val="20"/>
              <w:szCs w:val="20"/>
              <w:lang w:val="es-ES_tradnl"/>
            </w:rPr>
            <w:t>on</w:t>
          </w:r>
          <w:proofErr w:type="spellEnd"/>
          <w:r w:rsidR="004121F1" w:rsidRPr="009668D6">
            <w:rPr>
              <w:rFonts w:ascii="Arial" w:hAnsi="Arial" w:cs="Arial"/>
              <w:i/>
              <w:sz w:val="20"/>
              <w:szCs w:val="20"/>
              <w:lang w:val="es-ES_tradnl"/>
            </w:rPr>
            <w:t xml:space="preserve">-Trent en el Reino Unido, </w:t>
          </w:r>
          <w:r w:rsidR="00702762" w:rsidRPr="009668D6">
            <w:rPr>
              <w:rFonts w:ascii="Arial" w:hAnsi="Arial" w:cs="Arial"/>
              <w:i/>
              <w:sz w:val="20"/>
              <w:szCs w:val="20"/>
              <w:lang w:val="es-ES_tradnl"/>
            </w:rPr>
            <w:t>Michelin</w:t>
          </w:r>
          <w:r w:rsidR="006E6995" w:rsidRPr="009668D6">
            <w:rPr>
              <w:rFonts w:ascii="Arial" w:hAnsi="Arial" w:cs="Arial"/>
              <w:i/>
              <w:sz w:val="20"/>
              <w:szCs w:val="20"/>
              <w:lang w:val="es-ES_tradnl"/>
            </w:rPr>
            <w:t xml:space="preserve"> </w:t>
          </w:r>
          <w:r w:rsidR="004D2850" w:rsidRPr="009668D6">
            <w:rPr>
              <w:rFonts w:ascii="Arial" w:hAnsi="Arial" w:cs="Arial"/>
              <w:i/>
              <w:sz w:val="20"/>
              <w:szCs w:val="20"/>
              <w:lang w:val="es-ES_tradnl"/>
            </w:rPr>
            <w:t xml:space="preserve">en </w:t>
          </w:r>
          <w:r w:rsidR="004121F1" w:rsidRPr="009668D6">
            <w:rPr>
              <w:rFonts w:ascii="Arial" w:hAnsi="Arial" w:cs="Arial"/>
              <w:i/>
              <w:sz w:val="20"/>
              <w:szCs w:val="20"/>
              <w:lang w:val="es-ES_tradnl"/>
            </w:rPr>
            <w:t xml:space="preserve">Europa </w:t>
          </w:r>
          <w:r w:rsidR="00940BC4" w:rsidRPr="009668D6">
            <w:rPr>
              <w:rFonts w:ascii="Arial" w:hAnsi="Arial" w:cs="Arial"/>
              <w:i/>
              <w:sz w:val="20"/>
              <w:szCs w:val="20"/>
              <w:lang w:val="es-ES_tradnl"/>
            </w:rPr>
            <w:t>occidental</w:t>
          </w:r>
          <w:r w:rsidR="00721F51" w:rsidRPr="009668D6">
            <w:rPr>
              <w:rFonts w:ascii="Arial" w:hAnsi="Arial" w:cs="Arial"/>
              <w:i/>
              <w:sz w:val="20"/>
              <w:szCs w:val="20"/>
              <w:lang w:val="es-ES_tradnl"/>
            </w:rPr>
            <w:t xml:space="preserve"> </w:t>
          </w:r>
          <w:r w:rsidR="004121F1" w:rsidRPr="009668D6">
            <w:rPr>
              <w:rFonts w:ascii="Arial" w:hAnsi="Arial" w:cs="Arial"/>
              <w:i/>
              <w:sz w:val="20"/>
              <w:szCs w:val="20"/>
              <w:lang w:val="es-ES_tradnl"/>
            </w:rPr>
            <w:t xml:space="preserve">tiene una amplia experiencia en </w:t>
          </w:r>
          <w:r w:rsidR="004D2850" w:rsidRPr="009668D6">
            <w:rPr>
              <w:rFonts w:ascii="Arial" w:hAnsi="Arial" w:cs="Arial"/>
              <w:i/>
              <w:sz w:val="20"/>
              <w:szCs w:val="20"/>
              <w:lang w:val="es-ES_tradnl"/>
            </w:rPr>
            <w:t xml:space="preserve">la fabricación de </w:t>
          </w:r>
          <w:r w:rsidR="00721F51" w:rsidRPr="009668D6">
            <w:rPr>
              <w:rFonts w:ascii="Arial" w:hAnsi="Arial" w:cs="Arial"/>
              <w:i/>
              <w:sz w:val="20"/>
              <w:szCs w:val="20"/>
              <w:lang w:val="es-ES_tradnl"/>
            </w:rPr>
            <w:t>neumáticos</w:t>
          </w:r>
          <w:r w:rsidR="004D2850" w:rsidRPr="009668D6">
            <w:rPr>
              <w:rFonts w:ascii="Arial" w:hAnsi="Arial" w:cs="Arial"/>
              <w:i/>
              <w:sz w:val="20"/>
              <w:szCs w:val="20"/>
              <w:lang w:val="es-ES_tradnl"/>
            </w:rPr>
            <w:t xml:space="preserve"> para el transporte</w:t>
          </w:r>
          <w:r w:rsidR="004121F1" w:rsidRPr="009668D6">
            <w:rPr>
              <w:rFonts w:ascii="Arial" w:hAnsi="Arial" w:cs="Arial"/>
              <w:i/>
              <w:sz w:val="20"/>
              <w:szCs w:val="20"/>
              <w:lang w:val="es-ES_tradnl"/>
            </w:rPr>
            <w:t xml:space="preserve">. Para muchos fabricantes de camiones, autobuses, furgonetas y remolques, la producción </w:t>
          </w:r>
          <w:r w:rsidR="00462B22" w:rsidRPr="009668D6">
            <w:rPr>
              <w:rFonts w:ascii="Arial" w:hAnsi="Arial" w:cs="Arial"/>
              <w:i/>
              <w:sz w:val="20"/>
              <w:szCs w:val="20"/>
              <w:lang w:val="es-ES_tradnl"/>
            </w:rPr>
            <w:t>e</w:t>
          </w:r>
          <w:r w:rsidR="004121F1" w:rsidRPr="009668D6">
            <w:rPr>
              <w:rFonts w:ascii="Arial" w:hAnsi="Arial" w:cs="Arial"/>
              <w:i/>
              <w:sz w:val="20"/>
              <w:szCs w:val="20"/>
              <w:lang w:val="es-ES_tradnl"/>
            </w:rPr>
            <w:t>urop</w:t>
          </w:r>
          <w:r w:rsidR="00462B22" w:rsidRPr="009668D6">
            <w:rPr>
              <w:rFonts w:ascii="Arial" w:hAnsi="Arial" w:cs="Arial"/>
              <w:i/>
              <w:sz w:val="20"/>
              <w:szCs w:val="20"/>
              <w:lang w:val="es-ES_tradnl"/>
            </w:rPr>
            <w:t>e</w:t>
          </w:r>
          <w:r w:rsidR="004121F1" w:rsidRPr="009668D6">
            <w:rPr>
              <w:rFonts w:ascii="Arial" w:hAnsi="Arial" w:cs="Arial"/>
              <w:i/>
              <w:sz w:val="20"/>
              <w:szCs w:val="20"/>
              <w:lang w:val="es-ES_tradnl"/>
            </w:rPr>
            <w:t>a es atractiva”</w:t>
          </w:r>
          <w:r w:rsidR="004121F1" w:rsidRPr="004121F1">
            <w:rPr>
              <w:rFonts w:ascii="Arial" w:hAnsi="Arial" w:cs="Arial"/>
              <w:sz w:val="20"/>
              <w:szCs w:val="20"/>
              <w:lang w:val="es-ES_tradnl"/>
            </w:rPr>
            <w:t>,</w:t>
          </w:r>
          <w:r w:rsidR="00B83369">
            <w:rPr>
              <w:rFonts w:ascii="Arial" w:hAnsi="Arial" w:cs="Arial"/>
              <w:sz w:val="20"/>
              <w:szCs w:val="20"/>
              <w:lang w:val="es-ES_tradnl"/>
            </w:rPr>
            <w:t xml:space="preserve"> </w:t>
          </w:r>
          <w:r w:rsidR="009668D6">
            <w:rPr>
              <w:rFonts w:ascii="Arial" w:hAnsi="Arial" w:cs="Arial"/>
              <w:sz w:val="20"/>
              <w:szCs w:val="20"/>
              <w:lang w:val="es-ES_tradnl"/>
            </w:rPr>
            <w:t xml:space="preserve">afirma </w:t>
          </w:r>
          <w:r w:rsidR="00B83369">
            <w:rPr>
              <w:rFonts w:ascii="Arial" w:hAnsi="Arial" w:cs="Arial"/>
              <w:sz w:val="20"/>
              <w:szCs w:val="20"/>
              <w:lang w:val="es-ES_tradnl"/>
            </w:rPr>
            <w:t>Michelin.</w:t>
          </w:r>
        </w:p>
        <w:p w14:paraId="73192A25" w14:textId="77777777" w:rsidR="004121F1" w:rsidRDefault="004121F1" w:rsidP="004121F1">
          <w:pPr>
            <w:spacing w:line="276" w:lineRule="auto"/>
            <w:jc w:val="both"/>
            <w:rPr>
              <w:rFonts w:ascii="Arial" w:hAnsi="Arial" w:cs="Arial"/>
              <w:sz w:val="20"/>
              <w:szCs w:val="20"/>
              <w:lang w:val="es-ES_tradnl"/>
            </w:rPr>
          </w:pPr>
        </w:p>
        <w:p w14:paraId="7B3187CE" w14:textId="29EDA9E7" w:rsidR="004121F1" w:rsidRPr="006E6995" w:rsidRDefault="004121F1" w:rsidP="004121F1">
          <w:pPr>
            <w:spacing w:line="276" w:lineRule="auto"/>
            <w:jc w:val="both"/>
            <w:rPr>
              <w:rFonts w:ascii="Arial" w:hAnsi="Arial" w:cs="Arial"/>
              <w:sz w:val="20"/>
              <w:szCs w:val="20"/>
              <w:highlight w:val="yellow"/>
              <w:lang w:val="es-ES_tradnl"/>
            </w:rPr>
          </w:pPr>
          <w:r w:rsidRPr="004121F1">
            <w:rPr>
              <w:rFonts w:ascii="Arial" w:hAnsi="Arial" w:cs="Arial"/>
              <w:sz w:val="20"/>
              <w:szCs w:val="20"/>
              <w:lang w:val="es-ES_tradnl"/>
            </w:rPr>
            <w:t xml:space="preserve">Los neumáticos de Michelin también </w:t>
          </w:r>
          <w:r w:rsidR="00286F80">
            <w:rPr>
              <w:rFonts w:ascii="Arial" w:hAnsi="Arial" w:cs="Arial"/>
              <w:sz w:val="20"/>
              <w:szCs w:val="20"/>
              <w:lang w:val="es-ES_tradnl"/>
            </w:rPr>
            <w:t>tienen un alto reconocimiento por los consumidores</w:t>
          </w:r>
          <w:r w:rsidRPr="004121F1">
            <w:rPr>
              <w:rFonts w:ascii="Arial" w:hAnsi="Arial" w:cs="Arial"/>
              <w:sz w:val="20"/>
              <w:szCs w:val="20"/>
              <w:lang w:val="es-ES_tradnl"/>
            </w:rPr>
            <w:t xml:space="preserve"> en lo relacionado a proteger el medio ambiente y conservar los recursos. Dos de los temas principales de la feria girarán en torno al recauchutado y el reciclaje. Por ejemplo, utilizar el servicio especial de recauchutado MICHELIN REMIX y </w:t>
          </w:r>
          <w:proofErr w:type="spellStart"/>
          <w:r w:rsidRPr="004121F1">
            <w:rPr>
              <w:rFonts w:ascii="Arial" w:hAnsi="Arial" w:cs="Arial"/>
              <w:sz w:val="20"/>
              <w:szCs w:val="20"/>
              <w:lang w:val="es-ES_tradnl"/>
            </w:rPr>
            <w:t>reesculturar</w:t>
          </w:r>
          <w:proofErr w:type="spellEnd"/>
          <w:r w:rsidRPr="004121F1">
            <w:rPr>
              <w:rFonts w:ascii="Arial" w:hAnsi="Arial" w:cs="Arial"/>
              <w:sz w:val="20"/>
              <w:szCs w:val="20"/>
              <w:lang w:val="es-ES_tradnl"/>
            </w:rPr>
            <w:t xml:space="preserve"> </w:t>
          </w:r>
          <w:r w:rsidR="00FC62F4">
            <w:rPr>
              <w:rFonts w:ascii="Arial" w:hAnsi="Arial" w:cs="Arial"/>
              <w:sz w:val="20"/>
              <w:szCs w:val="20"/>
              <w:lang w:val="es-ES_tradnl"/>
            </w:rPr>
            <w:t xml:space="preserve">los </w:t>
          </w:r>
          <w:r w:rsidRPr="004121F1">
            <w:rPr>
              <w:rFonts w:ascii="Arial" w:hAnsi="Arial" w:cs="Arial"/>
              <w:sz w:val="20"/>
              <w:szCs w:val="20"/>
              <w:lang w:val="es-ES_tradnl"/>
            </w:rPr>
            <w:t>neumáticos de camión con un alto estándar de calidad aumenta su capacidad de kilomet</w:t>
          </w:r>
          <w:r>
            <w:rPr>
              <w:rFonts w:ascii="Arial" w:hAnsi="Arial" w:cs="Arial"/>
              <w:sz w:val="20"/>
              <w:szCs w:val="20"/>
              <w:lang w:val="es-ES_tradnl"/>
            </w:rPr>
            <w:t>raje hasta en un 150 por ciento</w:t>
          </w:r>
          <w:r>
            <w:rPr>
              <w:rStyle w:val="Refdenotaalpie"/>
              <w:rFonts w:ascii="Arial" w:hAnsi="Arial" w:cs="Arial"/>
              <w:sz w:val="20"/>
              <w:szCs w:val="20"/>
              <w:lang w:val="es-ES_tradnl"/>
            </w:rPr>
            <w:footnoteReference w:id="4"/>
          </w:r>
          <w:r w:rsidRPr="004121F1">
            <w:rPr>
              <w:rFonts w:ascii="Arial" w:hAnsi="Arial" w:cs="Arial"/>
              <w:sz w:val="20"/>
              <w:szCs w:val="20"/>
              <w:lang w:val="es-ES_tradnl"/>
            </w:rPr>
            <w:t xml:space="preserve">. </w:t>
          </w:r>
          <w:r w:rsidR="00BE27D5" w:rsidRPr="006E6995">
            <w:rPr>
              <w:rFonts w:ascii="Arial" w:hAnsi="Arial" w:cs="Arial"/>
              <w:iCs/>
              <w:sz w:val="20"/>
              <w:szCs w:val="20"/>
              <w:lang w:val="es-ES_tradnl"/>
            </w:rPr>
            <w:t>Michelin dice que e</w:t>
          </w:r>
          <w:r w:rsidRPr="006E6995">
            <w:rPr>
              <w:rFonts w:ascii="Arial" w:hAnsi="Arial" w:cs="Arial"/>
              <w:iCs/>
              <w:sz w:val="20"/>
              <w:szCs w:val="20"/>
              <w:lang w:val="es-ES_tradnl"/>
            </w:rPr>
            <w:t xml:space="preserve">l recauchutado </w:t>
          </w:r>
          <w:r w:rsidR="00BE27D5" w:rsidRPr="006E6995">
            <w:rPr>
              <w:rFonts w:ascii="Arial" w:hAnsi="Arial" w:cs="Arial"/>
              <w:iCs/>
              <w:sz w:val="20"/>
              <w:szCs w:val="20"/>
              <w:lang w:val="es-ES_tradnl"/>
            </w:rPr>
            <w:t xml:space="preserve">de los neumáticos de camión y autobús </w:t>
          </w:r>
          <w:r w:rsidRPr="006E6995">
            <w:rPr>
              <w:rFonts w:ascii="Arial" w:hAnsi="Arial" w:cs="Arial"/>
              <w:iCs/>
              <w:sz w:val="20"/>
              <w:szCs w:val="20"/>
              <w:lang w:val="es-ES_tradnl"/>
            </w:rPr>
            <w:t>es un proceso sostenible y respetuoso con el medio ambiente y un pilar clave de</w:t>
          </w:r>
          <w:r w:rsidR="00462DA5">
            <w:rPr>
              <w:rFonts w:ascii="Arial" w:hAnsi="Arial" w:cs="Arial"/>
              <w:iCs/>
              <w:sz w:val="20"/>
              <w:szCs w:val="20"/>
              <w:lang w:val="es-ES_tradnl"/>
            </w:rPr>
            <w:t xml:space="preserve"> su propuesta para los transportistas.</w:t>
          </w:r>
          <w:r w:rsidRPr="004121F1">
            <w:rPr>
              <w:rFonts w:ascii="Arial" w:hAnsi="Arial" w:cs="Arial"/>
              <w:sz w:val="20"/>
              <w:szCs w:val="20"/>
              <w:lang w:val="es-ES_tradnl"/>
            </w:rPr>
            <w:t xml:space="preserve"> El concepto de vida extendida de Michelin reduce los costes para las flotas de camiones y las</w:t>
          </w:r>
          <w:r w:rsidR="00A27480">
            <w:rPr>
              <w:rFonts w:ascii="Arial" w:hAnsi="Arial" w:cs="Arial"/>
              <w:sz w:val="20"/>
              <w:szCs w:val="20"/>
              <w:lang w:val="es-ES_tradnl"/>
            </w:rPr>
            <w:t xml:space="preserve"> empresas de transporte</w:t>
          </w:r>
          <w:r w:rsidRPr="004121F1">
            <w:rPr>
              <w:rFonts w:ascii="Arial" w:hAnsi="Arial" w:cs="Arial"/>
              <w:sz w:val="20"/>
              <w:szCs w:val="20"/>
              <w:lang w:val="es-ES_tradnl"/>
            </w:rPr>
            <w:t xml:space="preserve">, que no tienen que reemplazar los neumáticos con tanta frecuencia, y reduce considerablemente el impacto medioambiental. </w:t>
          </w:r>
          <w:r w:rsidRPr="00856E63">
            <w:rPr>
              <w:rFonts w:ascii="Arial" w:hAnsi="Arial" w:cs="Arial"/>
              <w:sz w:val="20"/>
              <w:szCs w:val="20"/>
              <w:lang w:val="es-ES_tradnl"/>
            </w:rPr>
            <w:t xml:space="preserve">En su moderna planta de </w:t>
          </w:r>
          <w:r w:rsidR="0052262C" w:rsidRPr="006E6995">
            <w:rPr>
              <w:rFonts w:ascii="Arial" w:hAnsi="Arial" w:cs="Arial"/>
              <w:sz w:val="20"/>
              <w:szCs w:val="20"/>
              <w:lang w:val="es-ES_tradnl"/>
            </w:rPr>
            <w:t>Valladolid</w:t>
          </w:r>
          <w:r w:rsidR="004F79D6" w:rsidRPr="006E6995">
            <w:rPr>
              <w:rFonts w:ascii="Arial" w:hAnsi="Arial" w:cs="Arial"/>
              <w:sz w:val="20"/>
              <w:szCs w:val="20"/>
              <w:lang w:val="es-ES_tradnl"/>
            </w:rPr>
            <w:t xml:space="preserve"> </w:t>
          </w:r>
          <w:r w:rsidR="00AB13D6" w:rsidRPr="006E6995">
            <w:rPr>
              <w:rFonts w:ascii="Arial" w:hAnsi="Arial" w:cs="Arial"/>
              <w:sz w:val="20"/>
              <w:szCs w:val="20"/>
              <w:lang w:val="es-ES_tradnl"/>
            </w:rPr>
            <w:t xml:space="preserve">(España), </w:t>
          </w:r>
          <w:r w:rsidR="00822A31" w:rsidRPr="006E6995">
            <w:rPr>
              <w:rFonts w:ascii="Arial" w:hAnsi="Arial" w:cs="Arial"/>
              <w:sz w:val="20"/>
              <w:szCs w:val="20"/>
              <w:lang w:val="es-ES_tradnl"/>
            </w:rPr>
            <w:t xml:space="preserve">Michelin cuenta con una </w:t>
          </w:r>
          <w:r w:rsidR="00D94528" w:rsidRPr="006E6995">
            <w:rPr>
              <w:rFonts w:ascii="Arial" w:hAnsi="Arial" w:cs="Arial"/>
              <w:sz w:val="20"/>
              <w:szCs w:val="20"/>
              <w:lang w:val="es-ES_tradnl"/>
            </w:rPr>
            <w:t>capacidad de producción de</w:t>
          </w:r>
          <w:r w:rsidR="006E6995">
            <w:rPr>
              <w:rFonts w:ascii="Arial" w:hAnsi="Arial" w:cs="Arial"/>
              <w:sz w:val="20"/>
              <w:szCs w:val="20"/>
              <w:lang w:val="es-ES_tradnl"/>
            </w:rPr>
            <w:t xml:space="preserve"> </w:t>
          </w:r>
          <w:r w:rsidR="00900193">
            <w:rPr>
              <w:rFonts w:ascii="Arial" w:hAnsi="Arial" w:cs="Arial"/>
              <w:sz w:val="20"/>
              <w:szCs w:val="20"/>
              <w:lang w:val="es-ES_tradnl"/>
            </w:rPr>
            <w:t xml:space="preserve">400.000 </w:t>
          </w:r>
          <w:r w:rsidR="00D94528" w:rsidRPr="006E6995">
            <w:rPr>
              <w:rFonts w:ascii="Arial" w:hAnsi="Arial" w:cs="Arial"/>
              <w:sz w:val="20"/>
              <w:szCs w:val="20"/>
              <w:lang w:val="es-ES_tradnl"/>
            </w:rPr>
            <w:t>neumáticos anuales</w:t>
          </w:r>
          <w:r w:rsidR="004F79D6" w:rsidRPr="006E6995">
            <w:rPr>
              <w:rFonts w:ascii="Arial" w:hAnsi="Arial" w:cs="Arial"/>
              <w:sz w:val="20"/>
              <w:szCs w:val="20"/>
              <w:lang w:val="es-ES_tradnl"/>
            </w:rPr>
            <w:t xml:space="preserve"> y </w:t>
          </w:r>
          <w:r w:rsidR="006E6995">
            <w:rPr>
              <w:rFonts w:ascii="Arial" w:hAnsi="Arial" w:cs="Arial"/>
              <w:sz w:val="20"/>
              <w:szCs w:val="20"/>
              <w:lang w:val="es-ES_tradnl"/>
            </w:rPr>
            <w:t xml:space="preserve">en </w:t>
          </w:r>
          <w:r w:rsidRPr="00856E63">
            <w:rPr>
              <w:rFonts w:ascii="Arial" w:hAnsi="Arial" w:cs="Arial"/>
              <w:sz w:val="20"/>
              <w:szCs w:val="20"/>
              <w:lang w:val="es-ES_tradnl"/>
            </w:rPr>
            <w:t>Homburg</w:t>
          </w:r>
          <w:r w:rsidR="006E6995">
            <w:rPr>
              <w:rFonts w:ascii="Arial" w:hAnsi="Arial" w:cs="Arial"/>
              <w:sz w:val="20"/>
              <w:szCs w:val="20"/>
              <w:lang w:val="es-ES_tradnl"/>
            </w:rPr>
            <w:t xml:space="preserve"> </w:t>
          </w:r>
          <w:r w:rsidR="00F47A91" w:rsidRPr="006E6995">
            <w:rPr>
              <w:rFonts w:ascii="Arial" w:hAnsi="Arial" w:cs="Arial"/>
              <w:sz w:val="20"/>
              <w:szCs w:val="20"/>
              <w:lang w:val="es-ES_tradnl"/>
            </w:rPr>
            <w:t>(Alemania)</w:t>
          </w:r>
          <w:r w:rsidRPr="00856E63">
            <w:rPr>
              <w:rFonts w:ascii="Arial" w:hAnsi="Arial" w:cs="Arial"/>
              <w:sz w:val="20"/>
              <w:szCs w:val="20"/>
              <w:lang w:val="es-ES_tradnl"/>
            </w:rPr>
            <w:t xml:space="preserve">, Michelin cuenta con una capacidad de producción de hasta 620.000 neumáticos recauchutados al año. La fábrica de camiones de </w:t>
          </w:r>
          <w:proofErr w:type="spellStart"/>
          <w:r w:rsidRPr="00856E63">
            <w:rPr>
              <w:rFonts w:ascii="Arial" w:hAnsi="Arial" w:cs="Arial"/>
              <w:sz w:val="20"/>
              <w:szCs w:val="20"/>
              <w:lang w:val="es-ES_tradnl"/>
            </w:rPr>
            <w:t>Stoke</w:t>
          </w:r>
          <w:proofErr w:type="spellEnd"/>
          <w:r w:rsidRPr="00856E63">
            <w:rPr>
              <w:rFonts w:ascii="Arial" w:hAnsi="Arial" w:cs="Arial"/>
              <w:sz w:val="20"/>
              <w:szCs w:val="20"/>
              <w:lang w:val="es-ES_tradnl"/>
            </w:rPr>
            <w:t>-</w:t>
          </w:r>
          <w:proofErr w:type="spellStart"/>
          <w:r w:rsidRPr="00856E63">
            <w:rPr>
              <w:rFonts w:ascii="Arial" w:hAnsi="Arial" w:cs="Arial"/>
              <w:sz w:val="20"/>
              <w:szCs w:val="20"/>
              <w:lang w:val="es-ES_tradnl"/>
            </w:rPr>
            <w:t>On</w:t>
          </w:r>
          <w:proofErr w:type="spellEnd"/>
          <w:r w:rsidRPr="00856E63">
            <w:rPr>
              <w:rFonts w:ascii="Arial" w:hAnsi="Arial" w:cs="Arial"/>
              <w:sz w:val="20"/>
              <w:szCs w:val="20"/>
              <w:lang w:val="es-ES_tradnl"/>
            </w:rPr>
            <w:t>-Trent</w:t>
          </w:r>
          <w:r w:rsidR="00F47A91" w:rsidRPr="006E6995">
            <w:rPr>
              <w:rFonts w:ascii="Arial" w:hAnsi="Arial" w:cs="Arial"/>
              <w:sz w:val="20"/>
              <w:szCs w:val="20"/>
              <w:lang w:val="es-ES_tradnl"/>
            </w:rPr>
            <w:t xml:space="preserve"> (Reino Unido)</w:t>
          </w:r>
          <w:r w:rsidRPr="00856E63">
            <w:rPr>
              <w:rFonts w:ascii="Arial" w:hAnsi="Arial" w:cs="Arial"/>
              <w:sz w:val="20"/>
              <w:szCs w:val="20"/>
              <w:lang w:val="es-ES_tradnl"/>
            </w:rPr>
            <w:t xml:space="preserve"> también juega un papel clave en esta área, con una capacidad de producción anual de hasta 310.000 neumáticos recauchutados.</w:t>
          </w:r>
        </w:p>
        <w:p w14:paraId="3633DD9A" w14:textId="77777777" w:rsidR="004121F1" w:rsidRPr="004121F1" w:rsidRDefault="004121F1" w:rsidP="004121F1">
          <w:pPr>
            <w:spacing w:line="276" w:lineRule="auto"/>
            <w:jc w:val="both"/>
            <w:rPr>
              <w:rFonts w:ascii="Arial" w:hAnsi="Arial" w:cs="Arial"/>
              <w:sz w:val="20"/>
              <w:szCs w:val="20"/>
              <w:lang w:val="es-ES_tradnl"/>
            </w:rPr>
          </w:pPr>
        </w:p>
        <w:p w14:paraId="0630E6C0" w14:textId="2772C88D" w:rsidR="004121F1" w:rsidRDefault="004121F1" w:rsidP="004121F1">
          <w:pPr>
            <w:spacing w:line="276" w:lineRule="auto"/>
            <w:jc w:val="both"/>
            <w:rPr>
              <w:rFonts w:ascii="Arial" w:hAnsi="Arial" w:cs="Arial"/>
              <w:b/>
              <w:sz w:val="20"/>
              <w:szCs w:val="20"/>
              <w:lang w:val="es-ES_tradnl"/>
            </w:rPr>
          </w:pPr>
          <w:r w:rsidRPr="004121F1">
            <w:rPr>
              <w:rFonts w:ascii="Arial" w:hAnsi="Arial" w:cs="Arial"/>
              <w:b/>
              <w:sz w:val="20"/>
              <w:szCs w:val="20"/>
              <w:lang w:val="es-ES_tradnl"/>
            </w:rPr>
            <w:t>Soluciones y servicios integrados y conectados</w:t>
          </w:r>
        </w:p>
        <w:p w14:paraId="7E86F218" w14:textId="77777777" w:rsidR="006E6995" w:rsidRPr="004121F1" w:rsidRDefault="006E6995" w:rsidP="004121F1">
          <w:pPr>
            <w:spacing w:line="276" w:lineRule="auto"/>
            <w:jc w:val="both"/>
            <w:rPr>
              <w:rFonts w:ascii="Arial" w:hAnsi="Arial" w:cs="Arial"/>
              <w:sz w:val="20"/>
              <w:szCs w:val="20"/>
              <w:lang w:val="es-ES_tradnl"/>
            </w:rPr>
          </w:pPr>
        </w:p>
        <w:p w14:paraId="1D110608" w14:textId="384FE2AA" w:rsidR="004121F1" w:rsidRPr="004121F1" w:rsidRDefault="004121F1" w:rsidP="004121F1">
          <w:pPr>
            <w:spacing w:line="276" w:lineRule="auto"/>
            <w:jc w:val="both"/>
            <w:rPr>
              <w:rFonts w:ascii="Arial" w:hAnsi="Arial" w:cs="Arial"/>
              <w:sz w:val="20"/>
              <w:szCs w:val="20"/>
              <w:lang w:val="es-ES_tradnl"/>
            </w:rPr>
          </w:pPr>
          <w:r w:rsidRPr="004121F1">
            <w:rPr>
              <w:rFonts w:ascii="Arial" w:hAnsi="Arial" w:cs="Arial"/>
              <w:sz w:val="20"/>
              <w:szCs w:val="20"/>
              <w:lang w:val="es-ES_tradnl"/>
            </w:rPr>
            <w:t xml:space="preserve">El IAA </w:t>
          </w:r>
          <w:proofErr w:type="spellStart"/>
          <w:r w:rsidRPr="004121F1">
            <w:rPr>
              <w:rFonts w:ascii="Arial" w:hAnsi="Arial" w:cs="Arial"/>
              <w:sz w:val="20"/>
              <w:szCs w:val="20"/>
              <w:lang w:val="es-ES_tradnl"/>
            </w:rPr>
            <w:t>Transportation</w:t>
          </w:r>
          <w:proofErr w:type="spellEnd"/>
          <w:r w:rsidRPr="004121F1">
            <w:rPr>
              <w:rFonts w:ascii="Arial" w:hAnsi="Arial" w:cs="Arial"/>
              <w:sz w:val="20"/>
              <w:szCs w:val="20"/>
              <w:lang w:val="es-ES_tradnl"/>
            </w:rPr>
            <w:t xml:space="preserve"> también será el escenario </w:t>
          </w:r>
          <w:r w:rsidR="006E6995">
            <w:rPr>
              <w:rFonts w:ascii="Arial" w:hAnsi="Arial" w:cs="Arial"/>
              <w:sz w:val="20"/>
              <w:szCs w:val="20"/>
              <w:lang w:val="es-ES_tradnl"/>
            </w:rPr>
            <w:t xml:space="preserve">del lanzamiento de </w:t>
          </w:r>
          <w:r w:rsidRPr="004121F1">
            <w:rPr>
              <w:rFonts w:ascii="Arial" w:hAnsi="Arial" w:cs="Arial"/>
              <w:sz w:val="20"/>
              <w:szCs w:val="20"/>
              <w:lang w:val="es-ES_tradnl"/>
            </w:rPr>
            <w:t xml:space="preserve">MICHELIN Connected Fleet en el mercado alemán. Esta nueva marca global reúne las soluciones de gestión de flotas basadas en datos del Grupo Michelin. MICHELIN Connected Fleet también incorpora una nueva serie de soluciones conectadas para transportistas, operadores de flotas y flotas de furgonetas. Estas soluciones ofrecen una visión general completa y en tiempo real de diferentes factores como el uso de camiones y remolques. Con ellos se garantiza que los usuarios puedan aprovechar al máximo las capacidades de su flota, reducir sus costes operativos, mejorar la seguridad del tráfico en función de los comentarios sobre la conducción, reducir el desgaste del vehículo y, por lo tanto, optimizar el consumo de </w:t>
          </w:r>
          <w:r w:rsidR="003F59C6">
            <w:rPr>
              <w:rFonts w:ascii="Arial" w:hAnsi="Arial" w:cs="Arial"/>
              <w:sz w:val="20"/>
              <w:szCs w:val="20"/>
              <w:lang w:val="es-ES_tradnl"/>
            </w:rPr>
            <w:t>carburante</w:t>
          </w:r>
          <w:r w:rsidRPr="004121F1">
            <w:rPr>
              <w:rFonts w:ascii="Arial" w:hAnsi="Arial" w:cs="Arial"/>
              <w:sz w:val="20"/>
              <w:szCs w:val="20"/>
              <w:lang w:val="es-ES_tradnl"/>
            </w:rPr>
            <w:t>.</w:t>
          </w:r>
        </w:p>
        <w:p w14:paraId="31210FD0" w14:textId="77777777" w:rsidR="004121F1" w:rsidRPr="004121F1" w:rsidRDefault="004121F1" w:rsidP="004121F1">
          <w:pPr>
            <w:spacing w:line="276" w:lineRule="auto"/>
            <w:jc w:val="both"/>
            <w:rPr>
              <w:rFonts w:ascii="Arial" w:hAnsi="Arial" w:cs="Arial"/>
              <w:sz w:val="20"/>
              <w:szCs w:val="20"/>
              <w:lang w:val="es-ES_tradnl"/>
            </w:rPr>
          </w:pPr>
        </w:p>
        <w:p w14:paraId="5C686D29" w14:textId="37CDF32D" w:rsidR="004121F1" w:rsidRPr="004121F1" w:rsidRDefault="004121F1" w:rsidP="004121F1">
          <w:pPr>
            <w:spacing w:line="276" w:lineRule="auto"/>
            <w:jc w:val="both"/>
            <w:rPr>
              <w:rFonts w:ascii="Arial" w:hAnsi="Arial" w:cs="Arial"/>
              <w:sz w:val="20"/>
              <w:szCs w:val="20"/>
              <w:lang w:val="es-ES_tradnl"/>
            </w:rPr>
          </w:pPr>
          <w:r w:rsidRPr="004121F1">
            <w:rPr>
              <w:rFonts w:ascii="Arial" w:hAnsi="Arial" w:cs="Arial"/>
              <w:sz w:val="20"/>
              <w:szCs w:val="20"/>
              <w:lang w:val="es-ES_tradnl"/>
            </w:rPr>
            <w:t>La solución de mantenimiento predictivo de neumáticos de Michelin complementará la gama de productos MICHELIN Connected Fleet al aprovechar los algoritmos de IA (</w:t>
          </w:r>
          <w:r w:rsidR="000338B9">
            <w:rPr>
              <w:rFonts w:ascii="Arial" w:hAnsi="Arial" w:cs="Arial"/>
              <w:sz w:val="20"/>
              <w:szCs w:val="20"/>
              <w:lang w:val="es-ES_tradnl"/>
            </w:rPr>
            <w:t>I</w:t>
          </w:r>
          <w:r w:rsidRPr="004121F1">
            <w:rPr>
              <w:rFonts w:ascii="Arial" w:hAnsi="Arial" w:cs="Arial"/>
              <w:sz w:val="20"/>
              <w:szCs w:val="20"/>
              <w:lang w:val="es-ES_tradnl"/>
            </w:rPr>
            <w:t xml:space="preserve">nteligencia </w:t>
          </w:r>
          <w:r w:rsidR="000338B9">
            <w:rPr>
              <w:rFonts w:ascii="Arial" w:hAnsi="Arial" w:cs="Arial"/>
              <w:sz w:val="20"/>
              <w:szCs w:val="20"/>
              <w:lang w:val="es-ES_tradnl"/>
            </w:rPr>
            <w:t>A</w:t>
          </w:r>
          <w:r w:rsidRPr="004121F1">
            <w:rPr>
              <w:rFonts w:ascii="Arial" w:hAnsi="Arial" w:cs="Arial"/>
              <w:sz w:val="20"/>
              <w:szCs w:val="20"/>
              <w:lang w:val="es-ES_tradnl"/>
            </w:rPr>
            <w:t>rtificial) y ML (</w:t>
          </w:r>
          <w:r w:rsidR="009E21BF">
            <w:rPr>
              <w:rFonts w:ascii="Arial" w:hAnsi="Arial" w:cs="Arial"/>
              <w:sz w:val="20"/>
              <w:szCs w:val="20"/>
              <w:lang w:val="es-ES_tradnl"/>
            </w:rPr>
            <w:t xml:space="preserve">Machine </w:t>
          </w:r>
          <w:proofErr w:type="spellStart"/>
          <w:r w:rsidR="009E21BF">
            <w:rPr>
              <w:rFonts w:ascii="Arial" w:hAnsi="Arial" w:cs="Arial"/>
              <w:sz w:val="20"/>
              <w:szCs w:val="20"/>
              <w:lang w:val="es-ES_tradnl"/>
            </w:rPr>
            <w:t>Learning</w:t>
          </w:r>
          <w:proofErr w:type="spellEnd"/>
          <w:r w:rsidR="009E21BF">
            <w:rPr>
              <w:rFonts w:ascii="Arial" w:hAnsi="Arial" w:cs="Arial"/>
              <w:sz w:val="20"/>
              <w:szCs w:val="20"/>
              <w:lang w:val="es-ES_tradnl"/>
            </w:rPr>
            <w:t xml:space="preserve"> </w:t>
          </w:r>
          <w:r w:rsidR="009E21BF" w:rsidRPr="009E21BF">
            <w:rPr>
              <w:rFonts w:ascii="Arial" w:hAnsi="Arial" w:cs="Arial"/>
              <w:sz w:val="20"/>
              <w:szCs w:val="20"/>
              <w:lang w:val="es-ES_tradnl"/>
            </w:rPr>
            <w:sym w:font="Wingdings" w:char="F0F3"/>
          </w:r>
          <w:r w:rsidR="009E21BF">
            <w:rPr>
              <w:rFonts w:ascii="Arial" w:hAnsi="Arial" w:cs="Arial"/>
              <w:sz w:val="20"/>
              <w:szCs w:val="20"/>
              <w:lang w:val="es-ES_tradnl"/>
            </w:rPr>
            <w:t xml:space="preserve"> </w:t>
          </w:r>
          <w:r w:rsidRPr="004121F1">
            <w:rPr>
              <w:rFonts w:ascii="Arial" w:hAnsi="Arial" w:cs="Arial"/>
              <w:sz w:val="20"/>
              <w:szCs w:val="20"/>
              <w:lang w:val="es-ES_tradnl"/>
            </w:rPr>
            <w:t>aprendizaje automatizado). Esto permite a los clientes anticipar</w:t>
          </w:r>
          <w:r w:rsidR="000338B9">
            <w:rPr>
              <w:rFonts w:ascii="Arial" w:hAnsi="Arial" w:cs="Arial"/>
              <w:sz w:val="20"/>
              <w:szCs w:val="20"/>
              <w:lang w:val="es-ES_tradnl"/>
            </w:rPr>
            <w:t>se a una</w:t>
          </w:r>
          <w:r w:rsidRPr="004121F1">
            <w:rPr>
              <w:rFonts w:ascii="Arial" w:hAnsi="Arial" w:cs="Arial"/>
              <w:sz w:val="20"/>
              <w:szCs w:val="20"/>
              <w:lang w:val="es-ES_tradnl"/>
            </w:rPr>
            <w:t xml:space="preserve"> pérdida de presión y predecir </w:t>
          </w:r>
          <w:r w:rsidR="000338B9">
            <w:rPr>
              <w:rFonts w:ascii="Arial" w:hAnsi="Arial" w:cs="Arial"/>
              <w:sz w:val="20"/>
              <w:szCs w:val="20"/>
              <w:lang w:val="es-ES_tradnl"/>
            </w:rPr>
            <w:t>la evolución d</w:t>
          </w:r>
          <w:r w:rsidRPr="004121F1">
            <w:rPr>
              <w:rFonts w:ascii="Arial" w:hAnsi="Arial" w:cs="Arial"/>
              <w:sz w:val="20"/>
              <w:szCs w:val="20"/>
              <w:lang w:val="es-ES_tradnl"/>
            </w:rPr>
            <w:t xml:space="preserve">el desgaste de los neumáticos. Una de las tecnologías conectadas que impulsan esta solución se mostrará en el IAA: MICHELIN </w:t>
          </w:r>
          <w:proofErr w:type="spellStart"/>
          <w:r w:rsidRPr="004121F1">
            <w:rPr>
              <w:rFonts w:ascii="Arial" w:hAnsi="Arial" w:cs="Arial"/>
              <w:sz w:val="20"/>
              <w:szCs w:val="20"/>
              <w:lang w:val="es-ES_tradnl"/>
            </w:rPr>
            <w:t>QuickScan</w:t>
          </w:r>
          <w:proofErr w:type="spellEnd"/>
          <w:r w:rsidRPr="004121F1">
            <w:rPr>
              <w:rFonts w:ascii="Arial" w:hAnsi="Arial" w:cs="Arial"/>
              <w:sz w:val="20"/>
              <w:szCs w:val="20"/>
              <w:lang w:val="es-ES_tradnl"/>
            </w:rPr>
            <w:t xml:space="preserve">, un innovador escáner magnético capaz de verificar los neumáticos en segundos. Mide la profundidad de la banda de rodadura a medida que el vehículo pasa sobre ella, con lo que se simplifica y optimiza el mantenimiento de los neumáticos. </w:t>
          </w:r>
          <w:proofErr w:type="spellStart"/>
          <w:r w:rsidRPr="004121F1">
            <w:rPr>
              <w:rFonts w:ascii="Arial" w:hAnsi="Arial" w:cs="Arial"/>
              <w:sz w:val="20"/>
              <w:szCs w:val="20"/>
              <w:lang w:val="es-ES_tradnl"/>
            </w:rPr>
            <w:t>QuickScan</w:t>
          </w:r>
          <w:proofErr w:type="spellEnd"/>
          <w:r w:rsidRPr="004121F1">
            <w:rPr>
              <w:rFonts w:ascii="Arial" w:hAnsi="Arial" w:cs="Arial"/>
              <w:sz w:val="20"/>
              <w:szCs w:val="20"/>
              <w:lang w:val="es-ES_tradnl"/>
            </w:rPr>
            <w:t xml:space="preserve"> proporciona así una transparencia total en lo que respecta al estado de los neumáticos en la flota de vehículos, consiguiendo que las empresas puedan aprovechar el total de la vida útil de un neumático</w:t>
          </w:r>
          <w:r w:rsidR="001E0CAA">
            <w:rPr>
              <w:rFonts w:ascii="Arial" w:hAnsi="Arial" w:cs="Arial"/>
              <w:sz w:val="20"/>
              <w:szCs w:val="20"/>
              <w:lang w:val="es-ES_tradnl"/>
            </w:rPr>
            <w:t xml:space="preserve">, </w:t>
          </w:r>
          <w:r w:rsidRPr="004121F1">
            <w:rPr>
              <w:rFonts w:ascii="Arial" w:hAnsi="Arial" w:cs="Arial"/>
              <w:sz w:val="20"/>
              <w:szCs w:val="20"/>
              <w:lang w:val="es-ES_tradnl"/>
            </w:rPr>
            <w:t xml:space="preserve">beneficiarse de un menor </w:t>
          </w:r>
          <w:r w:rsidR="001E0CAA">
            <w:rPr>
              <w:rFonts w:ascii="Arial" w:hAnsi="Arial" w:cs="Arial"/>
              <w:sz w:val="20"/>
              <w:szCs w:val="20"/>
              <w:lang w:val="es-ES_tradnl"/>
            </w:rPr>
            <w:t>gasto en carburante</w:t>
          </w:r>
          <w:r w:rsidRPr="004121F1">
            <w:rPr>
              <w:rFonts w:ascii="Arial" w:hAnsi="Arial" w:cs="Arial"/>
              <w:sz w:val="20"/>
              <w:szCs w:val="20"/>
              <w:lang w:val="es-ES_tradnl"/>
            </w:rPr>
            <w:t xml:space="preserve"> y disminuir el gasto en neumáticos.</w:t>
          </w:r>
        </w:p>
        <w:p w14:paraId="2D30AC7D" w14:textId="77777777" w:rsidR="004121F1" w:rsidRPr="004121F1" w:rsidRDefault="004121F1" w:rsidP="004121F1">
          <w:pPr>
            <w:spacing w:line="276" w:lineRule="auto"/>
            <w:jc w:val="both"/>
            <w:rPr>
              <w:rFonts w:ascii="Arial" w:hAnsi="Arial" w:cs="Arial"/>
              <w:sz w:val="20"/>
              <w:szCs w:val="20"/>
              <w:lang w:val="es-ES_tradnl"/>
            </w:rPr>
          </w:pPr>
        </w:p>
        <w:p w14:paraId="3F561525" w14:textId="7351E579" w:rsidR="004121F1" w:rsidRPr="004121F1" w:rsidRDefault="004121F1" w:rsidP="004121F1">
          <w:pPr>
            <w:spacing w:line="276" w:lineRule="auto"/>
            <w:jc w:val="both"/>
            <w:rPr>
              <w:rFonts w:ascii="Arial" w:hAnsi="Arial" w:cs="Arial"/>
              <w:sz w:val="20"/>
              <w:szCs w:val="20"/>
              <w:lang w:val="es-ES_tradnl"/>
            </w:rPr>
          </w:pPr>
          <w:r w:rsidRPr="004121F1">
            <w:rPr>
              <w:rFonts w:ascii="Arial" w:hAnsi="Arial" w:cs="Arial"/>
              <w:sz w:val="20"/>
              <w:szCs w:val="20"/>
              <w:lang w:val="es-ES_tradnl"/>
            </w:rPr>
            <w:t xml:space="preserve">Michelin también continúa impulsando la digitalización, como lo demuestran las diversas aplicaciones que tendrá expuestas: </w:t>
          </w:r>
          <w:proofErr w:type="spellStart"/>
          <w:r w:rsidRPr="004121F1">
            <w:rPr>
              <w:rFonts w:ascii="Arial" w:hAnsi="Arial" w:cs="Arial"/>
              <w:sz w:val="20"/>
              <w:szCs w:val="20"/>
              <w:lang w:val="es-ES_tradnl"/>
            </w:rPr>
            <w:t>MyTechXperts</w:t>
          </w:r>
          <w:proofErr w:type="spellEnd"/>
          <w:r w:rsidRPr="004121F1">
            <w:rPr>
              <w:rFonts w:ascii="Arial" w:hAnsi="Arial" w:cs="Arial"/>
              <w:sz w:val="20"/>
              <w:szCs w:val="20"/>
              <w:lang w:val="es-ES_tradnl"/>
            </w:rPr>
            <w:t xml:space="preserve">, por ejemplo, apoya a los operadores de flotas que tienen sus propios talleres para las operaciones </w:t>
          </w:r>
          <w:r w:rsidR="0086740B">
            <w:rPr>
              <w:rFonts w:ascii="Arial" w:hAnsi="Arial" w:cs="Arial"/>
              <w:sz w:val="20"/>
              <w:szCs w:val="20"/>
              <w:lang w:val="es-ES_tradnl"/>
            </w:rPr>
            <w:t xml:space="preserve">de mantenimiento </w:t>
          </w:r>
          <w:r w:rsidRPr="004121F1">
            <w:rPr>
              <w:rFonts w:ascii="Arial" w:hAnsi="Arial" w:cs="Arial"/>
              <w:sz w:val="20"/>
              <w:szCs w:val="20"/>
              <w:lang w:val="es-ES_tradnl"/>
            </w:rPr>
            <w:t xml:space="preserve">diarias. La aplicación TruckFly facilita la vida de los conductores localizando lugares útiles para los camioneros. Mientras que MICHELIN </w:t>
          </w:r>
          <w:proofErr w:type="spellStart"/>
          <w:r w:rsidRPr="004121F1">
            <w:rPr>
              <w:rFonts w:ascii="Arial" w:hAnsi="Arial" w:cs="Arial"/>
              <w:sz w:val="20"/>
              <w:szCs w:val="20"/>
              <w:lang w:val="es-ES_tradnl"/>
            </w:rPr>
            <w:t>ProCare</w:t>
          </w:r>
          <w:proofErr w:type="spellEnd"/>
          <w:r w:rsidRPr="004121F1">
            <w:rPr>
              <w:rFonts w:ascii="Arial" w:hAnsi="Arial" w:cs="Arial"/>
              <w:sz w:val="20"/>
              <w:szCs w:val="20"/>
              <w:lang w:val="es-ES_tradnl"/>
            </w:rPr>
            <w:t xml:space="preserve"> es un nuevo servicio basado en la web y enfocado en las flotas de furgonetas que se lanzará en 2023. Brinda a los operadores de flotas una solución simple, transparente y rentable para la gestión de neumáticos. </w:t>
          </w:r>
          <w:r w:rsidRPr="002A7816">
            <w:rPr>
              <w:rFonts w:ascii="Arial" w:hAnsi="Arial" w:cs="Arial"/>
              <w:i/>
              <w:sz w:val="20"/>
              <w:szCs w:val="20"/>
              <w:lang w:val="es-ES_tradnl"/>
            </w:rPr>
            <w:t>“Nuestros clientes de las líneas de negocio de OEM y flotas esperan soluciones rentables que descubran potenciales ahorros en los costes y los ayuden a desempeñar su papel en la sostenibilidad del transporte. Ofrecemos soluciones y servicios innovadores precisamente con estos objetivos”</w:t>
          </w:r>
          <w:r w:rsidRPr="004121F1">
            <w:rPr>
              <w:rFonts w:ascii="Arial" w:hAnsi="Arial" w:cs="Arial"/>
              <w:sz w:val="20"/>
              <w:szCs w:val="20"/>
              <w:lang w:val="es-ES_tradnl"/>
            </w:rPr>
            <w:t xml:space="preserve">, </w:t>
          </w:r>
          <w:r w:rsidR="006E6995">
            <w:rPr>
              <w:rFonts w:ascii="Arial" w:hAnsi="Arial" w:cs="Arial"/>
              <w:sz w:val="20"/>
              <w:szCs w:val="20"/>
              <w:lang w:val="es-ES_tradnl"/>
            </w:rPr>
            <w:t xml:space="preserve">explica </w:t>
          </w:r>
          <w:r w:rsidR="005363E4">
            <w:rPr>
              <w:rFonts w:ascii="Arial" w:hAnsi="Arial" w:cs="Arial"/>
              <w:sz w:val="20"/>
              <w:szCs w:val="20"/>
              <w:lang w:val="es-ES_tradnl"/>
            </w:rPr>
            <w:t xml:space="preserve">Montse Zamarra, </w:t>
          </w:r>
          <w:r w:rsidR="0095555A">
            <w:rPr>
              <w:rFonts w:ascii="Arial" w:hAnsi="Arial" w:cs="Arial"/>
              <w:sz w:val="20"/>
              <w:szCs w:val="20"/>
              <w:lang w:val="es-ES_tradnl"/>
            </w:rPr>
            <w:t>Directora MICHELIN Con</w:t>
          </w:r>
          <w:r w:rsidR="006E6995">
            <w:rPr>
              <w:rFonts w:ascii="Arial" w:hAnsi="Arial" w:cs="Arial"/>
              <w:sz w:val="20"/>
              <w:szCs w:val="20"/>
              <w:lang w:val="es-ES_tradnl"/>
            </w:rPr>
            <w:t>n</w:t>
          </w:r>
          <w:r w:rsidR="0095555A">
            <w:rPr>
              <w:rFonts w:ascii="Arial" w:hAnsi="Arial" w:cs="Arial"/>
              <w:sz w:val="20"/>
              <w:szCs w:val="20"/>
              <w:lang w:val="es-ES_tradnl"/>
            </w:rPr>
            <w:t>ected Fleet España</w:t>
          </w:r>
          <w:r w:rsidRPr="004121F1">
            <w:rPr>
              <w:rFonts w:ascii="Arial" w:hAnsi="Arial" w:cs="Arial"/>
              <w:sz w:val="20"/>
              <w:szCs w:val="20"/>
              <w:lang w:val="es-ES_tradnl"/>
            </w:rPr>
            <w:t>.</w:t>
          </w:r>
        </w:p>
        <w:p w14:paraId="3395DC65" w14:textId="6D3493BA" w:rsidR="004121F1" w:rsidRDefault="004121F1" w:rsidP="004121F1">
          <w:pPr>
            <w:spacing w:line="276" w:lineRule="auto"/>
            <w:jc w:val="both"/>
            <w:rPr>
              <w:rFonts w:ascii="Arial" w:hAnsi="Arial" w:cs="Arial"/>
              <w:b/>
              <w:sz w:val="20"/>
              <w:szCs w:val="20"/>
              <w:lang w:val="es-ES_tradnl"/>
            </w:rPr>
          </w:pPr>
          <w:r w:rsidRPr="004121F1">
            <w:rPr>
              <w:rFonts w:ascii="Arial" w:hAnsi="Arial" w:cs="Arial"/>
              <w:b/>
              <w:sz w:val="20"/>
              <w:szCs w:val="20"/>
              <w:lang w:val="es-ES_tradnl"/>
            </w:rPr>
            <w:lastRenderedPageBreak/>
            <w:t>Soluciones de futuro</w:t>
          </w:r>
        </w:p>
        <w:p w14:paraId="6C3D56B9" w14:textId="77777777" w:rsidR="006E6995" w:rsidRPr="004121F1" w:rsidRDefault="006E6995" w:rsidP="004121F1">
          <w:pPr>
            <w:spacing w:line="276" w:lineRule="auto"/>
            <w:jc w:val="both"/>
            <w:rPr>
              <w:rFonts w:ascii="Arial" w:hAnsi="Arial" w:cs="Arial"/>
              <w:sz w:val="20"/>
              <w:szCs w:val="20"/>
              <w:lang w:val="es-ES_tradnl"/>
            </w:rPr>
          </w:pPr>
        </w:p>
        <w:p w14:paraId="73020F53" w14:textId="3074588C" w:rsidR="004121F1" w:rsidRPr="00DB3CAF" w:rsidRDefault="004121F1" w:rsidP="004121F1">
          <w:pPr>
            <w:spacing w:line="276" w:lineRule="auto"/>
            <w:jc w:val="both"/>
            <w:rPr>
              <w:rFonts w:ascii="Arial" w:hAnsi="Arial" w:cs="Arial"/>
              <w:sz w:val="20"/>
              <w:szCs w:val="20"/>
              <w:lang w:val="es-ES_tradnl"/>
            </w:rPr>
          </w:pPr>
          <w:r w:rsidRPr="004121F1">
            <w:rPr>
              <w:rFonts w:ascii="Arial" w:hAnsi="Arial" w:cs="Arial"/>
              <w:sz w:val="20"/>
              <w:szCs w:val="20"/>
              <w:lang w:val="es-ES_tradnl"/>
            </w:rPr>
            <w:t xml:space="preserve">Michelin muestra claramente el espíritu de innovación que está aportando a la revolución de la </w:t>
          </w:r>
          <w:r w:rsidRPr="000A4608">
            <w:rPr>
              <w:rFonts w:ascii="Arial" w:hAnsi="Arial" w:cs="Arial"/>
              <w:sz w:val="20"/>
              <w:szCs w:val="20"/>
              <w:lang w:val="es-ES_tradnl"/>
            </w:rPr>
            <w:t>movilidad</w:t>
          </w:r>
          <w:r w:rsidR="0060262D" w:rsidRPr="000A4608">
            <w:rPr>
              <w:rFonts w:ascii="Arial" w:hAnsi="Arial" w:cs="Arial"/>
              <w:sz w:val="20"/>
              <w:szCs w:val="20"/>
              <w:lang w:val="es-ES_tradnl"/>
            </w:rPr>
            <w:t xml:space="preserve">, </w:t>
          </w:r>
          <w:r w:rsidR="000A4608" w:rsidRPr="006E6995">
            <w:rPr>
              <w:rFonts w:ascii="Arial" w:hAnsi="Arial" w:cs="Arial"/>
              <w:sz w:val="20"/>
              <w:szCs w:val="20"/>
              <w:lang w:val="es-ES_tradnl"/>
            </w:rPr>
            <w:t xml:space="preserve">exponiendo </w:t>
          </w:r>
          <w:r w:rsidR="0060262D" w:rsidRPr="006E6995">
            <w:rPr>
              <w:rFonts w:ascii="Arial" w:hAnsi="Arial" w:cs="Arial"/>
              <w:sz w:val="20"/>
              <w:szCs w:val="20"/>
              <w:lang w:val="es-ES_tradnl"/>
            </w:rPr>
            <w:t xml:space="preserve">su estrategia de hidrógeno a través de la empresa conjunta </w:t>
          </w:r>
          <w:proofErr w:type="spellStart"/>
          <w:r w:rsidR="0060262D" w:rsidRPr="006E6995">
            <w:rPr>
              <w:rFonts w:ascii="Arial" w:hAnsi="Arial" w:cs="Arial"/>
              <w:sz w:val="20"/>
              <w:szCs w:val="20"/>
              <w:lang w:val="es-ES_tradnl"/>
            </w:rPr>
            <w:t>Symbio</w:t>
          </w:r>
          <w:proofErr w:type="spellEnd"/>
          <w:r w:rsidR="0060262D" w:rsidRPr="006E6995">
            <w:rPr>
              <w:rFonts w:ascii="Arial" w:hAnsi="Arial" w:cs="Arial"/>
              <w:sz w:val="20"/>
              <w:szCs w:val="20"/>
              <w:lang w:val="es-ES_tradnl"/>
            </w:rPr>
            <w:t xml:space="preserve"> en la feria</w:t>
          </w:r>
          <w:r w:rsidRPr="000A4608">
            <w:rPr>
              <w:rFonts w:ascii="Arial" w:hAnsi="Arial" w:cs="Arial"/>
              <w:sz w:val="20"/>
              <w:szCs w:val="20"/>
              <w:lang w:val="es-ES_tradnl"/>
            </w:rPr>
            <w:t xml:space="preserve">. </w:t>
          </w:r>
          <w:r w:rsidRPr="004121F1">
            <w:rPr>
              <w:rFonts w:ascii="Arial" w:hAnsi="Arial" w:cs="Arial"/>
              <w:sz w:val="20"/>
              <w:szCs w:val="20"/>
              <w:lang w:val="es-ES_tradnl"/>
            </w:rPr>
            <w:t xml:space="preserve">Para 2030, se espera que </w:t>
          </w:r>
          <w:proofErr w:type="spellStart"/>
          <w:r w:rsidRPr="004121F1">
            <w:rPr>
              <w:rFonts w:ascii="Arial" w:hAnsi="Arial" w:cs="Arial"/>
              <w:sz w:val="20"/>
              <w:szCs w:val="20"/>
              <w:lang w:val="es-ES_tradnl"/>
            </w:rPr>
            <w:t>Symbio</w:t>
          </w:r>
          <w:proofErr w:type="spellEnd"/>
          <w:r w:rsidRPr="004121F1">
            <w:rPr>
              <w:rFonts w:ascii="Arial" w:hAnsi="Arial" w:cs="Arial"/>
              <w:sz w:val="20"/>
              <w:szCs w:val="20"/>
              <w:lang w:val="es-ES_tradnl"/>
            </w:rPr>
            <w:t xml:space="preserve"> alcance una cuota de mercado del 12%, generando una facturación de 1.500 millones de euros y fabricando más de 200.000 sistemas de pilas de combustible al año. </w:t>
          </w:r>
          <w:proofErr w:type="spellStart"/>
          <w:r w:rsidRPr="004121F1">
            <w:rPr>
              <w:rFonts w:ascii="Arial" w:hAnsi="Arial" w:cs="Arial"/>
              <w:sz w:val="20"/>
              <w:szCs w:val="20"/>
              <w:lang w:val="es-ES_tradnl"/>
            </w:rPr>
            <w:t>Symbio</w:t>
          </w:r>
          <w:proofErr w:type="spellEnd"/>
          <w:r w:rsidRPr="004121F1">
            <w:rPr>
              <w:rFonts w:ascii="Arial" w:hAnsi="Arial" w:cs="Arial"/>
              <w:sz w:val="20"/>
              <w:szCs w:val="20"/>
              <w:lang w:val="es-ES_tradnl"/>
            </w:rPr>
            <w:t xml:space="preserve"> está instalando actualmente su sistema </w:t>
          </w:r>
          <w:proofErr w:type="spellStart"/>
          <w:r w:rsidRPr="004121F1">
            <w:rPr>
              <w:rFonts w:ascii="Arial" w:hAnsi="Arial" w:cs="Arial"/>
              <w:sz w:val="20"/>
              <w:szCs w:val="20"/>
              <w:lang w:val="es-ES_tradnl"/>
            </w:rPr>
            <w:t>StackPack</w:t>
          </w:r>
          <w:proofErr w:type="spellEnd"/>
          <w:r w:rsidRPr="004121F1">
            <w:rPr>
              <w:rFonts w:ascii="Arial" w:hAnsi="Arial" w:cs="Arial"/>
              <w:sz w:val="20"/>
              <w:szCs w:val="20"/>
              <w:lang w:val="es-ES_tradnl"/>
            </w:rPr>
            <w:t xml:space="preserve"> en la primera flota de vehículos comerciales propulsados por hidrógeno del Grupo </w:t>
          </w:r>
          <w:proofErr w:type="spellStart"/>
          <w:r w:rsidRPr="004121F1">
            <w:rPr>
              <w:rFonts w:ascii="Arial" w:hAnsi="Arial" w:cs="Arial"/>
              <w:sz w:val="20"/>
              <w:szCs w:val="20"/>
              <w:lang w:val="es-ES_tradnl"/>
            </w:rPr>
            <w:t>Stellantis</w:t>
          </w:r>
          <w:proofErr w:type="spellEnd"/>
          <w:r w:rsidRPr="004121F1">
            <w:rPr>
              <w:rFonts w:ascii="Arial" w:hAnsi="Arial" w:cs="Arial"/>
              <w:sz w:val="20"/>
              <w:szCs w:val="20"/>
              <w:lang w:val="es-ES_tradnl"/>
            </w:rPr>
            <w:t xml:space="preserve">. El segmento de camiones también es una prioridad principal para </w:t>
          </w:r>
          <w:proofErr w:type="spellStart"/>
          <w:r w:rsidRPr="004121F1">
            <w:rPr>
              <w:rFonts w:ascii="Arial" w:hAnsi="Arial" w:cs="Arial"/>
              <w:sz w:val="20"/>
              <w:szCs w:val="20"/>
              <w:lang w:val="es-ES_tradnl"/>
            </w:rPr>
            <w:t>Symbio</w:t>
          </w:r>
          <w:proofErr w:type="spellEnd"/>
          <w:r w:rsidRPr="004121F1">
            <w:rPr>
              <w:rFonts w:ascii="Arial" w:hAnsi="Arial" w:cs="Arial"/>
              <w:sz w:val="20"/>
              <w:szCs w:val="20"/>
              <w:lang w:val="es-ES_tradnl"/>
            </w:rPr>
            <w:t>, ya que las cargas útiles pesadas y las largas rutas de transporte hacen que el hidrógeno sea indispensable para la revolución energética.</w:t>
          </w:r>
        </w:p>
        <w:p w14:paraId="4C0DDB54" w14:textId="0611DB4C" w:rsidR="001304C5" w:rsidRDefault="001304C5" w:rsidP="00DB3CAF">
          <w:pPr>
            <w:spacing w:line="276" w:lineRule="auto"/>
            <w:jc w:val="both"/>
            <w:rPr>
              <w:rFonts w:ascii="Arial" w:hAnsi="Arial" w:cs="Arial"/>
              <w:sz w:val="20"/>
              <w:szCs w:val="20"/>
              <w:lang w:val="es-ES_tradnl"/>
            </w:rPr>
          </w:pPr>
        </w:p>
        <w:p w14:paraId="0FBED1D8" w14:textId="77777777" w:rsidR="0038768C" w:rsidRDefault="0038768C" w:rsidP="001304C5">
          <w:pPr>
            <w:spacing w:line="276" w:lineRule="auto"/>
            <w:jc w:val="both"/>
            <w:rPr>
              <w:rFonts w:ascii="Arial" w:hAnsi="Arial" w:cs="Arial"/>
              <w:sz w:val="20"/>
              <w:szCs w:val="20"/>
              <w:lang w:val="es-ES_tradnl"/>
            </w:rPr>
          </w:pPr>
        </w:p>
        <w:p w14:paraId="6707CC15" w14:textId="77777777" w:rsidR="003111FA" w:rsidRPr="007C0E5A" w:rsidRDefault="003111FA" w:rsidP="007C0E5A">
          <w:pPr>
            <w:spacing w:line="276" w:lineRule="auto"/>
            <w:jc w:val="both"/>
            <w:rPr>
              <w:rFonts w:ascii="Arial" w:hAnsi="Arial" w:cs="Arial"/>
              <w:sz w:val="16"/>
              <w:szCs w:val="16"/>
              <w:lang w:val="es-ES"/>
            </w:rPr>
          </w:pPr>
        </w:p>
        <w:p w14:paraId="77B74612" w14:textId="77777777" w:rsidR="005720F6" w:rsidRDefault="005720F6" w:rsidP="003C3FC0">
          <w:pPr>
            <w:spacing w:line="276" w:lineRule="auto"/>
            <w:jc w:val="both"/>
            <w:rPr>
              <w:rFonts w:ascii="Arial" w:hAnsi="Arial" w:cs="Arial"/>
              <w:lang w:val="es-ES"/>
            </w:rPr>
          </w:pPr>
        </w:p>
        <w:p w14:paraId="48D7ADA2" w14:textId="77777777" w:rsidR="005720F6" w:rsidRDefault="005720F6" w:rsidP="003C3FC0">
          <w:pPr>
            <w:spacing w:line="276" w:lineRule="auto"/>
            <w:jc w:val="both"/>
            <w:rPr>
              <w:rFonts w:ascii="Arial" w:hAnsi="Arial" w:cs="Arial"/>
              <w:lang w:val="es-ES"/>
            </w:rPr>
          </w:pPr>
        </w:p>
        <w:p w14:paraId="648342B4" w14:textId="4D080C96" w:rsidR="003C3FC0" w:rsidRPr="009A43CE" w:rsidRDefault="00000000" w:rsidP="003C3FC0">
          <w:pPr>
            <w:spacing w:line="276" w:lineRule="auto"/>
            <w:jc w:val="both"/>
            <w:rPr>
              <w:rFonts w:ascii="Arial" w:hAnsi="Arial" w:cs="Arial"/>
              <w:lang w:val="es-ES"/>
            </w:rPr>
          </w:pPr>
        </w:p>
      </w:sdtContent>
    </w:sdt>
    <w:p w14:paraId="14D1248B" w14:textId="7A271FAA" w:rsidR="004C6D0A" w:rsidRPr="004C6D0A" w:rsidRDefault="004C6D0A" w:rsidP="00816BB1">
      <w:pPr>
        <w:jc w:val="both"/>
        <w:rPr>
          <w:rFonts w:ascii="Arial" w:hAnsi="Arial" w:cs="Arial"/>
          <w:b/>
          <w:bCs/>
          <w:iCs/>
          <w:sz w:val="16"/>
          <w:szCs w:val="16"/>
          <w:lang w:val="es-ES"/>
        </w:rPr>
      </w:pPr>
    </w:p>
    <w:p w14:paraId="69AC4661" w14:textId="2F17A5F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Pr>
          <w:rFonts w:ascii="Arial" w:hAnsi="Arial" w:cs="Arial"/>
          <w:iCs/>
          <w:sz w:val="16"/>
          <w:szCs w:val="16"/>
          <w:lang w:val="es-ES"/>
        </w:rPr>
        <w:t>7</w:t>
      </w:r>
      <w:r w:rsidRPr="009A43CE">
        <w:rPr>
          <w:rFonts w:ascii="Arial" w:hAnsi="Arial" w:cs="Arial"/>
          <w:iCs/>
          <w:sz w:val="16"/>
          <w:szCs w:val="16"/>
          <w:lang w:val="es-ES"/>
        </w:rPr>
        <w:t xml:space="preserve"> países, emplea a más de 12</w:t>
      </w:r>
      <w:r w:rsidR="004C6D0A">
        <w:rPr>
          <w:rFonts w:ascii="Arial" w:hAnsi="Arial" w:cs="Arial"/>
          <w:iCs/>
          <w:sz w:val="16"/>
          <w:szCs w:val="16"/>
          <w:lang w:val="es-ES"/>
        </w:rPr>
        <w:t>4</w:t>
      </w:r>
      <w:r w:rsidRPr="009A43CE">
        <w:rPr>
          <w:rFonts w:ascii="Arial" w:hAnsi="Arial" w:cs="Arial"/>
          <w:iCs/>
          <w:sz w:val="16"/>
          <w:szCs w:val="16"/>
          <w:lang w:val="es-ES"/>
        </w:rPr>
        <w:t>.</w:t>
      </w:r>
      <w:r w:rsidR="004C6D0A">
        <w:rPr>
          <w:rFonts w:ascii="Arial" w:hAnsi="Arial" w:cs="Arial"/>
          <w:iCs/>
          <w:sz w:val="16"/>
          <w:szCs w:val="16"/>
          <w:lang w:val="es-ES"/>
        </w:rPr>
        <w:t>760</w:t>
      </w:r>
      <w:r w:rsidRPr="009A43CE">
        <w:rPr>
          <w:rFonts w:ascii="Arial" w:hAnsi="Arial" w:cs="Arial"/>
          <w:iCs/>
          <w:sz w:val="16"/>
          <w:szCs w:val="16"/>
          <w:lang w:val="es-ES"/>
        </w:rPr>
        <w:t xml:space="preserve"> personas y dispone de </w:t>
      </w:r>
      <w:r w:rsidR="004C6D0A">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sidR="004C6D0A">
        <w:rPr>
          <w:rFonts w:ascii="Arial" w:hAnsi="Arial" w:cs="Arial"/>
          <w:iCs/>
          <w:sz w:val="16"/>
          <w:szCs w:val="16"/>
          <w:lang w:val="es-ES"/>
        </w:rPr>
        <w:t>1</w:t>
      </w:r>
      <w:r w:rsidRPr="009A43CE">
        <w:rPr>
          <w:rFonts w:ascii="Arial" w:hAnsi="Arial" w:cs="Arial"/>
          <w:iCs/>
          <w:sz w:val="16"/>
          <w:szCs w:val="16"/>
          <w:lang w:val="es-ES"/>
        </w:rPr>
        <w:t xml:space="preserve"> han fabricado 17</w:t>
      </w:r>
      <w:r w:rsidR="004C6D0A">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40E98A32" w14:textId="5A677DC0" w:rsidR="001C5683" w:rsidRDefault="001C5683" w:rsidP="00CC6BAF">
      <w:pPr>
        <w:jc w:val="center"/>
        <w:rPr>
          <w:rFonts w:ascii="Arial" w:hAnsi="Arial" w:cs="Arial"/>
          <w:lang w:val="es-ES"/>
        </w:rPr>
      </w:pPr>
    </w:p>
    <w:p w14:paraId="4BA5C331" w14:textId="77777777" w:rsidR="001C5683" w:rsidRDefault="001C5683" w:rsidP="001C5683">
      <w:pPr>
        <w:spacing w:line="276" w:lineRule="auto"/>
        <w:ind w:firstLine="851"/>
        <w:jc w:val="center"/>
        <w:rPr>
          <w:rFonts w:ascii="Arial" w:hAnsi="Arial" w:cs="Arial"/>
          <w:lang w:val="es-ES"/>
        </w:rPr>
      </w:pPr>
    </w:p>
    <w:p w14:paraId="313E0FC2" w14:textId="424D3B67" w:rsidR="001C5683" w:rsidRPr="00215EB6" w:rsidRDefault="001C5683" w:rsidP="001C5683">
      <w:pPr>
        <w:spacing w:line="276" w:lineRule="auto"/>
        <w:ind w:right="1394" w:firstLine="851"/>
        <w:jc w:val="center"/>
        <w:rPr>
          <w:rFonts w:ascii="Arial" w:hAnsi="Arial" w:cs="Arial"/>
          <w:sz w:val="28"/>
          <w:szCs w:val="28"/>
          <w:lang w:val="es-ES"/>
        </w:rPr>
      </w:pPr>
      <w:r>
        <w:rPr>
          <w:rFonts w:ascii="Arial" w:hAnsi="Arial" w:cs="Arial"/>
          <w:sz w:val="28"/>
          <w:szCs w:val="28"/>
          <w:lang w:val="es-ES"/>
        </w:rPr>
        <w:t xml:space="preserve">  </w:t>
      </w:r>
      <w:r w:rsidRPr="00215EB6">
        <w:rPr>
          <w:rFonts w:ascii="Arial" w:hAnsi="Arial" w:cs="Arial"/>
          <w:sz w:val="28"/>
          <w:szCs w:val="28"/>
          <w:lang w:val="es-ES"/>
        </w:rPr>
        <w:t xml:space="preserve">DEPARTAMENTO DE COMUNICACIÓN </w:t>
      </w:r>
    </w:p>
    <w:p w14:paraId="34EF60F7" w14:textId="53EBAF19" w:rsidR="001C5683" w:rsidRPr="006E6995" w:rsidRDefault="006E6995" w:rsidP="001C5683">
      <w:pPr>
        <w:tabs>
          <w:tab w:val="left" w:pos="2780"/>
          <w:tab w:val="center" w:pos="4513"/>
        </w:tabs>
        <w:spacing w:line="276" w:lineRule="auto"/>
        <w:ind w:right="1394" w:firstLine="851"/>
        <w:jc w:val="center"/>
        <w:rPr>
          <w:rFonts w:ascii="Arial" w:hAnsi="Arial" w:cs="Arial"/>
          <w:b/>
          <w:bCs/>
          <w:sz w:val="28"/>
          <w:szCs w:val="28"/>
          <w:lang w:val="es-ES"/>
        </w:rPr>
      </w:pPr>
      <w:r w:rsidRPr="006E6995">
        <w:rPr>
          <w:rFonts w:ascii="Arial" w:hAnsi="Arial" w:cs="Arial"/>
          <w:b/>
          <w:bCs/>
          <w:sz w:val="28"/>
          <w:szCs w:val="28"/>
          <w:lang w:val="es-ES"/>
        </w:rPr>
        <w:t>+ 34 661 94 03 94</w:t>
      </w:r>
    </w:p>
    <w:p w14:paraId="5E67B540" w14:textId="25C7D6C4" w:rsidR="001C5683" w:rsidRPr="006E6995" w:rsidRDefault="00000000" w:rsidP="001C5683">
      <w:pPr>
        <w:spacing w:line="276" w:lineRule="auto"/>
        <w:ind w:right="1394" w:firstLine="851"/>
        <w:jc w:val="center"/>
        <w:rPr>
          <w:rFonts w:ascii="Arial" w:hAnsi="Arial" w:cs="Arial"/>
          <w:strike/>
          <w:sz w:val="28"/>
          <w:szCs w:val="28"/>
          <w:lang w:val="es-ES"/>
        </w:rPr>
      </w:pPr>
      <w:hyperlink r:id="rId12" w:history="1">
        <w:r w:rsidR="006E6995" w:rsidRPr="006E6995">
          <w:rPr>
            <w:rStyle w:val="Hipervnculo"/>
            <w:rFonts w:ascii="Arial" w:hAnsi="Arial" w:cs="Arial"/>
            <w:sz w:val="28"/>
            <w:szCs w:val="28"/>
            <w:lang w:val="es-ES"/>
          </w:rPr>
          <w:t>daniel.de-pedro-inigo@michelin.com</w:t>
        </w:r>
      </w:hyperlink>
      <w:r w:rsidR="006E6995" w:rsidRPr="006E6995">
        <w:rPr>
          <w:rStyle w:val="Hipervnculo"/>
          <w:rFonts w:ascii="Arial" w:hAnsi="Arial" w:cs="Arial"/>
          <w:sz w:val="28"/>
          <w:szCs w:val="28"/>
          <w:lang w:val="es-ES"/>
        </w:rPr>
        <w:t xml:space="preserve"> </w:t>
      </w:r>
    </w:p>
    <w:p w14:paraId="4BA14A11" w14:textId="77777777" w:rsidR="001C5683" w:rsidRPr="00215EB6" w:rsidRDefault="001C5683" w:rsidP="001C5683">
      <w:pPr>
        <w:ind w:right="1394" w:firstLine="851"/>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5ABC496D" wp14:editId="0459BFFB">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C5683" w:rsidRPr="00215EB6" w14:paraId="638D38F1" w14:textId="77777777" w:rsidTr="008D54F4">
        <w:tc>
          <w:tcPr>
            <w:tcW w:w="9016" w:type="dxa"/>
          </w:tcPr>
          <w:p w14:paraId="05A344A6" w14:textId="77777777" w:rsidR="001C5683" w:rsidRPr="00215EB6" w:rsidRDefault="001C5683" w:rsidP="008D54F4">
            <w:pPr>
              <w:ind w:right="1394" w:firstLine="851"/>
              <w:jc w:val="center"/>
              <w:rPr>
                <w:rFonts w:ascii="Arial" w:hAnsi="Arial" w:cs="Arial"/>
                <w:color w:val="08519D"/>
                <w:lang w:val="es-ES"/>
              </w:rPr>
            </w:pPr>
            <w:r w:rsidRPr="00215EB6">
              <w:rPr>
                <w:rFonts w:ascii="Arial" w:hAnsi="Arial" w:cs="Arial"/>
                <w:lang w:val="es-ES"/>
              </w:rPr>
              <w:t xml:space="preserve"> </w:t>
            </w:r>
            <w:hyperlink r:id="rId15" w:history="1">
              <w:r w:rsidRPr="00215EB6">
                <w:rPr>
                  <w:rStyle w:val="Hipervnculo"/>
                  <w:rFonts w:ascii="Arial" w:hAnsi="Arial" w:cs="Arial"/>
                  <w:lang w:val="es-ES"/>
                </w:rPr>
                <w:t>www.michelin.es</w:t>
              </w:r>
            </w:hyperlink>
          </w:p>
        </w:tc>
      </w:tr>
      <w:tr w:rsidR="001C5683" w:rsidRPr="00215EB6" w14:paraId="7982AA8D" w14:textId="77777777" w:rsidTr="008D54F4">
        <w:tc>
          <w:tcPr>
            <w:tcW w:w="9016" w:type="dxa"/>
          </w:tcPr>
          <w:p w14:paraId="3BCE6EEF" w14:textId="77777777" w:rsidR="001C5683" w:rsidRPr="00215EB6" w:rsidRDefault="001C5683" w:rsidP="008D54F4">
            <w:pPr>
              <w:ind w:right="1394" w:firstLine="851"/>
              <w:jc w:val="center"/>
              <w:rPr>
                <w:rFonts w:ascii="Arial" w:hAnsi="Arial" w:cs="Arial"/>
                <w:color w:val="08519D"/>
                <w:lang w:val="es-ES"/>
              </w:rPr>
            </w:pPr>
            <w:r w:rsidRPr="00215EB6">
              <w:rPr>
                <w:rFonts w:ascii="Arial" w:hAnsi="Arial" w:cs="Arial"/>
                <w:color w:val="08519D"/>
                <w:lang w:val="es-ES"/>
              </w:rPr>
              <w:t xml:space="preserve">   </w:t>
            </w:r>
            <w:r w:rsidRPr="00215EB6">
              <w:rPr>
                <w:rFonts w:ascii="Arial" w:hAnsi="Arial" w:cs="Arial"/>
                <w:noProof/>
                <w:sz w:val="36"/>
                <w:szCs w:val="36"/>
                <w:lang w:val="es-ES_tradnl" w:eastAsia="es-ES_tradnl"/>
              </w:rPr>
              <w:drawing>
                <wp:inline distT="0" distB="0" distL="0" distR="0" wp14:anchorId="0226AA72" wp14:editId="20659BFA">
                  <wp:extent cx="214630" cy="174625"/>
                  <wp:effectExtent l="0" t="0" r="1270" b="3175"/>
                  <wp:docPr id="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215EB6">
              <w:rPr>
                <w:rFonts w:ascii="Arial" w:hAnsi="Arial" w:cs="Arial"/>
                <w:color w:val="08519D"/>
                <w:lang w:val="es-ES"/>
              </w:rPr>
              <w:t xml:space="preserve"> @MichelinPress</w:t>
            </w:r>
          </w:p>
        </w:tc>
      </w:tr>
    </w:tbl>
    <w:p w14:paraId="24D5DA5C" w14:textId="77777777" w:rsidR="001C5683" w:rsidRPr="00215EB6" w:rsidRDefault="001C5683" w:rsidP="001C5683">
      <w:pPr>
        <w:ind w:right="1394" w:firstLine="851"/>
        <w:jc w:val="center"/>
        <w:rPr>
          <w:rFonts w:ascii="Arial" w:hAnsi="Arial" w:cs="Arial"/>
          <w:lang w:val="es-ES"/>
        </w:rPr>
      </w:pPr>
    </w:p>
    <w:p w14:paraId="3B26CE12" w14:textId="65786E41" w:rsidR="001C5683" w:rsidRDefault="00607133" w:rsidP="00607133">
      <w:pPr>
        <w:ind w:left="1111" w:right="1394" w:hanging="402"/>
        <w:rPr>
          <w:rFonts w:ascii="Arial" w:hAnsi="Arial" w:cs="Arial"/>
          <w:lang w:val="es-ES"/>
        </w:rPr>
      </w:pPr>
      <w:r>
        <w:rPr>
          <w:rFonts w:ascii="Arial" w:hAnsi="Arial" w:cs="Arial"/>
          <w:lang w:val="es-ES"/>
        </w:rPr>
        <w:t xml:space="preserve">  </w:t>
      </w:r>
      <w:r w:rsidR="001C5683">
        <w:rPr>
          <w:rFonts w:ascii="Arial" w:hAnsi="Arial" w:cs="Arial"/>
          <w:lang w:val="es-ES"/>
        </w:rPr>
        <w:t>Ronda de Poniente</w:t>
      </w:r>
      <w:r w:rsidR="001C5683" w:rsidRPr="00895E83">
        <w:rPr>
          <w:rFonts w:ascii="Arial" w:hAnsi="Arial" w:cs="Arial"/>
          <w:lang w:val="es-ES"/>
        </w:rPr>
        <w:t xml:space="preserve">, </w:t>
      </w:r>
      <w:r w:rsidR="001C5683">
        <w:rPr>
          <w:rFonts w:ascii="Arial" w:hAnsi="Arial" w:cs="Arial"/>
          <w:lang w:val="es-ES"/>
        </w:rPr>
        <w:t>6</w:t>
      </w:r>
      <w:r w:rsidR="001C5683" w:rsidRPr="00895E83">
        <w:rPr>
          <w:rFonts w:ascii="Arial" w:hAnsi="Arial" w:cs="Arial"/>
          <w:lang w:val="es-ES"/>
        </w:rPr>
        <w:t xml:space="preserve"> </w:t>
      </w:r>
      <w:r w:rsidR="001C5683" w:rsidRPr="00215EB6">
        <w:rPr>
          <w:rFonts w:ascii="Arial" w:hAnsi="Arial" w:cs="Arial"/>
          <w:lang w:val="es-ES"/>
        </w:rPr>
        <w:t>– 28760 Tres Cantos – Madrid.</w:t>
      </w:r>
      <w:r>
        <w:rPr>
          <w:rFonts w:ascii="Arial" w:hAnsi="Arial" w:cs="Arial"/>
          <w:lang w:val="es-ES"/>
        </w:rPr>
        <w:t xml:space="preserve"> </w:t>
      </w:r>
      <w:r w:rsidR="001C5683">
        <w:rPr>
          <w:rFonts w:ascii="Arial" w:hAnsi="Arial" w:cs="Arial"/>
          <w:lang w:val="es-ES"/>
        </w:rPr>
        <w:t>E</w:t>
      </w:r>
      <w:r w:rsidR="001C5683" w:rsidRPr="00215EB6">
        <w:rPr>
          <w:rFonts w:ascii="Arial" w:hAnsi="Arial" w:cs="Arial"/>
          <w:lang w:val="es-ES"/>
        </w:rPr>
        <w:t>SPAÑA</w:t>
      </w:r>
    </w:p>
    <w:p w14:paraId="4F500391" w14:textId="77777777" w:rsidR="001C5683" w:rsidRPr="009A43CE" w:rsidRDefault="001C5683" w:rsidP="00CC6BAF">
      <w:pPr>
        <w:jc w:val="center"/>
        <w:rPr>
          <w:rFonts w:ascii="Arial" w:hAnsi="Arial" w:cs="Arial"/>
          <w:lang w:val="es-ES"/>
        </w:rPr>
      </w:pPr>
    </w:p>
    <w:sectPr w:rsidR="001C5683" w:rsidRPr="009A43CE" w:rsidSect="00136205">
      <w:headerReference w:type="default" r:id="rId17"/>
      <w:footerReference w:type="default" r:id="rId18"/>
      <w:headerReference w:type="first" r:id="rId19"/>
      <w:footerReference w:type="first" r:id="rId20"/>
      <w:pgSz w:w="11906" w:h="16838"/>
      <w:pgMar w:top="-1770" w:right="1440" w:bottom="114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6E67" w14:textId="77777777" w:rsidR="005913F7" w:rsidRDefault="005913F7" w:rsidP="00F24D98">
      <w:r>
        <w:separator/>
      </w:r>
    </w:p>
  </w:endnote>
  <w:endnote w:type="continuationSeparator" w:id="0">
    <w:p w14:paraId="6957E323" w14:textId="77777777" w:rsidR="005913F7" w:rsidRDefault="005913F7" w:rsidP="00F24D98">
      <w:r>
        <w:continuationSeparator/>
      </w:r>
    </w:p>
  </w:endnote>
  <w:endnote w:type="continuationNotice" w:id="1">
    <w:p w14:paraId="1AD39319" w14:textId="77777777" w:rsidR="005913F7" w:rsidRDefault="0059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Utopia">
    <w:altName w:val="Times New Roman"/>
    <w:panose1 w:val="020B0604020202020204"/>
    <w:charset w:val="00"/>
    <w:family w:val="roman"/>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02B4" w14:textId="77777777" w:rsidR="005913F7" w:rsidRDefault="005913F7" w:rsidP="00F24D98">
      <w:r>
        <w:separator/>
      </w:r>
    </w:p>
  </w:footnote>
  <w:footnote w:type="continuationSeparator" w:id="0">
    <w:p w14:paraId="105FFCF4" w14:textId="77777777" w:rsidR="005913F7" w:rsidRDefault="005913F7" w:rsidP="00F24D98">
      <w:r>
        <w:continuationSeparator/>
      </w:r>
    </w:p>
  </w:footnote>
  <w:footnote w:type="continuationNotice" w:id="1">
    <w:p w14:paraId="07B4695E" w14:textId="77777777" w:rsidR="005913F7" w:rsidRDefault="005913F7"/>
  </w:footnote>
  <w:footnote w:id="2">
    <w:p w14:paraId="4EB5B735" w14:textId="1D9BBD24" w:rsidR="004121F1" w:rsidRPr="004121F1" w:rsidRDefault="004121F1" w:rsidP="00900193">
      <w:pPr>
        <w:pStyle w:val="Textonotapie"/>
        <w:jc w:val="both"/>
        <w:rPr>
          <w:lang w:val="es-ES"/>
        </w:rPr>
      </w:pPr>
      <w:r w:rsidRPr="004121F1">
        <w:rPr>
          <w:rStyle w:val="Refdenotaalpie"/>
          <w:rFonts w:ascii="Arial" w:hAnsi="Arial" w:cs="Arial"/>
          <w:lang w:val="es-ES"/>
        </w:rPr>
        <w:footnoteRef/>
      </w:r>
      <w:r w:rsidRPr="006E6995">
        <w:rPr>
          <w:rFonts w:ascii="Arial" w:hAnsi="Arial" w:cs="Arial"/>
          <w:lang w:val="es-ES_tradnl"/>
        </w:rPr>
        <w:t xml:space="preserve"> </w:t>
      </w:r>
      <w:r w:rsidR="00496AAC" w:rsidRPr="00496AAC">
        <w:rPr>
          <w:rFonts w:ascii="Arial" w:hAnsi="Arial"/>
          <w:color w:val="000000" w:themeColor="text1"/>
          <w:sz w:val="14"/>
          <w:lang w:val="es-ES"/>
        </w:rPr>
        <w:t>L</w:t>
      </w:r>
      <w:r w:rsidR="00900193">
        <w:rPr>
          <w:rFonts w:ascii="Arial" w:hAnsi="Arial"/>
          <w:color w:val="000000" w:themeColor="text1"/>
          <w:sz w:val="14"/>
          <w:lang w:val="es-ES_tradnl"/>
        </w:rPr>
        <w:t xml:space="preserve">a planta de Valladolid </w:t>
      </w:r>
      <w:r w:rsidR="00900193" w:rsidRPr="00496AAC">
        <w:rPr>
          <w:rFonts w:ascii="Arial" w:hAnsi="Arial"/>
          <w:color w:val="000000" w:themeColor="text1"/>
          <w:sz w:val="14"/>
          <w:lang w:val="es-ES"/>
        </w:rPr>
        <w:t>tiene una capacidad d</w:t>
      </w:r>
      <w:r w:rsidR="00900193">
        <w:rPr>
          <w:rFonts w:ascii="Arial" w:hAnsi="Arial"/>
          <w:color w:val="000000" w:themeColor="text1"/>
          <w:sz w:val="14"/>
          <w:lang w:val="es-ES"/>
        </w:rPr>
        <w:t>e producción anual de hasta 400.</w:t>
      </w:r>
      <w:r w:rsidR="00900193" w:rsidRPr="00496AAC">
        <w:rPr>
          <w:rFonts w:ascii="Arial" w:hAnsi="Arial"/>
          <w:color w:val="000000" w:themeColor="text1"/>
          <w:sz w:val="14"/>
          <w:lang w:val="es-ES"/>
        </w:rPr>
        <w:t>000 recauchutados</w:t>
      </w:r>
      <w:r w:rsidR="00900193">
        <w:rPr>
          <w:rFonts w:ascii="Arial" w:hAnsi="Arial"/>
          <w:color w:val="000000" w:themeColor="text1"/>
          <w:sz w:val="14"/>
          <w:lang w:val="es-ES"/>
        </w:rPr>
        <w:t>, la</w:t>
      </w:r>
      <w:r w:rsidR="00496AAC" w:rsidRPr="00496AAC">
        <w:rPr>
          <w:rFonts w:ascii="Arial" w:hAnsi="Arial"/>
          <w:color w:val="000000" w:themeColor="text1"/>
          <w:sz w:val="14"/>
          <w:lang w:val="es-ES"/>
        </w:rPr>
        <w:t xml:space="preserve"> planta de Homburg tiene una capacidad d</w:t>
      </w:r>
      <w:r w:rsidR="00496AAC">
        <w:rPr>
          <w:rFonts w:ascii="Arial" w:hAnsi="Arial"/>
          <w:color w:val="000000" w:themeColor="text1"/>
          <w:sz w:val="14"/>
          <w:lang w:val="es-ES"/>
        </w:rPr>
        <w:t>e producción anual de hasta 620.</w:t>
      </w:r>
      <w:r w:rsidR="00496AAC" w:rsidRPr="00496AAC">
        <w:rPr>
          <w:rFonts w:ascii="Arial" w:hAnsi="Arial"/>
          <w:color w:val="000000" w:themeColor="text1"/>
          <w:sz w:val="14"/>
          <w:lang w:val="es-ES"/>
        </w:rPr>
        <w:t>000 recauchutados</w:t>
      </w:r>
      <w:r w:rsidR="00900193">
        <w:rPr>
          <w:rFonts w:ascii="Arial" w:hAnsi="Arial"/>
          <w:color w:val="000000" w:themeColor="text1"/>
          <w:sz w:val="14"/>
          <w:lang w:val="es-ES"/>
        </w:rPr>
        <w:t>, y</w:t>
      </w:r>
      <w:r w:rsidR="00496AAC" w:rsidRPr="00496AAC">
        <w:rPr>
          <w:rFonts w:ascii="Arial" w:hAnsi="Arial"/>
          <w:color w:val="000000" w:themeColor="text1"/>
          <w:sz w:val="14"/>
          <w:lang w:val="es-ES"/>
        </w:rPr>
        <w:t xml:space="preserve"> la planta de </w:t>
      </w:r>
      <w:proofErr w:type="spellStart"/>
      <w:r w:rsidR="00496AAC" w:rsidRPr="00496AAC">
        <w:rPr>
          <w:rFonts w:ascii="Arial" w:hAnsi="Arial"/>
          <w:color w:val="000000" w:themeColor="text1"/>
          <w:sz w:val="14"/>
          <w:lang w:val="es-ES"/>
        </w:rPr>
        <w:t>Stoke</w:t>
      </w:r>
      <w:proofErr w:type="spellEnd"/>
      <w:r w:rsidR="00496AAC" w:rsidRPr="00496AAC">
        <w:rPr>
          <w:rFonts w:ascii="Arial" w:hAnsi="Arial"/>
          <w:color w:val="000000" w:themeColor="text1"/>
          <w:sz w:val="14"/>
          <w:lang w:val="es-ES"/>
        </w:rPr>
        <w:t>-</w:t>
      </w:r>
      <w:proofErr w:type="spellStart"/>
      <w:r w:rsidR="00496AAC" w:rsidRPr="00496AAC">
        <w:rPr>
          <w:rFonts w:ascii="Arial" w:hAnsi="Arial"/>
          <w:color w:val="000000" w:themeColor="text1"/>
          <w:sz w:val="14"/>
          <w:lang w:val="es-ES"/>
        </w:rPr>
        <w:t>On</w:t>
      </w:r>
      <w:proofErr w:type="spellEnd"/>
      <w:r w:rsidR="00496AAC" w:rsidRPr="00496AAC">
        <w:rPr>
          <w:rFonts w:ascii="Arial" w:hAnsi="Arial"/>
          <w:color w:val="000000" w:themeColor="text1"/>
          <w:sz w:val="14"/>
          <w:lang w:val="es-ES"/>
        </w:rPr>
        <w:t>-Trent tiene una capacidad d</w:t>
      </w:r>
      <w:r w:rsidR="00496AAC">
        <w:rPr>
          <w:rFonts w:ascii="Arial" w:hAnsi="Arial"/>
          <w:color w:val="000000" w:themeColor="text1"/>
          <w:sz w:val="14"/>
          <w:lang w:val="es-ES"/>
        </w:rPr>
        <w:t>e producción anual de hasta 310.</w:t>
      </w:r>
      <w:r w:rsidR="00496AAC" w:rsidRPr="00496AAC">
        <w:rPr>
          <w:rFonts w:ascii="Arial" w:hAnsi="Arial"/>
          <w:color w:val="000000" w:themeColor="text1"/>
          <w:sz w:val="14"/>
          <w:lang w:val="es-ES"/>
        </w:rPr>
        <w:t>000 recauchutados</w:t>
      </w:r>
      <w:r w:rsidR="00900193">
        <w:rPr>
          <w:rFonts w:ascii="Arial" w:hAnsi="Arial"/>
          <w:color w:val="000000" w:themeColor="text1"/>
          <w:sz w:val="14"/>
          <w:lang w:val="es-ES_tradnl"/>
        </w:rPr>
        <w:t>.</w:t>
      </w:r>
    </w:p>
  </w:footnote>
  <w:footnote w:id="3">
    <w:p w14:paraId="6C015A34" w14:textId="0B572D60" w:rsidR="00496AAC" w:rsidRPr="00496AAC" w:rsidRDefault="00496AAC" w:rsidP="00900193">
      <w:pPr>
        <w:pStyle w:val="Textonotapie"/>
        <w:jc w:val="both"/>
      </w:pPr>
      <w:r w:rsidRPr="006E6995">
        <w:rPr>
          <w:rStyle w:val="Refdenotaalpie"/>
          <w:rFonts w:ascii="Arial" w:hAnsi="Arial" w:cs="Arial"/>
        </w:rPr>
        <w:footnoteRef/>
      </w:r>
      <w:r w:rsidRPr="006E6995">
        <w:rPr>
          <w:rFonts w:ascii="Arial" w:hAnsi="Arial" w:cs="Arial"/>
        </w:rPr>
        <w:t xml:space="preserve"> </w:t>
      </w:r>
      <w:r w:rsidRPr="000F6DDF">
        <w:rPr>
          <w:rFonts w:ascii="Arial" w:hAnsi="Arial"/>
          <w:color w:val="000000" w:themeColor="text1"/>
          <w:sz w:val="14"/>
          <w:lang w:val="es-ES_tradnl"/>
        </w:rPr>
        <w:t xml:space="preserve">Cálculo basado en VECTO. </w:t>
      </w:r>
      <w:r w:rsidRPr="004121F1">
        <w:rPr>
          <w:rFonts w:ascii="Arial" w:hAnsi="Arial"/>
          <w:color w:val="000000" w:themeColor="text1"/>
          <w:sz w:val="14"/>
          <w:lang w:val="es-ES"/>
        </w:rPr>
        <w:t xml:space="preserve">Vehículo equipado con 315/70 R 22.5 MICHELIN X® MULTI™ ENERGY™ Z y D, en comparación con un vehículo equipado con 315/70 R 22.5 MICHELIN X® MULTIWAY™ 3D XZE y XD. VECTO (Vehicle Energy </w:t>
      </w:r>
      <w:proofErr w:type="spellStart"/>
      <w:r w:rsidRPr="004121F1">
        <w:rPr>
          <w:rFonts w:ascii="Arial" w:hAnsi="Arial"/>
          <w:color w:val="000000" w:themeColor="text1"/>
          <w:sz w:val="14"/>
          <w:lang w:val="es-ES"/>
        </w:rPr>
        <w:t>Consumption</w:t>
      </w:r>
      <w:proofErr w:type="spellEnd"/>
      <w:r w:rsidRPr="004121F1">
        <w:rPr>
          <w:rFonts w:ascii="Arial" w:hAnsi="Arial"/>
          <w:color w:val="000000" w:themeColor="text1"/>
          <w:sz w:val="14"/>
          <w:lang w:val="es-ES"/>
        </w:rPr>
        <w:t xml:space="preserve"> </w:t>
      </w:r>
      <w:proofErr w:type="spellStart"/>
      <w:r w:rsidRPr="004121F1">
        <w:rPr>
          <w:rFonts w:ascii="Arial" w:hAnsi="Arial"/>
          <w:color w:val="000000" w:themeColor="text1"/>
          <w:sz w:val="14"/>
          <w:lang w:val="es-ES"/>
        </w:rPr>
        <w:t>Calculation</w:t>
      </w:r>
      <w:proofErr w:type="spellEnd"/>
      <w:r w:rsidRPr="004121F1">
        <w:rPr>
          <w:rFonts w:ascii="Arial" w:hAnsi="Arial"/>
          <w:color w:val="000000" w:themeColor="text1"/>
          <w:sz w:val="14"/>
          <w:lang w:val="es-ES"/>
        </w:rPr>
        <w:t xml:space="preserve"> Tool) es un programa de simulación desarrollado por la Comisión Europea y la ACEA (Asociación Europea de Fabricantes de Automóviles) para calcular el consumo de combustible y las emisiones de CO</w:t>
      </w:r>
      <w:r w:rsidRPr="004121F1">
        <w:rPr>
          <w:rFonts w:ascii="Arial" w:hAnsi="Arial"/>
          <w:color w:val="000000" w:themeColor="text1"/>
          <w:sz w:val="14"/>
          <w:vertAlign w:val="subscript"/>
          <w:lang w:val="es-ES"/>
        </w:rPr>
        <w:t>2</w:t>
      </w:r>
      <w:r w:rsidRPr="004121F1">
        <w:rPr>
          <w:rFonts w:ascii="Arial" w:hAnsi="Arial"/>
          <w:color w:val="000000" w:themeColor="text1"/>
          <w:sz w:val="14"/>
          <w:lang w:val="es-ES"/>
        </w:rPr>
        <w:t xml:space="preserve"> de un vehículo en su totalidad</w:t>
      </w:r>
      <w:r w:rsidR="00900193">
        <w:rPr>
          <w:rFonts w:ascii="Arial" w:hAnsi="Arial"/>
          <w:color w:val="000000" w:themeColor="text1"/>
          <w:sz w:val="14"/>
          <w:lang w:val="es-ES"/>
        </w:rPr>
        <w:t>.</w:t>
      </w:r>
    </w:p>
  </w:footnote>
  <w:footnote w:id="4">
    <w:p w14:paraId="1FAE0076" w14:textId="426D1FD6" w:rsidR="004121F1" w:rsidRPr="004121F1" w:rsidRDefault="004121F1" w:rsidP="002A7816">
      <w:pPr>
        <w:pStyle w:val="Textonotapie"/>
        <w:jc w:val="both"/>
        <w:rPr>
          <w:lang w:val="es-ES"/>
        </w:rPr>
      </w:pPr>
      <w:r w:rsidRPr="004121F1">
        <w:rPr>
          <w:rStyle w:val="Refdenotaalpie"/>
          <w:rFonts w:ascii="Arial" w:hAnsi="Arial" w:cs="Arial"/>
        </w:rPr>
        <w:footnoteRef/>
      </w:r>
      <w:r w:rsidRPr="004121F1">
        <w:rPr>
          <w:rFonts w:ascii="Arial" w:hAnsi="Arial" w:cs="Arial"/>
        </w:rPr>
        <w:t xml:space="preserve"> </w:t>
      </w:r>
      <w:r w:rsidRPr="00324053">
        <w:rPr>
          <w:rFonts w:ascii="Arial" w:hAnsi="Arial"/>
          <w:color w:val="000000" w:themeColor="text1"/>
          <w:sz w:val="14"/>
          <w:lang w:val="es-ES_tradnl"/>
        </w:rPr>
        <w:t xml:space="preserve">Además del rendimiento de kilometraje del neumático nuevo (+25% km en promedio de </w:t>
      </w:r>
      <w:proofErr w:type="spellStart"/>
      <w:r w:rsidRPr="00324053">
        <w:rPr>
          <w:rFonts w:ascii="Arial" w:hAnsi="Arial"/>
          <w:color w:val="000000" w:themeColor="text1"/>
          <w:sz w:val="14"/>
          <w:lang w:val="es-ES_tradnl"/>
        </w:rPr>
        <w:t>reesculturado</w:t>
      </w:r>
      <w:proofErr w:type="spellEnd"/>
      <w:r w:rsidRPr="00324053">
        <w:rPr>
          <w:rFonts w:ascii="Arial" w:hAnsi="Arial"/>
          <w:color w:val="000000" w:themeColor="text1"/>
          <w:sz w:val="14"/>
          <w:lang w:val="es-ES_tradnl"/>
        </w:rPr>
        <w:t xml:space="preserve"> del neumático nuevo, +25% km en promedio de </w:t>
      </w:r>
      <w:proofErr w:type="spellStart"/>
      <w:r w:rsidRPr="00324053">
        <w:rPr>
          <w:rFonts w:ascii="Arial" w:hAnsi="Arial"/>
          <w:color w:val="000000" w:themeColor="text1"/>
          <w:sz w:val="14"/>
          <w:lang w:val="es-ES_tradnl"/>
        </w:rPr>
        <w:t>reesculturado</w:t>
      </w:r>
      <w:proofErr w:type="spellEnd"/>
      <w:r w:rsidRPr="00324053">
        <w:rPr>
          <w:rFonts w:ascii="Arial" w:hAnsi="Arial"/>
          <w:color w:val="000000" w:themeColor="text1"/>
          <w:sz w:val="14"/>
          <w:lang w:val="es-ES_tradnl"/>
        </w:rPr>
        <w:t xml:space="preserve"> MICHELIN REMIX y +100% km de MICHELIN REMIX)</w:t>
      </w:r>
      <w:r w:rsidR="009B6C3D">
        <w:rPr>
          <w:rFonts w:ascii="Arial" w:hAnsi="Arial"/>
          <w:color w:val="000000" w:themeColor="text1"/>
          <w:sz w:val="14"/>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58245"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5824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4"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_tradnl" w:eastAsia="es-ES_tradnl"/>
      </w:rPr>
      <w:drawing>
        <wp:anchor distT="0" distB="0" distL="114300" distR="114300" simplePos="0" relativeHeight="251658243"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58241"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5DA"/>
    <w:multiLevelType w:val="multilevel"/>
    <w:tmpl w:val="455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9AA3DEC"/>
    <w:multiLevelType w:val="hybridMultilevel"/>
    <w:tmpl w:val="9F9A5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1F86375"/>
    <w:multiLevelType w:val="hybridMultilevel"/>
    <w:tmpl w:val="986C175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65851E0"/>
    <w:multiLevelType w:val="hybridMultilevel"/>
    <w:tmpl w:val="7B2CB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CEC4486"/>
    <w:multiLevelType w:val="hybridMultilevel"/>
    <w:tmpl w:val="38A2183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5478103">
    <w:abstractNumId w:val="6"/>
  </w:num>
  <w:num w:numId="2" w16cid:durableId="1754469164">
    <w:abstractNumId w:val="5"/>
  </w:num>
  <w:num w:numId="3" w16cid:durableId="1713383431">
    <w:abstractNumId w:val="7"/>
  </w:num>
  <w:num w:numId="4" w16cid:durableId="384530302">
    <w:abstractNumId w:val="0"/>
  </w:num>
  <w:num w:numId="5" w16cid:durableId="2144033559">
    <w:abstractNumId w:val="4"/>
  </w:num>
  <w:num w:numId="6" w16cid:durableId="111484554">
    <w:abstractNumId w:val="1"/>
  </w:num>
  <w:num w:numId="7" w16cid:durableId="1190602557">
    <w:abstractNumId w:val="9"/>
  </w:num>
  <w:num w:numId="8" w16cid:durableId="2129542366">
    <w:abstractNumId w:val="8"/>
  </w:num>
  <w:num w:numId="9" w16cid:durableId="878131225">
    <w:abstractNumId w:val="2"/>
  </w:num>
  <w:num w:numId="10" w16cid:durableId="4607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11B7C"/>
    <w:rsid w:val="0001577C"/>
    <w:rsid w:val="00023EB7"/>
    <w:rsid w:val="00033003"/>
    <w:rsid w:val="000338B9"/>
    <w:rsid w:val="00046928"/>
    <w:rsid w:val="0005057F"/>
    <w:rsid w:val="000575C6"/>
    <w:rsid w:val="00060F17"/>
    <w:rsid w:val="00072ADD"/>
    <w:rsid w:val="000774BB"/>
    <w:rsid w:val="000A012D"/>
    <w:rsid w:val="000A4608"/>
    <w:rsid w:val="000A5386"/>
    <w:rsid w:val="000B3F91"/>
    <w:rsid w:val="000C6D66"/>
    <w:rsid w:val="000D6047"/>
    <w:rsid w:val="000D6DFB"/>
    <w:rsid w:val="00107E2B"/>
    <w:rsid w:val="00112957"/>
    <w:rsid w:val="001162A2"/>
    <w:rsid w:val="00116A1A"/>
    <w:rsid w:val="001304C5"/>
    <w:rsid w:val="00133B0E"/>
    <w:rsid w:val="00136205"/>
    <w:rsid w:val="00150344"/>
    <w:rsid w:val="00154400"/>
    <w:rsid w:val="00154D55"/>
    <w:rsid w:val="001604DD"/>
    <w:rsid w:val="00160F15"/>
    <w:rsid w:val="00170CB5"/>
    <w:rsid w:val="001712BA"/>
    <w:rsid w:val="00175EFE"/>
    <w:rsid w:val="00177378"/>
    <w:rsid w:val="001869EA"/>
    <w:rsid w:val="00186CCB"/>
    <w:rsid w:val="0019263A"/>
    <w:rsid w:val="001963B1"/>
    <w:rsid w:val="0019650E"/>
    <w:rsid w:val="001B6D3C"/>
    <w:rsid w:val="001B6E11"/>
    <w:rsid w:val="001C1D77"/>
    <w:rsid w:val="001C5683"/>
    <w:rsid w:val="001E0CAA"/>
    <w:rsid w:val="001E520E"/>
    <w:rsid w:val="001F3A8C"/>
    <w:rsid w:val="00201053"/>
    <w:rsid w:val="00204B53"/>
    <w:rsid w:val="00214B26"/>
    <w:rsid w:val="0021595A"/>
    <w:rsid w:val="00220220"/>
    <w:rsid w:val="0023441C"/>
    <w:rsid w:val="00240129"/>
    <w:rsid w:val="002619BB"/>
    <w:rsid w:val="00262F8B"/>
    <w:rsid w:val="00267994"/>
    <w:rsid w:val="00270F68"/>
    <w:rsid w:val="00274DC8"/>
    <w:rsid w:val="0027677B"/>
    <w:rsid w:val="00286F80"/>
    <w:rsid w:val="002A7816"/>
    <w:rsid w:val="002B433A"/>
    <w:rsid w:val="002B681B"/>
    <w:rsid w:val="002C1EE0"/>
    <w:rsid w:val="002C3ADB"/>
    <w:rsid w:val="002C7A7D"/>
    <w:rsid w:val="002D00C7"/>
    <w:rsid w:val="002D30AA"/>
    <w:rsid w:val="002F1FDA"/>
    <w:rsid w:val="0030277A"/>
    <w:rsid w:val="003102F0"/>
    <w:rsid w:val="003111FA"/>
    <w:rsid w:val="0033015D"/>
    <w:rsid w:val="00344845"/>
    <w:rsid w:val="0038018B"/>
    <w:rsid w:val="00380267"/>
    <w:rsid w:val="0038768C"/>
    <w:rsid w:val="00387E23"/>
    <w:rsid w:val="003930CA"/>
    <w:rsid w:val="00395651"/>
    <w:rsid w:val="003B112F"/>
    <w:rsid w:val="003B2D5E"/>
    <w:rsid w:val="003C3FC0"/>
    <w:rsid w:val="003C419D"/>
    <w:rsid w:val="003D019A"/>
    <w:rsid w:val="003F197B"/>
    <w:rsid w:val="003F59C6"/>
    <w:rsid w:val="00403410"/>
    <w:rsid w:val="004121F1"/>
    <w:rsid w:val="004131A2"/>
    <w:rsid w:val="00414F37"/>
    <w:rsid w:val="00415AD6"/>
    <w:rsid w:val="00422E33"/>
    <w:rsid w:val="00422FAA"/>
    <w:rsid w:val="004237CD"/>
    <w:rsid w:val="0044379B"/>
    <w:rsid w:val="0045144E"/>
    <w:rsid w:val="0045418F"/>
    <w:rsid w:val="00462B22"/>
    <w:rsid w:val="00462DA5"/>
    <w:rsid w:val="00462EE8"/>
    <w:rsid w:val="00471963"/>
    <w:rsid w:val="00472749"/>
    <w:rsid w:val="00493386"/>
    <w:rsid w:val="00496AAC"/>
    <w:rsid w:val="00496AD9"/>
    <w:rsid w:val="004A57FD"/>
    <w:rsid w:val="004A7A65"/>
    <w:rsid w:val="004B7309"/>
    <w:rsid w:val="004C6A8C"/>
    <w:rsid w:val="004C6D0A"/>
    <w:rsid w:val="004D1623"/>
    <w:rsid w:val="004D2850"/>
    <w:rsid w:val="004E3294"/>
    <w:rsid w:val="004E4143"/>
    <w:rsid w:val="004F79D6"/>
    <w:rsid w:val="00511304"/>
    <w:rsid w:val="005162CC"/>
    <w:rsid w:val="00516452"/>
    <w:rsid w:val="0052262C"/>
    <w:rsid w:val="0052344F"/>
    <w:rsid w:val="00523D3C"/>
    <w:rsid w:val="005363E4"/>
    <w:rsid w:val="0054264A"/>
    <w:rsid w:val="00542A3B"/>
    <w:rsid w:val="0054631A"/>
    <w:rsid w:val="00551B4A"/>
    <w:rsid w:val="005720F6"/>
    <w:rsid w:val="00572127"/>
    <w:rsid w:val="005775E4"/>
    <w:rsid w:val="00577DEA"/>
    <w:rsid w:val="005913F7"/>
    <w:rsid w:val="00594F5C"/>
    <w:rsid w:val="005974CE"/>
    <w:rsid w:val="005B00AE"/>
    <w:rsid w:val="005D02EE"/>
    <w:rsid w:val="005E08B3"/>
    <w:rsid w:val="0060262D"/>
    <w:rsid w:val="00607133"/>
    <w:rsid w:val="00613A00"/>
    <w:rsid w:val="00616A47"/>
    <w:rsid w:val="00621821"/>
    <w:rsid w:val="00631C1E"/>
    <w:rsid w:val="00631D77"/>
    <w:rsid w:val="00647DC3"/>
    <w:rsid w:val="0065416C"/>
    <w:rsid w:val="006653BC"/>
    <w:rsid w:val="006920B7"/>
    <w:rsid w:val="006A103E"/>
    <w:rsid w:val="006A393A"/>
    <w:rsid w:val="006A676B"/>
    <w:rsid w:val="006B136D"/>
    <w:rsid w:val="006C3818"/>
    <w:rsid w:val="006C44F0"/>
    <w:rsid w:val="006D1443"/>
    <w:rsid w:val="006D398C"/>
    <w:rsid w:val="006D4032"/>
    <w:rsid w:val="006E6995"/>
    <w:rsid w:val="00701AFD"/>
    <w:rsid w:val="00702762"/>
    <w:rsid w:val="00714529"/>
    <w:rsid w:val="00721F51"/>
    <w:rsid w:val="00752627"/>
    <w:rsid w:val="00767B4C"/>
    <w:rsid w:val="00773028"/>
    <w:rsid w:val="007845A3"/>
    <w:rsid w:val="00785BD6"/>
    <w:rsid w:val="00794C30"/>
    <w:rsid w:val="007A44E1"/>
    <w:rsid w:val="007B242A"/>
    <w:rsid w:val="007C0E5A"/>
    <w:rsid w:val="007C487E"/>
    <w:rsid w:val="007D39A5"/>
    <w:rsid w:val="007D604F"/>
    <w:rsid w:val="007F0EDD"/>
    <w:rsid w:val="007F15D0"/>
    <w:rsid w:val="007F37A6"/>
    <w:rsid w:val="007F4B19"/>
    <w:rsid w:val="0081145C"/>
    <w:rsid w:val="008148FB"/>
    <w:rsid w:val="00816BB1"/>
    <w:rsid w:val="00820EC9"/>
    <w:rsid w:val="00822A31"/>
    <w:rsid w:val="00827617"/>
    <w:rsid w:val="00834943"/>
    <w:rsid w:val="0083779A"/>
    <w:rsid w:val="0085450A"/>
    <w:rsid w:val="00856E63"/>
    <w:rsid w:val="0086077C"/>
    <w:rsid w:val="00866B01"/>
    <w:rsid w:val="0086740B"/>
    <w:rsid w:val="0087479B"/>
    <w:rsid w:val="00875FA6"/>
    <w:rsid w:val="00881728"/>
    <w:rsid w:val="008840A6"/>
    <w:rsid w:val="008A3EF5"/>
    <w:rsid w:val="008B072F"/>
    <w:rsid w:val="008B0F63"/>
    <w:rsid w:val="008C62EB"/>
    <w:rsid w:val="008D329C"/>
    <w:rsid w:val="008D54F4"/>
    <w:rsid w:val="008E3DF0"/>
    <w:rsid w:val="008E61F3"/>
    <w:rsid w:val="008F0FA0"/>
    <w:rsid w:val="008F5893"/>
    <w:rsid w:val="00900193"/>
    <w:rsid w:val="00903FE6"/>
    <w:rsid w:val="0091301C"/>
    <w:rsid w:val="00916C57"/>
    <w:rsid w:val="00917120"/>
    <w:rsid w:val="0093532F"/>
    <w:rsid w:val="00940BC4"/>
    <w:rsid w:val="00945B3F"/>
    <w:rsid w:val="0095555A"/>
    <w:rsid w:val="009668D6"/>
    <w:rsid w:val="0097510F"/>
    <w:rsid w:val="00977E95"/>
    <w:rsid w:val="00982184"/>
    <w:rsid w:val="009969D4"/>
    <w:rsid w:val="009A43CE"/>
    <w:rsid w:val="009B6C3D"/>
    <w:rsid w:val="009C2136"/>
    <w:rsid w:val="009E21BF"/>
    <w:rsid w:val="009E4687"/>
    <w:rsid w:val="009E5B22"/>
    <w:rsid w:val="009F462A"/>
    <w:rsid w:val="00A05352"/>
    <w:rsid w:val="00A05EC7"/>
    <w:rsid w:val="00A0766D"/>
    <w:rsid w:val="00A133C9"/>
    <w:rsid w:val="00A24AA0"/>
    <w:rsid w:val="00A27480"/>
    <w:rsid w:val="00A42B67"/>
    <w:rsid w:val="00A42F5E"/>
    <w:rsid w:val="00A72ECA"/>
    <w:rsid w:val="00A75B5C"/>
    <w:rsid w:val="00A86D88"/>
    <w:rsid w:val="00AA05BE"/>
    <w:rsid w:val="00AB13D6"/>
    <w:rsid w:val="00AC0E74"/>
    <w:rsid w:val="00B05B19"/>
    <w:rsid w:val="00B077B7"/>
    <w:rsid w:val="00B07D98"/>
    <w:rsid w:val="00B13DD6"/>
    <w:rsid w:val="00B30A55"/>
    <w:rsid w:val="00B32BCE"/>
    <w:rsid w:val="00B36FEE"/>
    <w:rsid w:val="00B45C21"/>
    <w:rsid w:val="00B619D0"/>
    <w:rsid w:val="00B6670B"/>
    <w:rsid w:val="00B74216"/>
    <w:rsid w:val="00B83369"/>
    <w:rsid w:val="00B97B28"/>
    <w:rsid w:val="00BA0758"/>
    <w:rsid w:val="00BB2F52"/>
    <w:rsid w:val="00BC2889"/>
    <w:rsid w:val="00BD5578"/>
    <w:rsid w:val="00BD7DE1"/>
    <w:rsid w:val="00BE269E"/>
    <w:rsid w:val="00BE27D5"/>
    <w:rsid w:val="00BF10BA"/>
    <w:rsid w:val="00BF19C6"/>
    <w:rsid w:val="00BF1BFB"/>
    <w:rsid w:val="00BF47D5"/>
    <w:rsid w:val="00C005B6"/>
    <w:rsid w:val="00C2235C"/>
    <w:rsid w:val="00C31A6F"/>
    <w:rsid w:val="00C43F74"/>
    <w:rsid w:val="00C472EE"/>
    <w:rsid w:val="00C53F0C"/>
    <w:rsid w:val="00C56426"/>
    <w:rsid w:val="00C63639"/>
    <w:rsid w:val="00C6757C"/>
    <w:rsid w:val="00C76D5B"/>
    <w:rsid w:val="00C82E3A"/>
    <w:rsid w:val="00CA4996"/>
    <w:rsid w:val="00CA4A15"/>
    <w:rsid w:val="00CA5FFB"/>
    <w:rsid w:val="00CB6735"/>
    <w:rsid w:val="00CC2B42"/>
    <w:rsid w:val="00CC6BAF"/>
    <w:rsid w:val="00CE5E82"/>
    <w:rsid w:val="00CF35F7"/>
    <w:rsid w:val="00D01366"/>
    <w:rsid w:val="00D053EE"/>
    <w:rsid w:val="00D115FE"/>
    <w:rsid w:val="00D26D15"/>
    <w:rsid w:val="00D55011"/>
    <w:rsid w:val="00D55479"/>
    <w:rsid w:val="00D60159"/>
    <w:rsid w:val="00D622E1"/>
    <w:rsid w:val="00D64DE2"/>
    <w:rsid w:val="00D66688"/>
    <w:rsid w:val="00D6766D"/>
    <w:rsid w:val="00D729F5"/>
    <w:rsid w:val="00D75742"/>
    <w:rsid w:val="00D9093E"/>
    <w:rsid w:val="00D94528"/>
    <w:rsid w:val="00DA2AF5"/>
    <w:rsid w:val="00DB3CAF"/>
    <w:rsid w:val="00DB7FA5"/>
    <w:rsid w:val="00DC7EE7"/>
    <w:rsid w:val="00DE7162"/>
    <w:rsid w:val="00DF7B5B"/>
    <w:rsid w:val="00E05526"/>
    <w:rsid w:val="00E257A6"/>
    <w:rsid w:val="00E437F9"/>
    <w:rsid w:val="00E46580"/>
    <w:rsid w:val="00E50B41"/>
    <w:rsid w:val="00E57483"/>
    <w:rsid w:val="00E90480"/>
    <w:rsid w:val="00E926C4"/>
    <w:rsid w:val="00EA24F2"/>
    <w:rsid w:val="00EA512D"/>
    <w:rsid w:val="00EA5EC0"/>
    <w:rsid w:val="00EA65C3"/>
    <w:rsid w:val="00EB2E4C"/>
    <w:rsid w:val="00ED5957"/>
    <w:rsid w:val="00ED7136"/>
    <w:rsid w:val="00ED76EB"/>
    <w:rsid w:val="00EE30AF"/>
    <w:rsid w:val="00EF755D"/>
    <w:rsid w:val="00F04494"/>
    <w:rsid w:val="00F05D3E"/>
    <w:rsid w:val="00F061DD"/>
    <w:rsid w:val="00F1127B"/>
    <w:rsid w:val="00F16B41"/>
    <w:rsid w:val="00F22FCD"/>
    <w:rsid w:val="00F24D98"/>
    <w:rsid w:val="00F257CC"/>
    <w:rsid w:val="00F31AF8"/>
    <w:rsid w:val="00F46C24"/>
    <w:rsid w:val="00F47A91"/>
    <w:rsid w:val="00F6785B"/>
    <w:rsid w:val="00F9569F"/>
    <w:rsid w:val="00F95E1E"/>
    <w:rsid w:val="00FB2066"/>
    <w:rsid w:val="00FC613A"/>
    <w:rsid w:val="00FC62F4"/>
    <w:rsid w:val="00FD1635"/>
    <w:rsid w:val="00FD3EF9"/>
    <w:rsid w:val="00FE1122"/>
    <w:rsid w:val="00FE3863"/>
    <w:rsid w:val="00FF1AE6"/>
    <w:rsid w:val="00FF41F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113F5248-7176-4C95-BB05-FF1BA7B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1604DD"/>
  </w:style>
  <w:style w:type="character" w:customStyle="1" w:styleId="Mencinsinresolver2">
    <w:name w:val="Mención sin resolver2"/>
    <w:basedOn w:val="Fuentedeprrafopredeter"/>
    <w:uiPriority w:val="99"/>
    <w:semiHidden/>
    <w:unhideWhenUsed/>
    <w:rsid w:val="001C5683"/>
    <w:rPr>
      <w:color w:val="605E5C"/>
      <w:shd w:val="clear" w:color="auto" w:fill="E1DFDD"/>
    </w:rPr>
  </w:style>
  <w:style w:type="character" w:styleId="Refdecomentario">
    <w:name w:val="annotation reference"/>
    <w:basedOn w:val="Fuentedeprrafopredeter"/>
    <w:uiPriority w:val="99"/>
    <w:semiHidden/>
    <w:unhideWhenUsed/>
    <w:rsid w:val="0038018B"/>
    <w:rPr>
      <w:sz w:val="16"/>
      <w:szCs w:val="16"/>
    </w:rPr>
  </w:style>
  <w:style w:type="paragraph" w:styleId="Textocomentario">
    <w:name w:val="annotation text"/>
    <w:basedOn w:val="Normal"/>
    <w:link w:val="TextocomentarioCar"/>
    <w:uiPriority w:val="99"/>
    <w:semiHidden/>
    <w:unhideWhenUsed/>
    <w:rsid w:val="0038018B"/>
    <w:rPr>
      <w:sz w:val="20"/>
      <w:szCs w:val="20"/>
    </w:rPr>
  </w:style>
  <w:style w:type="character" w:customStyle="1" w:styleId="TextocomentarioCar">
    <w:name w:val="Texto comentario Car"/>
    <w:basedOn w:val="Fuentedeprrafopredeter"/>
    <w:link w:val="Textocomentario"/>
    <w:uiPriority w:val="99"/>
    <w:semiHidden/>
    <w:rsid w:val="0038018B"/>
    <w:rPr>
      <w:sz w:val="20"/>
      <w:szCs w:val="20"/>
    </w:rPr>
  </w:style>
  <w:style w:type="paragraph" w:styleId="Asuntodelcomentario">
    <w:name w:val="annotation subject"/>
    <w:basedOn w:val="Textocomentario"/>
    <w:next w:val="Textocomentario"/>
    <w:link w:val="AsuntodelcomentarioCar"/>
    <w:uiPriority w:val="99"/>
    <w:semiHidden/>
    <w:unhideWhenUsed/>
    <w:rsid w:val="0038018B"/>
    <w:rPr>
      <w:b/>
      <w:bCs/>
    </w:rPr>
  </w:style>
  <w:style w:type="character" w:customStyle="1" w:styleId="AsuntodelcomentarioCar">
    <w:name w:val="Asunto del comentario Car"/>
    <w:basedOn w:val="TextocomentarioCar"/>
    <w:link w:val="Asuntodelcomentario"/>
    <w:uiPriority w:val="99"/>
    <w:semiHidden/>
    <w:rsid w:val="0038018B"/>
    <w:rPr>
      <w:b/>
      <w:bCs/>
      <w:sz w:val="20"/>
      <w:szCs w:val="20"/>
    </w:rPr>
  </w:style>
  <w:style w:type="paragraph" w:styleId="NormalWeb">
    <w:name w:val="Normal (Web)"/>
    <w:basedOn w:val="Normal"/>
    <w:uiPriority w:val="99"/>
    <w:unhideWhenUsed/>
    <w:rsid w:val="00C472EE"/>
    <w:pPr>
      <w:spacing w:before="100" w:beforeAutospacing="1" w:after="100" w:afterAutospacing="1"/>
    </w:pPr>
    <w:rPr>
      <w:rFonts w:ascii="Times New Roman" w:eastAsia="Times New Roman" w:hAnsi="Times New Roman" w:cs="Times New Roman"/>
      <w:lang w:val="en-US" w:eastAsia="zh-CN" w:bidi="th-TH"/>
    </w:rPr>
  </w:style>
  <w:style w:type="paragraph" w:styleId="Textodeglobo">
    <w:name w:val="Balloon Text"/>
    <w:basedOn w:val="Normal"/>
    <w:link w:val="TextodegloboCar"/>
    <w:uiPriority w:val="99"/>
    <w:semiHidden/>
    <w:unhideWhenUsed/>
    <w:rsid w:val="00496A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7102">
      <w:bodyDiv w:val="1"/>
      <w:marLeft w:val="0"/>
      <w:marRight w:val="0"/>
      <w:marTop w:val="0"/>
      <w:marBottom w:val="0"/>
      <w:divBdr>
        <w:top w:val="none" w:sz="0" w:space="0" w:color="auto"/>
        <w:left w:val="none" w:sz="0" w:space="0" w:color="auto"/>
        <w:bottom w:val="none" w:sz="0" w:space="0" w:color="auto"/>
        <w:right w:val="none" w:sz="0" w:space="0" w:color="auto"/>
      </w:divBdr>
    </w:div>
    <w:div w:id="844049386">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69697259">
      <w:bodyDiv w:val="1"/>
      <w:marLeft w:val="0"/>
      <w:marRight w:val="0"/>
      <w:marTop w:val="0"/>
      <w:marBottom w:val="0"/>
      <w:divBdr>
        <w:top w:val="none" w:sz="0" w:space="0" w:color="auto"/>
        <w:left w:val="none" w:sz="0" w:space="0" w:color="auto"/>
        <w:bottom w:val="none" w:sz="0" w:space="0" w:color="auto"/>
        <w:right w:val="none" w:sz="0" w:space="0" w:color="auto"/>
      </w:divBdr>
    </w:div>
    <w:div w:id="1361390802">
      <w:bodyDiv w:val="1"/>
      <w:marLeft w:val="0"/>
      <w:marRight w:val="0"/>
      <w:marTop w:val="0"/>
      <w:marBottom w:val="0"/>
      <w:divBdr>
        <w:top w:val="none" w:sz="0" w:space="0" w:color="auto"/>
        <w:left w:val="none" w:sz="0" w:space="0" w:color="auto"/>
        <w:bottom w:val="none" w:sz="0" w:space="0" w:color="auto"/>
        <w:right w:val="none" w:sz="0" w:space="0" w:color="auto"/>
      </w:divBdr>
    </w:div>
    <w:div w:id="1477187521">
      <w:bodyDiv w:val="1"/>
      <w:marLeft w:val="0"/>
      <w:marRight w:val="0"/>
      <w:marTop w:val="0"/>
      <w:marBottom w:val="0"/>
      <w:divBdr>
        <w:top w:val="none" w:sz="0" w:space="0" w:color="auto"/>
        <w:left w:val="none" w:sz="0" w:space="0" w:color="auto"/>
        <w:bottom w:val="none" w:sz="0" w:space="0" w:color="auto"/>
        <w:right w:val="none" w:sz="0" w:space="0" w:color="auto"/>
      </w:divBdr>
    </w:div>
    <w:div w:id="1593660173">
      <w:bodyDiv w:val="1"/>
      <w:marLeft w:val="0"/>
      <w:marRight w:val="0"/>
      <w:marTop w:val="0"/>
      <w:marBottom w:val="0"/>
      <w:divBdr>
        <w:top w:val="none" w:sz="0" w:space="0" w:color="auto"/>
        <w:left w:val="none" w:sz="0" w:space="0" w:color="auto"/>
        <w:bottom w:val="none" w:sz="0" w:space="0" w:color="auto"/>
        <w:right w:val="none" w:sz="0" w:space="0" w:color="auto"/>
      </w:divBdr>
    </w:div>
    <w:div w:id="1610746046">
      <w:bodyDiv w:val="1"/>
      <w:marLeft w:val="0"/>
      <w:marRight w:val="0"/>
      <w:marTop w:val="0"/>
      <w:marBottom w:val="0"/>
      <w:divBdr>
        <w:top w:val="none" w:sz="0" w:space="0" w:color="auto"/>
        <w:left w:val="none" w:sz="0" w:space="0" w:color="auto"/>
        <w:bottom w:val="none" w:sz="0" w:space="0" w:color="auto"/>
        <w:right w:val="none" w:sz="0" w:space="0" w:color="auto"/>
      </w:divBdr>
    </w:div>
    <w:div w:id="1621643726">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997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niel.de-pedro-inigo@micheli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es" TargetMode="External"/><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A1E414066BD4580EC27685390174B" ma:contentTypeVersion="9" ma:contentTypeDescription="Create a new document." ma:contentTypeScope="" ma:versionID="c2b041aa64577f37e2be3b0126c321ff">
  <xsd:schema xmlns:xsd="http://www.w3.org/2001/XMLSchema" xmlns:xs="http://www.w3.org/2001/XMLSchema" xmlns:p="http://schemas.microsoft.com/office/2006/metadata/properties" xmlns:ns2="1aa54e8e-d6bc-467c-9dd7-0d6e7e65b06d" xmlns:ns3="1d9937b9-c35a-4e4d-9473-acd0e9fec6f4" targetNamespace="http://schemas.microsoft.com/office/2006/metadata/properties" ma:root="true" ma:fieldsID="8a258e3ac4cf6d87f4e8d0a08321825d" ns2:_="" ns3:_="">
    <xsd:import namespace="1aa54e8e-d6bc-467c-9dd7-0d6e7e65b06d"/>
    <xsd:import namespace="1d9937b9-c35a-4e4d-9473-acd0e9f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4e8e-d6bc-467c-9dd7-0d6e7e65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937b9-c35a-4e4d-9473-acd0e9fec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9937b9-c35a-4e4d-9473-acd0e9fec6f4">
      <UserInfo>
        <DisplayName>Bruno-Adriano Moreno</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05296-77A7-4F00-8FD8-5967E69F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4e8e-d6bc-467c-9dd7-0d6e7e65b06d"/>
    <ds:schemaRef ds:uri="1d9937b9-c35a-4e4d-9473-acd0e9f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7CEFA-2C82-467E-8847-1A3688CD68D2}">
  <ds:schemaRefs>
    <ds:schemaRef ds:uri="http://schemas.microsoft.com/office/2006/metadata/properties"/>
    <ds:schemaRef ds:uri="http://schemas.microsoft.com/office/infopath/2007/PartnerControls"/>
    <ds:schemaRef ds:uri="1d9937b9-c35a-4e4d-9473-acd0e9fec6f4"/>
  </ds:schemaRefs>
</ds:datastoreItem>
</file>

<file path=customXml/itemProps3.xml><?xml version="1.0" encoding="utf-8"?>
<ds:datastoreItem xmlns:ds="http://schemas.openxmlformats.org/officeDocument/2006/customXml" ds:itemID="{3BC0A86D-D06D-4FF8-8D04-FB3D9566EE54}">
  <ds:schemaRefs>
    <ds:schemaRef ds:uri="http://schemas.openxmlformats.org/officeDocument/2006/bibliography"/>
  </ds:schemaRefs>
</ds:datastoreItem>
</file>

<file path=customXml/itemProps4.xml><?xml version="1.0" encoding="utf-8"?>
<ds:datastoreItem xmlns:ds="http://schemas.openxmlformats.org/officeDocument/2006/customXml" ds:itemID="{D067F6C2-11FE-4DCD-8545-74B46FDCC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1380</Words>
  <Characters>7596</Characters>
  <Application>Microsoft Office Word</Application>
  <DocSecurity>0</DocSecurity>
  <Lines>63</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86</cp:revision>
  <dcterms:created xsi:type="dcterms:W3CDTF">2022-08-31T23:49:00Z</dcterms:created>
  <dcterms:modified xsi:type="dcterms:W3CDTF">2022-09-13T18:43:00Z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0x010100F56A1E414066BD4580EC27685390174B</vt:lpwstr>
  </property>
  <property fmtid="{D5CDD505-2E9C-101B-9397-08002B2CF9AE}" pid="3" name="MSIP_Label_09e9a456-2778-4ca9-be06-1190b1e1118a_Enabled">
    <vt:lpwstr>true</vt:lpwstr>
  </property>
  <property fmtid="{D5CDD505-2E9C-101B-9397-08002B2CF9AE}" pid="4" name="MSIP_Label_09e9a456-2778-4ca9-be06-1190b1e1118a_SetDate">
    <vt:lpwstr>2022-04-08T14:36:31Z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15d16207-b1a4-4857-a27c-abbd15f0112c</vt:lpwstr>
  </property>
  <property fmtid="{D5CDD505-2E9C-101B-9397-08002B2CF9AE}" pid="9" name="MSIP_Label_09e9a456-2778-4ca9-be06-1190b1e1118a_ContentBits">
    <vt:lpwstr>0</vt:lpwstr>
  </property>
</Properties>
</file>