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9A43CE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74C5F8B8" w:rsidR="006D398C" w:rsidRPr="009A43CE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395E95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35369F">
        <w:rPr>
          <w:rFonts w:ascii="Arial" w:hAnsi="Arial" w:cs="Arial"/>
          <w:sz w:val="20"/>
          <w:szCs w:val="20"/>
          <w:lang w:val="es-ES"/>
        </w:rPr>
        <w:t>27</w:t>
      </w:r>
      <w:r w:rsidR="00BE269E" w:rsidRPr="00395E95">
        <w:rPr>
          <w:rFonts w:ascii="Arial" w:hAnsi="Arial" w:cs="Arial"/>
          <w:sz w:val="20"/>
          <w:szCs w:val="20"/>
          <w:lang w:val="es-ES"/>
        </w:rPr>
        <w:t xml:space="preserve"> de </w:t>
      </w:r>
      <w:r w:rsidR="00690721">
        <w:rPr>
          <w:rFonts w:ascii="Arial" w:hAnsi="Arial" w:cs="Arial"/>
          <w:sz w:val="20"/>
          <w:szCs w:val="20"/>
          <w:lang w:val="es-ES"/>
        </w:rPr>
        <w:t>septiembre</w:t>
      </w:r>
      <w:r w:rsidR="006D398C" w:rsidRPr="00395E95">
        <w:rPr>
          <w:rFonts w:ascii="Arial" w:hAnsi="Arial" w:cs="Arial"/>
          <w:sz w:val="20"/>
          <w:szCs w:val="20"/>
          <w:lang w:val="es-ES"/>
        </w:rPr>
        <w:t>, 202</w:t>
      </w:r>
      <w:r w:rsidR="00690721">
        <w:rPr>
          <w:rFonts w:ascii="Arial" w:hAnsi="Arial" w:cs="Arial"/>
          <w:sz w:val="20"/>
          <w:szCs w:val="20"/>
          <w:lang w:val="es-ES"/>
        </w:rPr>
        <w:t>2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Content>
        <w:p w14:paraId="75083583" w14:textId="3AF9DFA3" w:rsidR="006D398C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1F054F60" w14:textId="77777777" w:rsidR="00FD4314" w:rsidRPr="009A43CE" w:rsidRDefault="00FD4314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6AD3B006" w14:textId="37858CFC" w:rsidR="006D398C" w:rsidRPr="009A43CE" w:rsidRDefault="006D2FC1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Michelin y Transportes </w:t>
          </w:r>
          <w:r w:rsidR="00F77532">
            <w:rPr>
              <w:rFonts w:ascii="Arial" w:hAnsi="Arial" w:cs="Arial"/>
              <w:b/>
              <w:sz w:val="28"/>
              <w:szCs w:val="28"/>
              <w:lang w:val="es-ES"/>
            </w:rPr>
            <w:t>Machado &amp; Brites</w:t>
          </w:r>
          <w:r w:rsidR="000E7E4D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</w:t>
          </w:r>
          <w:r w:rsidR="00CA57BB">
            <w:rPr>
              <w:rFonts w:ascii="Arial" w:hAnsi="Arial" w:cs="Arial"/>
              <w:b/>
              <w:sz w:val="28"/>
              <w:szCs w:val="28"/>
              <w:lang w:val="es-ES"/>
            </w:rPr>
            <w:t>se alían</w:t>
          </w:r>
          <w:r w:rsidR="000E7E4D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</w:t>
          </w:r>
          <w:r w:rsidR="00F77532">
            <w:rPr>
              <w:rFonts w:ascii="Arial" w:hAnsi="Arial" w:cs="Arial"/>
              <w:b/>
              <w:sz w:val="28"/>
              <w:szCs w:val="28"/>
              <w:lang w:val="es-ES"/>
            </w:rPr>
            <w:t>en favor de un transporte más seguro y sostenible</w:t>
          </w:r>
        </w:p>
        <w:p w14:paraId="6FE1F994" w14:textId="431C7DD4" w:rsidR="006D2FC1" w:rsidRDefault="006D2FC1" w:rsidP="006D2FC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1D87AE7" w14:textId="1FDC0A30" w:rsidR="00690721" w:rsidRDefault="00FD4314" w:rsidP="006D2FC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br/>
          </w:r>
        </w:p>
        <w:p w14:paraId="3495235C" w14:textId="2C0A55F7" w:rsidR="007E711A" w:rsidRDefault="007E711A" w:rsidP="0069072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E19DFD2" wp14:editId="5258FA32">
                <wp:simplePos x="0" y="0"/>
                <wp:positionH relativeFrom="column">
                  <wp:posOffset>29210</wp:posOffset>
                </wp:positionH>
                <wp:positionV relativeFrom="paragraph">
                  <wp:posOffset>46355</wp:posOffset>
                </wp:positionV>
                <wp:extent cx="2926715" cy="2195195"/>
                <wp:effectExtent l="0" t="0" r="0" b="1905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6715" cy="2195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D4314">
            <w:rPr>
              <w:rFonts w:ascii="Arial" w:hAnsi="Arial" w:cs="Arial"/>
              <w:sz w:val="20"/>
              <w:szCs w:val="20"/>
              <w:lang w:val="es-ES"/>
            </w:rPr>
            <w:t xml:space="preserve">Como parte de su estrategia orientada a ofrecer a sus clientes un servicio de </w:t>
          </w:r>
          <w:r w:rsidR="003D7C80">
            <w:rPr>
              <w:rFonts w:ascii="Arial" w:hAnsi="Arial" w:cs="Arial"/>
              <w:sz w:val="20"/>
              <w:szCs w:val="20"/>
              <w:lang w:val="es-ES"/>
            </w:rPr>
            <w:t xml:space="preserve">excelencia y </w:t>
          </w:r>
          <w:r w:rsidR="00FD4314">
            <w:rPr>
              <w:rFonts w:ascii="Arial" w:hAnsi="Arial" w:cs="Arial"/>
              <w:sz w:val="20"/>
              <w:szCs w:val="20"/>
              <w:lang w:val="es-ES"/>
            </w:rPr>
            <w:t xml:space="preserve">calidad, la empresa Transportes Machado &amp; Brites, con sede en Leiria (Portugal), </w:t>
          </w:r>
          <w:r w:rsidR="00DA35E3">
            <w:rPr>
              <w:rFonts w:ascii="Arial" w:hAnsi="Arial" w:cs="Arial"/>
              <w:sz w:val="20"/>
              <w:szCs w:val="20"/>
              <w:lang w:val="es-ES"/>
            </w:rPr>
            <w:t xml:space="preserve">confía desde el pasado mes de marzo en </w:t>
          </w:r>
          <w:r w:rsidR="003D7C80">
            <w:rPr>
              <w:rFonts w:ascii="Arial" w:hAnsi="Arial" w:cs="Arial"/>
              <w:sz w:val="20"/>
              <w:szCs w:val="20"/>
              <w:lang w:val="es-ES"/>
            </w:rPr>
            <w:t xml:space="preserve">Michelin para la gestión </w:t>
          </w:r>
          <w:r w:rsidR="00946DD6">
            <w:rPr>
              <w:rFonts w:ascii="Arial" w:hAnsi="Arial" w:cs="Arial"/>
              <w:sz w:val="20"/>
              <w:szCs w:val="20"/>
              <w:lang w:val="es-ES"/>
            </w:rPr>
            <w:t xml:space="preserve">integral de los neumáticos </w:t>
          </w:r>
          <w:r w:rsidR="003D7C80">
            <w:rPr>
              <w:rFonts w:ascii="Arial" w:hAnsi="Arial" w:cs="Arial"/>
              <w:sz w:val="20"/>
              <w:szCs w:val="20"/>
              <w:lang w:val="es-ES"/>
            </w:rPr>
            <w:t>de su flota</w:t>
          </w:r>
          <w:r w:rsidR="009E3424">
            <w:rPr>
              <w:rFonts w:ascii="Arial" w:hAnsi="Arial" w:cs="Arial"/>
              <w:sz w:val="20"/>
              <w:szCs w:val="20"/>
              <w:lang w:val="es-ES"/>
            </w:rPr>
            <w:t>, que cuenta ya con 420 vehículos</w:t>
          </w:r>
          <w:r w:rsidR="003D7C80">
            <w:rPr>
              <w:rFonts w:ascii="Arial" w:hAnsi="Arial" w:cs="Arial"/>
              <w:sz w:val="20"/>
              <w:szCs w:val="20"/>
              <w:lang w:val="es-ES"/>
            </w:rPr>
            <w:t>. El acuerdo</w:t>
          </w:r>
          <w:r w:rsidR="009E3424">
            <w:rPr>
              <w:rFonts w:ascii="Arial" w:hAnsi="Arial" w:cs="Arial"/>
              <w:sz w:val="20"/>
              <w:szCs w:val="20"/>
              <w:lang w:val="es-ES"/>
            </w:rPr>
            <w:t xml:space="preserve">, que </w:t>
          </w:r>
          <w:r w:rsidR="003D7C80">
            <w:rPr>
              <w:rFonts w:ascii="Arial" w:hAnsi="Arial" w:cs="Arial"/>
              <w:sz w:val="20"/>
              <w:szCs w:val="20"/>
              <w:lang w:val="es-ES"/>
            </w:rPr>
            <w:t xml:space="preserve">se lleva a cabo a través del contrato </w:t>
          </w:r>
          <w:r w:rsidR="003D7C80" w:rsidRPr="00EC5B71">
            <w:rPr>
              <w:rFonts w:ascii="Arial" w:hAnsi="Arial" w:cs="Arial"/>
              <w:sz w:val="20"/>
              <w:szCs w:val="20"/>
              <w:lang w:val="es-ES_tradnl"/>
            </w:rPr>
            <w:t>Effitire®,</w:t>
          </w:r>
          <w:r w:rsidR="003D7C80">
            <w:rPr>
              <w:rFonts w:ascii="Arial" w:hAnsi="Arial" w:cs="Arial"/>
              <w:sz w:val="20"/>
              <w:szCs w:val="20"/>
              <w:lang w:val="es-ES_tradnl"/>
            </w:rPr>
            <w:t xml:space="preserve"> se basa en un coste variable ligado al nivel de actividad y kilometraje. </w:t>
          </w:r>
        </w:p>
        <w:p w14:paraId="6A35DEE1" w14:textId="5CE34436" w:rsidR="007E711A" w:rsidRDefault="007E711A" w:rsidP="0069072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539DA23D" w14:textId="6F13975B" w:rsidR="00503C93" w:rsidRPr="008A44C4" w:rsidRDefault="007E711A" w:rsidP="0069072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sz w:val="20"/>
              <w:szCs w:val="20"/>
              <w:lang w:val="es-ES_tradnl"/>
            </w:rPr>
            <w:t>G</w:t>
          </w:r>
          <w:r w:rsidR="00503C93">
            <w:rPr>
              <w:rFonts w:ascii="Arial" w:hAnsi="Arial" w:cs="Arial"/>
              <w:sz w:val="20"/>
              <w:szCs w:val="20"/>
              <w:lang w:val="es-ES"/>
            </w:rPr>
            <w:t>racias a est</w:t>
          </w:r>
          <w:r>
            <w:rPr>
              <w:rFonts w:ascii="Arial" w:hAnsi="Arial" w:cs="Arial"/>
              <w:sz w:val="20"/>
              <w:szCs w:val="20"/>
              <w:lang w:val="es-ES"/>
            </w:rPr>
            <w:t>a asociación</w:t>
          </w:r>
          <w:r w:rsidR="00503C93">
            <w:rPr>
              <w:rFonts w:ascii="Arial" w:hAnsi="Arial" w:cs="Arial"/>
              <w:sz w:val="20"/>
              <w:szCs w:val="20"/>
              <w:lang w:val="es-ES"/>
            </w:rPr>
            <w:t>,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503C93">
            <w:rPr>
              <w:rFonts w:ascii="Arial" w:hAnsi="Arial" w:cs="Arial"/>
              <w:sz w:val="20"/>
              <w:szCs w:val="20"/>
              <w:lang w:val="es-ES"/>
            </w:rPr>
            <w:t>Transportes Machado &amp; Brites se beneficia de las siguientes ventajas:</w:t>
          </w:r>
        </w:p>
        <w:p w14:paraId="1B0DEA52" w14:textId="578EA91A" w:rsidR="00503C93" w:rsidRDefault="00503C93" w:rsidP="0069072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EA5710E" w14:textId="5DA27E42" w:rsidR="001F7732" w:rsidRPr="00503C93" w:rsidRDefault="001F7732" w:rsidP="001F7732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>Seguimiento</w:t>
          </w:r>
          <w:r w:rsidR="00503C93" w:rsidRPr="00503C93">
            <w:rPr>
              <w:rFonts w:ascii="Arial" w:hAnsi="Arial" w:cs="Arial"/>
              <w:lang w:val="es-ES"/>
            </w:rPr>
            <w:t xml:space="preserve"> </w:t>
          </w:r>
          <w:r w:rsidR="00503C93">
            <w:rPr>
              <w:rFonts w:ascii="Arial" w:hAnsi="Arial" w:cs="Arial"/>
              <w:lang w:val="es-ES"/>
            </w:rPr>
            <w:t xml:space="preserve">profesional </w:t>
          </w:r>
          <w:r w:rsidR="00503C93" w:rsidRPr="00503C93">
            <w:rPr>
              <w:rFonts w:ascii="Arial" w:hAnsi="Arial" w:cs="Arial"/>
              <w:lang w:val="es-ES"/>
            </w:rPr>
            <w:t>de la flota</w:t>
          </w:r>
          <w:r>
            <w:rPr>
              <w:rFonts w:ascii="Arial" w:hAnsi="Arial" w:cs="Arial"/>
              <w:lang w:val="es-ES"/>
            </w:rPr>
            <w:t xml:space="preserve"> y m</w:t>
          </w:r>
          <w:r w:rsidR="00DA35E3" w:rsidRPr="00503C93">
            <w:rPr>
              <w:rFonts w:ascii="Arial" w:hAnsi="Arial" w:cs="Arial"/>
              <w:lang w:val="es-ES"/>
            </w:rPr>
            <w:t>onitorización automatizada del estado de los neumáticos</w:t>
          </w:r>
          <w:r>
            <w:rPr>
              <w:rFonts w:ascii="Arial" w:hAnsi="Arial" w:cs="Arial"/>
              <w:lang w:val="es-ES"/>
            </w:rPr>
            <w:t>,</w:t>
          </w:r>
          <w:r w:rsidR="00503C93" w:rsidRPr="00503C93">
            <w:rPr>
              <w:rFonts w:ascii="Arial" w:hAnsi="Arial" w:cs="Arial"/>
              <w:lang w:val="es-ES"/>
            </w:rPr>
            <w:t xml:space="preserve"> </w:t>
          </w:r>
          <w:r w:rsidRPr="00503C93">
            <w:rPr>
              <w:rFonts w:ascii="Arial" w:hAnsi="Arial" w:cs="Arial"/>
              <w:lang w:val="es-ES"/>
            </w:rPr>
            <w:t>facilitando</w:t>
          </w:r>
          <w:r>
            <w:rPr>
              <w:rFonts w:ascii="Arial" w:hAnsi="Arial" w:cs="Arial"/>
              <w:lang w:val="es-ES"/>
            </w:rPr>
            <w:t xml:space="preserve"> </w:t>
          </w:r>
          <w:r w:rsidRPr="00503C93">
            <w:rPr>
              <w:rFonts w:ascii="Arial" w:hAnsi="Arial" w:cs="Arial"/>
              <w:lang w:val="es-ES"/>
            </w:rPr>
            <w:t xml:space="preserve">el mantenimiento preventivo </w:t>
          </w:r>
          <w:r>
            <w:rPr>
              <w:rFonts w:ascii="Arial" w:hAnsi="Arial" w:cs="Arial"/>
              <w:lang w:val="es-ES"/>
            </w:rPr>
            <w:t xml:space="preserve">y reduciendo </w:t>
          </w:r>
          <w:r w:rsidR="008A44C4">
            <w:rPr>
              <w:rFonts w:ascii="Arial" w:hAnsi="Arial" w:cs="Arial"/>
              <w:lang w:val="es-ES"/>
            </w:rPr>
            <w:t xml:space="preserve">tanto </w:t>
          </w:r>
          <w:r>
            <w:rPr>
              <w:rFonts w:ascii="Arial" w:hAnsi="Arial" w:cs="Arial"/>
              <w:lang w:val="es-ES"/>
            </w:rPr>
            <w:t>los costes de inspección</w:t>
          </w:r>
          <w:r w:rsidR="008A44C4">
            <w:rPr>
              <w:rFonts w:ascii="Arial" w:hAnsi="Arial" w:cs="Arial"/>
              <w:lang w:val="es-ES"/>
            </w:rPr>
            <w:t xml:space="preserve"> como el riesgo de incidentes relacionados con posibles daños en los neumáticos</w:t>
          </w:r>
        </w:p>
        <w:p w14:paraId="3A5C790A" w14:textId="138C50A3" w:rsidR="00503C93" w:rsidRDefault="009612BC" w:rsidP="00503C93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 xml:space="preserve">Gama de neumáticos Michelin de camión de baja resistencia a la rodadura, adaptados a cada recorrido y actividad, </w:t>
          </w:r>
          <w:r w:rsidR="008A44C4">
            <w:rPr>
              <w:rFonts w:ascii="Arial" w:hAnsi="Arial" w:cs="Arial"/>
              <w:lang w:val="es-ES"/>
            </w:rPr>
            <w:t xml:space="preserve">con una excelente duración y </w:t>
          </w:r>
          <w:r>
            <w:rPr>
              <w:rFonts w:ascii="Arial" w:hAnsi="Arial" w:cs="Arial"/>
              <w:lang w:val="es-ES"/>
            </w:rPr>
            <w:t>garantizando la m</w:t>
          </w:r>
          <w:r w:rsidR="00503C93">
            <w:rPr>
              <w:rFonts w:ascii="Arial" w:hAnsi="Arial" w:cs="Arial"/>
              <w:lang w:val="es-ES"/>
            </w:rPr>
            <w:t xml:space="preserve">ovilidad independientemente del clima </w:t>
          </w:r>
        </w:p>
        <w:p w14:paraId="425DA9DB" w14:textId="2055F9F5" w:rsidR="00503C93" w:rsidRDefault="009612BC" w:rsidP="00503C93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>Modelo multivida de Michelin,</w:t>
          </w:r>
          <w:r w:rsidR="004E219F">
            <w:rPr>
              <w:rFonts w:ascii="Arial" w:hAnsi="Arial" w:cs="Arial"/>
              <w:lang w:val="es-ES"/>
            </w:rPr>
            <w:t xml:space="preserve"> que reduce la huella medioambiental y maximiza la rentabilidad</w:t>
          </w:r>
          <w:r>
            <w:rPr>
              <w:rFonts w:ascii="Arial" w:hAnsi="Arial" w:cs="Arial"/>
              <w:lang w:val="es-ES"/>
            </w:rPr>
            <w:t xml:space="preserve"> con neumáticos REMIX </w:t>
          </w:r>
          <w:r w:rsidR="008A44C4">
            <w:rPr>
              <w:rFonts w:ascii="Arial" w:hAnsi="Arial" w:cs="Arial"/>
              <w:lang w:val="es-ES"/>
            </w:rPr>
            <w:t xml:space="preserve">(reutilización de carcasas para una segunda vida mediante el recauchutado) </w:t>
          </w:r>
          <w:r>
            <w:rPr>
              <w:rFonts w:ascii="Arial" w:hAnsi="Arial" w:cs="Arial"/>
              <w:lang w:val="es-ES"/>
            </w:rPr>
            <w:t xml:space="preserve">y </w:t>
          </w:r>
          <w:r w:rsidR="004E219F">
            <w:rPr>
              <w:rFonts w:ascii="Arial" w:hAnsi="Arial" w:cs="Arial"/>
              <w:lang w:val="es-ES"/>
            </w:rPr>
            <w:t xml:space="preserve">neumáticos reesculturables </w:t>
          </w:r>
        </w:p>
        <w:p w14:paraId="15FF715B" w14:textId="374A70B3" w:rsidR="009612BC" w:rsidRPr="00503C93" w:rsidRDefault="009612BC" w:rsidP="00503C93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>Servicios de asistencia en carretera</w:t>
          </w:r>
          <w:r w:rsidR="008A44C4">
            <w:rPr>
              <w:rFonts w:ascii="Arial" w:hAnsi="Arial" w:cs="Arial"/>
              <w:lang w:val="es-ES"/>
            </w:rPr>
            <w:t>, con la amplia cobertura geográfica de la red de proveedores de servicios de Michelin y Michelin On Call, disponible en toda Europa</w:t>
          </w:r>
          <w:r>
            <w:rPr>
              <w:rFonts w:ascii="Arial" w:hAnsi="Arial" w:cs="Arial"/>
              <w:lang w:val="es-ES"/>
            </w:rPr>
            <w:t>, que aseguran la movilidad de la flota y permite</w:t>
          </w:r>
          <w:r w:rsidR="008A44C4">
            <w:rPr>
              <w:rFonts w:ascii="Arial" w:hAnsi="Arial" w:cs="Arial"/>
              <w:lang w:val="es-ES"/>
            </w:rPr>
            <w:t xml:space="preserve"> al transportista</w:t>
          </w:r>
          <w:r>
            <w:rPr>
              <w:rFonts w:ascii="Arial" w:hAnsi="Arial" w:cs="Arial"/>
              <w:lang w:val="es-ES"/>
            </w:rPr>
            <w:t xml:space="preserve"> cumplir con los tiempos de entrega</w:t>
          </w:r>
        </w:p>
        <w:p w14:paraId="4CFD10BF" w14:textId="77777777" w:rsidR="007E711A" w:rsidRDefault="00DA35E3" w:rsidP="008A44C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br/>
          </w:r>
          <w:r w:rsidR="008A44C4">
            <w:rPr>
              <w:rFonts w:ascii="Arial" w:hAnsi="Arial" w:cs="Arial"/>
              <w:sz w:val="20"/>
              <w:szCs w:val="20"/>
              <w:lang w:val="es-ES"/>
            </w:rPr>
            <w:t>La utilización de</w:t>
          </w:r>
          <w:r w:rsidR="008A44C4" w:rsidRPr="00690721">
            <w:rPr>
              <w:rFonts w:ascii="Arial" w:hAnsi="Arial" w:cs="Arial"/>
              <w:sz w:val="20"/>
              <w:szCs w:val="20"/>
              <w:lang w:val="es-ES"/>
            </w:rPr>
            <w:t xml:space="preserve"> herramientas digitales que permiten conocer en todo momento el estado de los neumáticos de cada vehículo, junto con </w:t>
          </w:r>
          <w:r w:rsidR="008A44C4">
            <w:rPr>
              <w:rFonts w:ascii="Arial" w:hAnsi="Arial" w:cs="Arial"/>
              <w:sz w:val="20"/>
              <w:szCs w:val="20"/>
              <w:lang w:val="es-ES"/>
            </w:rPr>
            <w:t xml:space="preserve">la optimización </w:t>
          </w:r>
          <w:r w:rsidR="008A44C4" w:rsidRPr="00690721">
            <w:rPr>
              <w:rFonts w:ascii="Arial" w:hAnsi="Arial" w:cs="Arial"/>
              <w:sz w:val="20"/>
              <w:szCs w:val="20"/>
              <w:lang w:val="es-ES"/>
            </w:rPr>
            <w:t>de los neumáticos basad</w:t>
          </w:r>
          <w:r w:rsidR="008A44C4">
            <w:rPr>
              <w:rFonts w:ascii="Arial" w:hAnsi="Arial" w:cs="Arial"/>
              <w:sz w:val="20"/>
              <w:szCs w:val="20"/>
              <w:lang w:val="es-ES"/>
            </w:rPr>
            <w:t>a</w:t>
          </w:r>
          <w:r w:rsidR="008A44C4" w:rsidRPr="00690721">
            <w:rPr>
              <w:rFonts w:ascii="Arial" w:hAnsi="Arial" w:cs="Arial"/>
              <w:sz w:val="20"/>
              <w:szCs w:val="20"/>
              <w:lang w:val="es-ES"/>
            </w:rPr>
            <w:t xml:space="preserve"> en el </w:t>
          </w:r>
          <w:r w:rsidR="008A44C4">
            <w:rPr>
              <w:rFonts w:ascii="Arial" w:hAnsi="Arial" w:cs="Arial"/>
              <w:sz w:val="20"/>
              <w:szCs w:val="20"/>
              <w:lang w:val="es-ES"/>
            </w:rPr>
            <w:t>modelo</w:t>
          </w:r>
          <w:r w:rsidR="008A44C4" w:rsidRPr="00690721">
            <w:rPr>
              <w:rFonts w:ascii="Arial" w:hAnsi="Arial" w:cs="Arial"/>
              <w:sz w:val="20"/>
              <w:szCs w:val="20"/>
              <w:lang w:val="es-ES"/>
            </w:rPr>
            <w:t xml:space="preserve"> multivida de Michelin, </w:t>
          </w:r>
          <w:r w:rsidR="008A44C4">
            <w:rPr>
              <w:rFonts w:ascii="Arial" w:hAnsi="Arial" w:cs="Arial"/>
              <w:sz w:val="20"/>
              <w:szCs w:val="20"/>
              <w:lang w:val="es-ES"/>
            </w:rPr>
            <w:t>han sido factores decisivos para esta alianza, que tiene como objetivo implementar servicios profesionales de gestión y mantenimiento de los neumáticos de la flota de Transportes Machado &amp; Brites para reducir el consumo de carburante y las emisiones de CO</w:t>
          </w:r>
          <w:r w:rsidR="008A44C4" w:rsidRPr="00503C93">
            <w:rPr>
              <w:rFonts w:ascii="Arial" w:hAnsi="Arial" w:cs="Arial"/>
              <w:sz w:val="20"/>
              <w:szCs w:val="20"/>
              <w:vertAlign w:val="subscript"/>
              <w:lang w:val="es-ES"/>
            </w:rPr>
            <w:t>2</w:t>
          </w:r>
          <w:r w:rsidR="008A44C4">
            <w:rPr>
              <w:rFonts w:ascii="Arial" w:hAnsi="Arial" w:cs="Arial"/>
              <w:sz w:val="20"/>
              <w:szCs w:val="20"/>
              <w:lang w:val="es-ES"/>
            </w:rPr>
            <w:t xml:space="preserve">, además de reforzar la seguridad en los desplazamientos. </w:t>
          </w:r>
        </w:p>
        <w:p w14:paraId="5B5B682F" w14:textId="77777777" w:rsidR="007E711A" w:rsidRDefault="007E711A" w:rsidP="008A44C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637F264" w14:textId="7D1484F3" w:rsidR="008A44C4" w:rsidRDefault="008A44C4" w:rsidP="008A44C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690721">
            <w:rPr>
              <w:rFonts w:ascii="Arial" w:hAnsi="Arial" w:cs="Arial"/>
              <w:sz w:val="20"/>
              <w:szCs w:val="20"/>
              <w:lang w:val="es-ES"/>
            </w:rPr>
            <w:t xml:space="preserve">Estas soluciones se hacen aún más necesarias cuando la flota está repartida entre las diferentes bases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con las que cuenta la </w:t>
          </w:r>
          <w:r w:rsidRPr="00690721">
            <w:rPr>
              <w:rFonts w:ascii="Arial" w:hAnsi="Arial" w:cs="Arial"/>
              <w:sz w:val="20"/>
              <w:szCs w:val="20"/>
              <w:lang w:val="es-ES"/>
            </w:rPr>
            <w:t>empresa de norte a sur de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l país. </w:t>
          </w:r>
        </w:p>
        <w:p w14:paraId="13018483" w14:textId="77EF0B01" w:rsidR="008A44C4" w:rsidRDefault="008A44C4" w:rsidP="008A44C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8861229" w14:textId="77777777" w:rsidR="007E711A" w:rsidRDefault="007E711A" w:rsidP="008A44C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AD41EC4" w14:textId="76AD0FE7" w:rsidR="004E219F" w:rsidRDefault="004E219F" w:rsidP="0069072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84814CA" w14:textId="77777777" w:rsidR="004E219F" w:rsidRDefault="004E219F" w:rsidP="0069072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7593D33" w14:textId="19C3FB19" w:rsidR="00690721" w:rsidRPr="00966C17" w:rsidRDefault="00690721" w:rsidP="004D1473">
          <w:pPr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bCs/>
              <w:iCs/>
              <w:sz w:val="16"/>
              <w:szCs w:val="16"/>
              <w:lang w:val="es-ES"/>
            </w:rPr>
            <w:t xml:space="preserve">Acerca de </w:t>
          </w:r>
          <w:r w:rsidR="004D1473">
            <w:rPr>
              <w:rFonts w:ascii="Arial" w:hAnsi="Arial" w:cs="Arial"/>
              <w:b/>
              <w:bCs/>
              <w:iCs/>
              <w:sz w:val="16"/>
              <w:szCs w:val="16"/>
              <w:lang w:val="es-ES"/>
            </w:rPr>
            <w:t>Transportes Machado &amp; Brites</w:t>
          </w:r>
        </w:p>
        <w:p w14:paraId="708AB84E" w14:textId="7C1A041C" w:rsidR="004D1473" w:rsidRPr="004D1473" w:rsidRDefault="00354F55" w:rsidP="004D1473">
          <w:pPr>
            <w:jc w:val="both"/>
            <w:rPr>
              <w:rFonts w:ascii="Arial" w:hAnsi="Arial" w:cs="Arial"/>
              <w:iCs/>
              <w:sz w:val="16"/>
              <w:szCs w:val="16"/>
              <w:lang w:val="es-ES"/>
            </w:rPr>
          </w:pPr>
          <w:r w:rsidRPr="00354F55">
            <w:rPr>
              <w:rFonts w:ascii="Arial" w:hAnsi="Arial" w:cs="Arial"/>
              <w:iCs/>
              <w:sz w:val="16"/>
              <w:szCs w:val="16"/>
              <w:lang w:val="es-ES"/>
            </w:rPr>
            <w:t xml:space="preserve">Transportes Machado &amp; </w:t>
          </w:r>
          <w:proofErr w:type="spellStart"/>
          <w:r w:rsidR="0035369F">
            <w:rPr>
              <w:rFonts w:ascii="Arial" w:hAnsi="Arial" w:cs="Arial"/>
              <w:iCs/>
              <w:sz w:val="16"/>
              <w:szCs w:val="16"/>
              <w:lang w:val="es-ES"/>
            </w:rPr>
            <w:t>Brites</w:t>
          </w:r>
          <w:proofErr w:type="spellEnd"/>
          <w:r w:rsidRPr="00354F55">
            <w:rPr>
              <w:rFonts w:ascii="Arial" w:hAnsi="Arial" w:cs="Arial"/>
              <w:iCs/>
              <w:sz w:val="16"/>
              <w:szCs w:val="16"/>
              <w:lang w:val="es-ES"/>
            </w:rPr>
            <w:t xml:space="preserve"> es una empresa que opera en el sector del transporte nacional e internacional por carretera. Los amplios conocimientos y la experiencia </w:t>
          </w:r>
          <w:r>
            <w:rPr>
              <w:rFonts w:ascii="Arial" w:hAnsi="Arial" w:cs="Arial"/>
              <w:iCs/>
              <w:sz w:val="16"/>
              <w:szCs w:val="16"/>
              <w:lang w:val="es-ES"/>
            </w:rPr>
            <w:t>adquirida</w:t>
          </w:r>
          <w:r w:rsidRPr="00354F55">
            <w:rPr>
              <w:rFonts w:ascii="Arial" w:hAnsi="Arial" w:cs="Arial"/>
              <w:iCs/>
              <w:sz w:val="16"/>
              <w:szCs w:val="16"/>
              <w:lang w:val="es-ES"/>
            </w:rPr>
            <w:t xml:space="preserve"> a lo largo de los años </w:t>
          </w:r>
          <w:r>
            <w:rPr>
              <w:rFonts w:ascii="Arial" w:hAnsi="Arial" w:cs="Arial"/>
              <w:iCs/>
              <w:sz w:val="16"/>
              <w:szCs w:val="16"/>
              <w:lang w:val="es-ES"/>
            </w:rPr>
            <w:t>permiten</w:t>
          </w:r>
          <w:r w:rsidRPr="00354F55">
            <w:rPr>
              <w:rFonts w:ascii="Arial" w:hAnsi="Arial" w:cs="Arial"/>
              <w:iCs/>
              <w:sz w:val="16"/>
              <w:szCs w:val="16"/>
              <w:lang w:val="es-ES"/>
            </w:rPr>
            <w:t xml:space="preserve"> ofrecer un servicio de alta calidad, basado en la optimización de los costes, la experiencia de sus profesionales y empleados y la renovación constante de su flota, basada en una estrategia de actualización tecnológica permanente (uso de motores más respetuosos con el medio ambiente y seguimiento permanente del transporte, entre otros). En un mercado comercial mundial altamente globalizado, Transportes Machado &amp; </w:t>
          </w:r>
          <w:r w:rsidR="0035369F">
            <w:rPr>
              <w:rFonts w:ascii="Arial" w:hAnsi="Arial" w:cs="Arial"/>
              <w:iCs/>
              <w:sz w:val="16"/>
              <w:szCs w:val="16"/>
              <w:lang w:val="es-ES"/>
            </w:rPr>
            <w:t>Brites</w:t>
          </w:r>
          <w:r w:rsidRPr="00354F55">
            <w:rPr>
              <w:rFonts w:ascii="Arial" w:hAnsi="Arial" w:cs="Arial"/>
              <w:iCs/>
              <w:sz w:val="16"/>
              <w:szCs w:val="16"/>
              <w:lang w:val="es-ES"/>
            </w:rPr>
            <w:t xml:space="preserve"> puede ofrecer a sus clientes un servicio de excelencia, personalizado y adaptado a sus necesidades.</w:t>
          </w:r>
        </w:p>
        <w:p w14:paraId="0A74D6BA" w14:textId="302A1364" w:rsidR="00966C17" w:rsidRDefault="00000000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52DF43AC" w14:textId="2443B3BB" w:rsidR="00966C17" w:rsidRPr="00966C17" w:rsidRDefault="00966C17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  <w:r>
        <w:rPr>
          <w:rFonts w:ascii="Arial" w:hAnsi="Arial" w:cs="Arial"/>
          <w:b/>
          <w:bCs/>
          <w:iCs/>
          <w:sz w:val="16"/>
          <w:szCs w:val="16"/>
          <w:lang w:val="es-ES"/>
        </w:rPr>
        <w:t xml:space="preserve">Acerca de </w:t>
      </w:r>
      <w:r w:rsidRPr="00966C17">
        <w:rPr>
          <w:rFonts w:ascii="Arial" w:hAnsi="Arial" w:cs="Arial"/>
          <w:b/>
          <w:bCs/>
          <w:iCs/>
          <w:sz w:val="16"/>
          <w:szCs w:val="16"/>
          <w:lang w:val="es-ES"/>
        </w:rPr>
        <w:t>Michelin</w:t>
      </w:r>
    </w:p>
    <w:p w14:paraId="69AC4661" w14:textId="0998A875" w:rsidR="00816BB1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9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40835883" w14:textId="09E7626C" w:rsidR="00690721" w:rsidRDefault="0069072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7D5CED95" w14:textId="1114D9B2" w:rsidR="00CC6BAF" w:rsidRPr="009A43CE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5448EF38" w14:textId="575B0191" w:rsidR="0052344F" w:rsidRPr="009A43CE" w:rsidRDefault="006C3818" w:rsidP="00F77532">
      <w:pPr>
        <w:tabs>
          <w:tab w:val="left" w:pos="2192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16"/>
          <w:szCs w:val="16"/>
          <w:lang w:val="es-ES"/>
        </w:rPr>
        <w:tab/>
      </w:r>
    </w:p>
    <w:p w14:paraId="4159B9CD" w14:textId="77777777" w:rsidR="00621821" w:rsidRPr="009A43CE" w:rsidRDefault="00621821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95BD20" w14:textId="5285720E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51C014D" w14:textId="77777777" w:rsidR="00A72ECA" w:rsidRPr="009A43CE" w:rsidRDefault="00A72ECA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747D55" w14:textId="4BA08CB0" w:rsidR="00CC6BAF" w:rsidRPr="009A43CE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9A43CE">
        <w:rPr>
          <w:rFonts w:ascii="Arial" w:hAnsi="Arial" w:cs="Arial"/>
          <w:sz w:val="28"/>
          <w:szCs w:val="28"/>
          <w:lang w:val="es-ES"/>
        </w:rPr>
        <w:t xml:space="preserve">DEPARTAMENTO DE COMUNICACIÓN </w:t>
      </w:r>
      <w:r w:rsidR="00A0766D" w:rsidRPr="009A43CE">
        <w:rPr>
          <w:rFonts w:ascii="Arial" w:hAnsi="Arial" w:cs="Arial"/>
          <w:sz w:val="28"/>
          <w:szCs w:val="28"/>
          <w:lang w:val="es-ES"/>
        </w:rPr>
        <w:t>COMERCIAL</w:t>
      </w:r>
    </w:p>
    <w:p w14:paraId="6AF8E33E" w14:textId="61B27FB2" w:rsidR="00CC6BAF" w:rsidRPr="009A43CE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9A43CE">
        <w:rPr>
          <w:rFonts w:ascii="Arial" w:hAnsi="Arial" w:cs="Arial"/>
          <w:b/>
          <w:bCs/>
          <w:sz w:val="28"/>
          <w:szCs w:val="28"/>
          <w:lang w:val="es-ES"/>
        </w:rPr>
        <w:t>+3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>4</w:t>
      </w:r>
      <w:r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>6</w:t>
      </w:r>
      <w:r w:rsidR="00690721">
        <w:rPr>
          <w:rFonts w:ascii="Arial" w:hAnsi="Arial" w:cs="Arial"/>
          <w:b/>
          <w:bCs/>
          <w:sz w:val="28"/>
          <w:szCs w:val="28"/>
          <w:lang w:val="es-ES"/>
        </w:rPr>
        <w:t>61 940 394</w:t>
      </w:r>
    </w:p>
    <w:p w14:paraId="7308CF04" w14:textId="0F6C0AC2" w:rsidR="004A57FD" w:rsidRPr="004A57FD" w:rsidRDefault="00000000" w:rsidP="004A57FD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10" w:history="1">
        <w:r w:rsidR="00690721" w:rsidRPr="006C7AD9">
          <w:rPr>
            <w:rStyle w:val="Hipervnculo"/>
            <w:rFonts w:ascii="Arial" w:hAnsi="Arial" w:cs="Arial"/>
            <w:sz w:val="28"/>
            <w:szCs w:val="28"/>
            <w:lang w:val="es-ES"/>
          </w:rPr>
          <w:t>daniel.de-pedro-inigo@michelin.com</w:t>
        </w:r>
      </w:hyperlink>
    </w:p>
    <w:p w14:paraId="7438ACE2" w14:textId="63548FC3" w:rsidR="00CC6BAF" w:rsidRPr="009A43CE" w:rsidRDefault="00CC6BAF" w:rsidP="00CC6BAF">
      <w:pPr>
        <w:jc w:val="center"/>
        <w:rPr>
          <w:rFonts w:ascii="Arial" w:hAnsi="Arial" w:cs="Arial"/>
          <w:lang w:val="es-ES"/>
        </w:rPr>
      </w:pPr>
      <w:r w:rsidRPr="009A43CE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9A43CE" w14:paraId="0DF1306C" w14:textId="77777777" w:rsidTr="00CC6BAF">
        <w:tc>
          <w:tcPr>
            <w:tcW w:w="9016" w:type="dxa"/>
          </w:tcPr>
          <w:p w14:paraId="64CFAB72" w14:textId="3CFD466E" w:rsidR="00CC6BAF" w:rsidRPr="009A43CE" w:rsidRDefault="00000000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3" w:history="1">
              <w:r w:rsidR="003C3FC0" w:rsidRPr="009A43CE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CC6BAF" w:rsidRPr="009A43CE" w14:paraId="148A590E" w14:textId="77777777" w:rsidTr="00CC6BAF">
        <w:tc>
          <w:tcPr>
            <w:tcW w:w="9016" w:type="dxa"/>
          </w:tcPr>
          <w:p w14:paraId="78DB6A4F" w14:textId="4C2E4B3D" w:rsidR="00CC6BAF" w:rsidRPr="009A43CE" w:rsidRDefault="00CC6BAF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9A43CE">
              <w:rPr>
                <w:rFonts w:ascii="Arial" w:hAnsi="Arial"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A43CE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7C41D2FE" w14:textId="77777777" w:rsidR="00CC6BAF" w:rsidRPr="009A43CE" w:rsidRDefault="00CC6BAF" w:rsidP="00CC6BAF">
      <w:pPr>
        <w:jc w:val="center"/>
        <w:rPr>
          <w:rFonts w:ascii="Arial" w:hAnsi="Arial" w:cs="Arial"/>
          <w:lang w:val="es-ES"/>
        </w:rPr>
      </w:pPr>
    </w:p>
    <w:p w14:paraId="35E7F4EF" w14:textId="531B87EF" w:rsidR="00387E23" w:rsidRPr="009A43CE" w:rsidRDefault="004A57FD" w:rsidP="00CC6BA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</w:t>
      </w:r>
      <w:r w:rsidR="003C3FC0" w:rsidRPr="009A43CE">
        <w:rPr>
          <w:rFonts w:ascii="Arial" w:hAnsi="Arial" w:cs="Arial"/>
          <w:lang w:val="es-ES"/>
        </w:rPr>
        <w:t>Tres Cantos – Madrid. ESPAÑA</w:t>
      </w:r>
    </w:p>
    <w:sectPr w:rsidR="00387E23" w:rsidRPr="009A43CE" w:rsidSect="006C3818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D9142" w14:textId="77777777" w:rsidR="00D31A03" w:rsidRDefault="00D31A03" w:rsidP="00F24D98">
      <w:r>
        <w:separator/>
      </w:r>
    </w:p>
  </w:endnote>
  <w:endnote w:type="continuationSeparator" w:id="0">
    <w:p w14:paraId="57A56C95" w14:textId="77777777" w:rsidR="00D31A03" w:rsidRDefault="00D31A03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">
    <w:altName w:val="Kartik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ABD8" w14:textId="77777777" w:rsidR="00D31A03" w:rsidRDefault="00D31A03" w:rsidP="00F24D98">
      <w:r>
        <w:separator/>
      </w:r>
    </w:p>
  </w:footnote>
  <w:footnote w:type="continuationSeparator" w:id="0">
    <w:p w14:paraId="3FD386BC" w14:textId="77777777" w:rsidR="00D31A03" w:rsidRDefault="00D31A03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&#13;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6DA"/>
    <w:multiLevelType w:val="hybridMultilevel"/>
    <w:tmpl w:val="9A80B9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559088">
    <w:abstractNumId w:val="2"/>
  </w:num>
  <w:num w:numId="2" w16cid:durableId="1769353982">
    <w:abstractNumId w:val="1"/>
  </w:num>
  <w:num w:numId="3" w16cid:durableId="2114668128">
    <w:abstractNumId w:val="3"/>
  </w:num>
  <w:num w:numId="4" w16cid:durableId="1137651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A5386"/>
    <w:rsid w:val="000B3F91"/>
    <w:rsid w:val="000E7E4D"/>
    <w:rsid w:val="00112957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E520E"/>
    <w:rsid w:val="001F5170"/>
    <w:rsid w:val="001F7732"/>
    <w:rsid w:val="00201053"/>
    <w:rsid w:val="0021595A"/>
    <w:rsid w:val="00220220"/>
    <w:rsid w:val="00262F8B"/>
    <w:rsid w:val="00267994"/>
    <w:rsid w:val="00274DC8"/>
    <w:rsid w:val="0035369F"/>
    <w:rsid w:val="00354F55"/>
    <w:rsid w:val="00384E0B"/>
    <w:rsid w:val="00387E23"/>
    <w:rsid w:val="003930CA"/>
    <w:rsid w:val="00395651"/>
    <w:rsid w:val="00395E95"/>
    <w:rsid w:val="003C3FC0"/>
    <w:rsid w:val="003C419D"/>
    <w:rsid w:val="003D7C80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93386"/>
    <w:rsid w:val="004A57FD"/>
    <w:rsid w:val="004A7A65"/>
    <w:rsid w:val="004C6A8C"/>
    <w:rsid w:val="004D1473"/>
    <w:rsid w:val="004E219F"/>
    <w:rsid w:val="004E3294"/>
    <w:rsid w:val="004E4143"/>
    <w:rsid w:val="00503C93"/>
    <w:rsid w:val="00511304"/>
    <w:rsid w:val="00514373"/>
    <w:rsid w:val="0052344F"/>
    <w:rsid w:val="00523D3C"/>
    <w:rsid w:val="00572127"/>
    <w:rsid w:val="00594F5C"/>
    <w:rsid w:val="005B00AE"/>
    <w:rsid w:val="00613A00"/>
    <w:rsid w:val="00621821"/>
    <w:rsid w:val="00672164"/>
    <w:rsid w:val="00690721"/>
    <w:rsid w:val="006920B7"/>
    <w:rsid w:val="006C0642"/>
    <w:rsid w:val="006C3818"/>
    <w:rsid w:val="006C44F0"/>
    <w:rsid w:val="006D2FC1"/>
    <w:rsid w:val="006D398C"/>
    <w:rsid w:val="007E711A"/>
    <w:rsid w:val="007F37A6"/>
    <w:rsid w:val="00816BB1"/>
    <w:rsid w:val="00834943"/>
    <w:rsid w:val="0083779A"/>
    <w:rsid w:val="0085450A"/>
    <w:rsid w:val="0088751D"/>
    <w:rsid w:val="008A44C4"/>
    <w:rsid w:val="008B072F"/>
    <w:rsid w:val="008D329C"/>
    <w:rsid w:val="008F5893"/>
    <w:rsid w:val="0093532F"/>
    <w:rsid w:val="00946DD6"/>
    <w:rsid w:val="009612BC"/>
    <w:rsid w:val="00966C17"/>
    <w:rsid w:val="009754FC"/>
    <w:rsid w:val="00977E95"/>
    <w:rsid w:val="009969D4"/>
    <w:rsid w:val="009A43CE"/>
    <w:rsid w:val="009E3424"/>
    <w:rsid w:val="00A05352"/>
    <w:rsid w:val="00A0766D"/>
    <w:rsid w:val="00A133C9"/>
    <w:rsid w:val="00A72ECA"/>
    <w:rsid w:val="00A75B5C"/>
    <w:rsid w:val="00AA05BE"/>
    <w:rsid w:val="00AC0E74"/>
    <w:rsid w:val="00AF1B14"/>
    <w:rsid w:val="00AF2AEF"/>
    <w:rsid w:val="00B05B19"/>
    <w:rsid w:val="00B13DD6"/>
    <w:rsid w:val="00B32BCE"/>
    <w:rsid w:val="00B36FEE"/>
    <w:rsid w:val="00B45C21"/>
    <w:rsid w:val="00B6670B"/>
    <w:rsid w:val="00B97B28"/>
    <w:rsid w:val="00BC2889"/>
    <w:rsid w:val="00BD7DE1"/>
    <w:rsid w:val="00BE269E"/>
    <w:rsid w:val="00C31A6F"/>
    <w:rsid w:val="00C446F1"/>
    <w:rsid w:val="00C53F0C"/>
    <w:rsid w:val="00C56426"/>
    <w:rsid w:val="00CA4996"/>
    <w:rsid w:val="00CA57BB"/>
    <w:rsid w:val="00CC6BAF"/>
    <w:rsid w:val="00CE5E82"/>
    <w:rsid w:val="00D01366"/>
    <w:rsid w:val="00D26D15"/>
    <w:rsid w:val="00D31A03"/>
    <w:rsid w:val="00D55011"/>
    <w:rsid w:val="00D729F5"/>
    <w:rsid w:val="00DA35E3"/>
    <w:rsid w:val="00DB7FA5"/>
    <w:rsid w:val="00E46580"/>
    <w:rsid w:val="00E57483"/>
    <w:rsid w:val="00E926C4"/>
    <w:rsid w:val="00EA512D"/>
    <w:rsid w:val="00ED5957"/>
    <w:rsid w:val="00ED7136"/>
    <w:rsid w:val="00EE30AF"/>
    <w:rsid w:val="00F05D3E"/>
    <w:rsid w:val="00F1127B"/>
    <w:rsid w:val="00F24D98"/>
    <w:rsid w:val="00F6785B"/>
    <w:rsid w:val="00F77532"/>
    <w:rsid w:val="00F9569F"/>
    <w:rsid w:val="00F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ichelin.e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i_kl7q6gpk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aniel.de-pedro-inigo@michelin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chelin.es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646555-EA77-8C4F-87CD-C3C824CC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658</Words>
  <Characters>3625</Characters>
  <Application>Microsoft Office Word</Application>
  <DocSecurity>0</DocSecurity>
  <Lines>30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39</cp:revision>
  <dcterms:created xsi:type="dcterms:W3CDTF">2021-03-01T16:33:00Z</dcterms:created>
  <dcterms:modified xsi:type="dcterms:W3CDTF">2022-09-22T13:36:00Z</dcterms:modified>
</cp:coreProperties>
</file>