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sz w:val="20"/>
          <w:szCs w:val="20"/>
          <w:lang w:val="es-ES_tradnl"/>
        </w:rPr>
        <w:id w:val="1987273284"/>
        <w:docPartObj>
          <w:docPartGallery w:val="Cover Pages"/>
          <w:docPartUnique/>
        </w:docPartObj>
      </w:sdtPr>
      <w:sdtEndPr/>
      <w:sdtContent>
        <w:p w14:paraId="67C2F74A" w14:textId="66DB1603" w:rsidR="009730EA" w:rsidRPr="009C47D4" w:rsidRDefault="009730EA" w:rsidP="009C47D4">
          <w:pPr>
            <w:ind w:right="-46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34E6477B" w14:textId="38B9419D" w:rsidR="009730EA" w:rsidRPr="002E5E37" w:rsidRDefault="009730EA" w:rsidP="009C47D4">
          <w:pPr>
            <w:ind w:left="4320" w:right="-46" w:firstLine="720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1B087427" w14:textId="77777777" w:rsidR="009730EA" w:rsidRPr="002E5E37" w:rsidRDefault="009730EA" w:rsidP="009C47D4">
          <w:pPr>
            <w:ind w:left="4320" w:right="-46" w:firstLine="720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36075BE4" w14:textId="755A098D" w:rsidR="009730EA" w:rsidRPr="002E5E37" w:rsidRDefault="009730EA" w:rsidP="009C47D4">
          <w:pPr>
            <w:ind w:left="4320" w:right="-46" w:firstLine="720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25BEFA2E" w14:textId="255BBD57" w:rsidR="009730EA" w:rsidRPr="002E5E37" w:rsidRDefault="009730EA" w:rsidP="009C47D4">
          <w:pPr>
            <w:ind w:right="-46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5F276E64" w14:textId="2C08A4EA" w:rsidR="002E5E37" w:rsidRDefault="002E5E37" w:rsidP="002E5E37">
          <w:pPr>
            <w:ind w:right="-46"/>
            <w:rPr>
              <w:rFonts w:ascii="Arial" w:hAnsi="Arial" w:cs="Arial"/>
              <w:b/>
              <w:bCs/>
              <w:color w:val="FF0000"/>
              <w:sz w:val="20"/>
              <w:szCs w:val="20"/>
              <w:u w:val="single"/>
              <w:lang w:val="es-ES_tradnl"/>
            </w:rPr>
          </w:pPr>
        </w:p>
        <w:p w14:paraId="75B28583" w14:textId="1604CAAA" w:rsidR="00D24541" w:rsidRPr="002E5E37" w:rsidRDefault="009C47D4" w:rsidP="002E5E37">
          <w:pPr>
            <w:ind w:right="-46"/>
            <w:jc w:val="right"/>
            <w:rPr>
              <w:rFonts w:ascii="Arial" w:hAnsi="Arial" w:cs="Arial"/>
              <w:sz w:val="20"/>
              <w:szCs w:val="20"/>
              <w:lang w:val="es-ES_tradnl"/>
            </w:rPr>
          </w:pPr>
          <w:r w:rsidRPr="003A2915">
            <w:rPr>
              <w:rFonts w:ascii="Arial" w:hAnsi="Arial" w:cs="Arial"/>
              <w:sz w:val="20"/>
              <w:szCs w:val="20"/>
              <w:lang w:val="es-ES_tradnl"/>
            </w:rPr>
            <w:t xml:space="preserve">Madrid, </w:t>
          </w:r>
          <w:r w:rsidR="002E5E37" w:rsidRPr="003A2915">
            <w:rPr>
              <w:rFonts w:ascii="Arial" w:hAnsi="Arial" w:cs="Arial"/>
              <w:sz w:val="20"/>
              <w:szCs w:val="20"/>
              <w:lang w:val="es-ES_tradnl"/>
            </w:rPr>
            <w:t>1</w:t>
          </w:r>
          <w:r w:rsidR="003A2915" w:rsidRPr="003A2915">
            <w:rPr>
              <w:rFonts w:ascii="Arial" w:hAnsi="Arial" w:cs="Arial"/>
              <w:sz w:val="20"/>
              <w:szCs w:val="20"/>
              <w:lang w:val="es-ES_tradnl"/>
            </w:rPr>
            <w:t>6</w:t>
          </w:r>
          <w:r w:rsidR="002E5E37" w:rsidRPr="003A2915">
            <w:rPr>
              <w:rFonts w:ascii="Arial" w:hAnsi="Arial" w:cs="Arial"/>
              <w:sz w:val="20"/>
              <w:szCs w:val="20"/>
              <w:lang w:val="es-ES_tradnl"/>
            </w:rPr>
            <w:t xml:space="preserve"> de </w:t>
          </w:r>
          <w:r w:rsidR="00EE0667">
            <w:rPr>
              <w:rFonts w:ascii="Arial" w:hAnsi="Arial" w:cs="Arial"/>
              <w:sz w:val="20"/>
              <w:szCs w:val="20"/>
              <w:lang w:val="es-ES_tradnl"/>
            </w:rPr>
            <w:t>noviembre</w:t>
          </w:r>
          <w:r w:rsidRPr="003A2915">
            <w:rPr>
              <w:rFonts w:ascii="Arial" w:hAnsi="Arial" w:cs="Arial"/>
              <w:sz w:val="20"/>
              <w:szCs w:val="20"/>
              <w:lang w:val="es-ES_tradnl"/>
            </w:rPr>
            <w:t>, 202</w:t>
          </w:r>
          <w:r w:rsidR="003A2915" w:rsidRPr="003A2915">
            <w:rPr>
              <w:rFonts w:ascii="Arial" w:hAnsi="Arial" w:cs="Arial"/>
              <w:sz w:val="20"/>
              <w:szCs w:val="20"/>
              <w:lang w:val="es-ES_tradnl"/>
            </w:rPr>
            <w:t>2</w:t>
          </w:r>
        </w:p>
        <w:sdt>
          <w:sdtPr>
            <w:rPr>
              <w:rFonts w:ascii="Arial" w:hAnsi="Arial" w:cs="Arial"/>
              <w:sz w:val="20"/>
              <w:szCs w:val="20"/>
              <w:lang w:val="es-ES_tradnl"/>
            </w:rPr>
            <w:id w:val="-1056926528"/>
            <w:docPartObj>
              <w:docPartGallery w:val="Cover Pages"/>
              <w:docPartUnique/>
            </w:docPartObj>
          </w:sdtPr>
          <w:sdtEndPr/>
          <w:sdtContent>
            <w:p w14:paraId="478A7C78" w14:textId="0E098F6E" w:rsidR="009203BF" w:rsidRPr="002E5E37" w:rsidRDefault="009203BF" w:rsidP="009C47D4">
              <w:pPr>
                <w:spacing w:line="360" w:lineRule="auto"/>
                <w:ind w:right="-46"/>
                <w:jc w:val="center"/>
                <w:rPr>
                  <w:rFonts w:ascii="Arial" w:hAnsi="Arial" w:cs="Arial"/>
                  <w:b/>
                  <w:bCs/>
                  <w:sz w:val="20"/>
                  <w:szCs w:val="20"/>
                  <w:lang w:val="es-ES_tradnl"/>
                </w:rPr>
              </w:pPr>
            </w:p>
            <w:p w14:paraId="605954D6" w14:textId="0987EC46" w:rsidR="009C47D4" w:rsidRPr="002E5E37" w:rsidRDefault="009C47D4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color w:val="000000" w:themeColor="text1"/>
                  <w:sz w:val="20"/>
                  <w:szCs w:val="20"/>
                  <w:lang w:val="es-ES_tradnl"/>
                </w:rPr>
              </w:pPr>
            </w:p>
            <w:p w14:paraId="238AB452" w14:textId="1207D687" w:rsidR="009C47D4" w:rsidRPr="002E5E37" w:rsidRDefault="003E2EE3" w:rsidP="009C47D4">
              <w:pPr>
                <w:ind w:right="-46"/>
                <w:jc w:val="center"/>
                <w:rPr>
                  <w:rFonts w:ascii="Arial" w:hAnsi="Arial" w:cs="Arial"/>
                  <w:b/>
                  <w:sz w:val="28"/>
                  <w:szCs w:val="28"/>
                  <w:lang w:val="es-ES_tradnl"/>
                </w:rPr>
              </w:pPr>
              <w:r w:rsidRPr="003E2EE3">
                <w:rPr>
                  <w:rFonts w:ascii="Arial" w:hAnsi="Arial" w:cs="Arial"/>
                  <w:b/>
                  <w:sz w:val="28"/>
                  <w:szCs w:val="28"/>
                  <w:lang w:val="es-ES_tradnl"/>
                </w:rPr>
                <w:t xml:space="preserve">El Robert Parker Green </w:t>
              </w:r>
              <w:proofErr w:type="spellStart"/>
              <w:r w:rsidRPr="003E2EE3">
                <w:rPr>
                  <w:rFonts w:ascii="Arial" w:hAnsi="Arial" w:cs="Arial"/>
                  <w:b/>
                  <w:sz w:val="28"/>
                  <w:szCs w:val="28"/>
                  <w:lang w:val="es-ES_tradnl"/>
                </w:rPr>
                <w:t>Emblem</w:t>
              </w:r>
              <w:proofErr w:type="spellEnd"/>
              <w:r w:rsidRPr="003E2EE3">
                <w:rPr>
                  <w:rFonts w:ascii="Arial" w:hAnsi="Arial" w:cs="Arial"/>
                  <w:b/>
                  <w:sz w:val="28"/>
                  <w:szCs w:val="28"/>
                  <w:lang w:val="es-ES_tradnl"/>
                </w:rPr>
                <w:t xml:space="preserve"> distingue a 40 destacadas </w:t>
              </w:r>
              <w:r>
                <w:rPr>
                  <w:rFonts w:ascii="Arial" w:hAnsi="Arial" w:cs="Arial"/>
                  <w:b/>
                  <w:sz w:val="28"/>
                  <w:szCs w:val="28"/>
                  <w:lang w:val="es-ES_tradnl"/>
                </w:rPr>
                <w:br/>
              </w:r>
              <w:r w:rsidRPr="003E2EE3">
                <w:rPr>
                  <w:rFonts w:ascii="Arial" w:hAnsi="Arial" w:cs="Arial"/>
                  <w:b/>
                  <w:sz w:val="28"/>
                  <w:szCs w:val="28"/>
                  <w:lang w:val="es-ES_tradnl"/>
                </w:rPr>
                <w:t xml:space="preserve">bodegas de todo el mundo por su compromiso con </w:t>
              </w:r>
              <w:r>
                <w:rPr>
                  <w:rFonts w:ascii="Arial" w:hAnsi="Arial" w:cs="Arial"/>
                  <w:b/>
                  <w:sz w:val="28"/>
                  <w:szCs w:val="28"/>
                  <w:lang w:val="es-ES_tradnl"/>
                </w:rPr>
                <w:br/>
              </w:r>
              <w:r w:rsidRPr="003E2EE3">
                <w:rPr>
                  <w:rFonts w:ascii="Arial" w:hAnsi="Arial" w:cs="Arial"/>
                  <w:b/>
                  <w:sz w:val="28"/>
                  <w:szCs w:val="28"/>
                  <w:lang w:val="es-ES_tradnl"/>
                </w:rPr>
                <w:t>una industria más sostenible</w:t>
              </w:r>
            </w:p>
            <w:p w14:paraId="1B346FA7" w14:textId="3C150BF3" w:rsidR="009C47D4" w:rsidRPr="002E5E37" w:rsidRDefault="009C47D4" w:rsidP="009C47D4">
              <w:pPr>
                <w:ind w:right="-46"/>
                <w:jc w:val="center"/>
                <w:rPr>
                  <w:rStyle w:val="normaltextrun"/>
                  <w:rFonts w:ascii="Arial" w:eastAsiaTheme="majorEastAsia" w:hAnsi="Arial" w:cs="Arial"/>
                  <w:b/>
                  <w:bCs/>
                  <w:sz w:val="22"/>
                  <w:szCs w:val="22"/>
                  <w:lang w:val="es-ES_tradnl"/>
                </w:rPr>
              </w:pPr>
            </w:p>
            <w:p w14:paraId="0C5B9A10" w14:textId="15B7E020" w:rsidR="009C47D4" w:rsidRDefault="009C47D4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es-ES_tradnl"/>
                </w:rPr>
              </w:pPr>
            </w:p>
            <w:p w14:paraId="55D124D0" w14:textId="155BD4FF" w:rsidR="003E2EE3" w:rsidRPr="009A43CE" w:rsidRDefault="003E2EE3" w:rsidP="003E2EE3">
              <w:pPr>
                <w:pStyle w:val="Prrafodelista"/>
                <w:numPr>
                  <w:ilvl w:val="0"/>
                  <w:numId w:val="1"/>
                </w:numPr>
                <w:jc w:val="both"/>
                <w:rPr>
                  <w:rFonts w:ascii="Arial" w:eastAsia="Calibri" w:hAnsi="Arial" w:cs="Arial"/>
                  <w:lang w:val="es-ES"/>
                </w:rPr>
              </w:pPr>
              <w:r w:rsidRPr="003E2EE3">
                <w:rPr>
                  <w:rFonts w:ascii="Arial" w:eastAsia="Calibri" w:hAnsi="Arial" w:cs="Arial"/>
                  <w:lang w:val="es-ES" w:eastAsia="en-US"/>
                </w:rPr>
                <w:t xml:space="preserve">Los expertos de Robert Parker </w:t>
              </w:r>
              <w:proofErr w:type="spellStart"/>
              <w:r w:rsidRPr="003E2EE3">
                <w:rPr>
                  <w:rFonts w:ascii="Arial" w:eastAsia="Calibri" w:hAnsi="Arial" w:cs="Arial"/>
                  <w:lang w:val="es-ES" w:eastAsia="en-US"/>
                </w:rPr>
                <w:t>Wine</w:t>
              </w:r>
              <w:proofErr w:type="spellEnd"/>
              <w:r w:rsidRPr="003E2EE3">
                <w:rPr>
                  <w:rFonts w:ascii="Arial" w:eastAsia="Calibri" w:hAnsi="Arial" w:cs="Arial"/>
                  <w:lang w:val="es-ES" w:eastAsia="en-US"/>
                </w:rPr>
                <w:t xml:space="preserve"> </w:t>
              </w:r>
              <w:proofErr w:type="spellStart"/>
              <w:r w:rsidRPr="003E2EE3">
                <w:rPr>
                  <w:rFonts w:ascii="Arial" w:eastAsia="Calibri" w:hAnsi="Arial" w:cs="Arial"/>
                  <w:lang w:val="es-ES" w:eastAsia="en-US"/>
                </w:rPr>
                <w:t>Advocate</w:t>
              </w:r>
              <w:proofErr w:type="spellEnd"/>
              <w:r w:rsidRPr="003E2EE3">
                <w:rPr>
                  <w:rFonts w:ascii="Arial" w:eastAsia="Calibri" w:hAnsi="Arial" w:cs="Arial"/>
                  <w:lang w:val="es-ES" w:eastAsia="en-US"/>
                </w:rPr>
                <w:t xml:space="preserve"> han seleccionado en 2022 nada menos que 16 inspiradoras bodegas por su enfoque sostenible en la actividad vitivinícola</w:t>
              </w:r>
            </w:p>
            <w:p w14:paraId="591D584B" w14:textId="3D8865D4" w:rsidR="003E2EE3" w:rsidRDefault="003E2EE3" w:rsidP="003E2EE3">
              <w:pPr>
                <w:pStyle w:val="Prrafodelista"/>
                <w:numPr>
                  <w:ilvl w:val="0"/>
                  <w:numId w:val="1"/>
                </w:numPr>
                <w:jc w:val="both"/>
                <w:rPr>
                  <w:rFonts w:ascii="Arial" w:eastAsia="Calibri" w:hAnsi="Arial" w:cs="Arial"/>
                  <w:lang w:val="es-ES"/>
                </w:rPr>
              </w:pPr>
              <w:r w:rsidRPr="003E2EE3">
                <w:rPr>
                  <w:rFonts w:ascii="Arial" w:eastAsia="Calibri" w:hAnsi="Arial" w:cs="Arial"/>
                  <w:lang w:val="es-ES" w:eastAsia="en-US"/>
                </w:rPr>
                <w:t>Las nuevas bodegas se unen a las 24 que fueron reconocidas en la lista inaugural de 2021</w:t>
              </w:r>
              <w:r>
                <w:rPr>
                  <w:rFonts w:ascii="Arial" w:eastAsia="Calibri" w:hAnsi="Arial" w:cs="Arial"/>
                  <w:lang w:val="es-ES" w:eastAsia="en-US"/>
                </w:rPr>
                <w:t>, que incluyen 2 en España y 2 en Portugal</w:t>
              </w:r>
            </w:p>
            <w:p w14:paraId="0AA091D6" w14:textId="77777777" w:rsidR="003E2EE3" w:rsidRDefault="003E2EE3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es-ES_tradnl"/>
                </w:rPr>
              </w:pPr>
            </w:p>
            <w:p w14:paraId="74F5B375" w14:textId="77777777" w:rsidR="003E2EE3" w:rsidRPr="002E5E37" w:rsidRDefault="003E2EE3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es-ES_tradnl"/>
                </w:rPr>
              </w:pPr>
            </w:p>
            <w:p w14:paraId="611C278C" w14:textId="60DE430E" w:rsidR="003E2EE3" w:rsidRPr="003E2EE3" w:rsidRDefault="003E2EE3" w:rsidP="003E2EE3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es-ES_tradnl"/>
                </w:rPr>
              </w:pPr>
              <w:r w:rsidRPr="003E2EE3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En 2021, Robert Parker </w:t>
              </w:r>
              <w:proofErr w:type="spellStart"/>
              <w:r w:rsidRPr="003E2EE3">
                <w:rPr>
                  <w:rFonts w:ascii="Arial" w:hAnsi="Arial" w:cs="Arial"/>
                  <w:sz w:val="20"/>
                  <w:szCs w:val="20"/>
                  <w:lang w:val="es-ES_tradnl"/>
                </w:rPr>
                <w:t>Wine</w:t>
              </w:r>
              <w:proofErr w:type="spellEnd"/>
              <w:r w:rsidRPr="003E2EE3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 </w:t>
              </w:r>
              <w:proofErr w:type="spellStart"/>
              <w:r w:rsidRPr="003E2EE3">
                <w:rPr>
                  <w:rFonts w:ascii="Arial" w:hAnsi="Arial" w:cs="Arial"/>
                  <w:sz w:val="20"/>
                  <w:szCs w:val="20"/>
                  <w:lang w:val="es-ES_tradnl"/>
                </w:rPr>
                <w:t>Advocate</w:t>
              </w:r>
              <w:proofErr w:type="spellEnd"/>
              <w:r w:rsidRPr="003E2EE3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 se convirtió en el primer espacio especializado en la crítica de vinos que ofrecía un empoderamiento a los amantes del vino que buscan vinos sostenibles gracias a una serie de innovaciones editoriales. Las mejoras en la página web incluyeron nuevos filtros de búsqueda para vinos orgánicos y </w:t>
              </w:r>
              <w:proofErr w:type="spellStart"/>
              <w:r w:rsidRPr="003E2EE3">
                <w:rPr>
                  <w:rFonts w:ascii="Arial" w:hAnsi="Arial" w:cs="Arial"/>
                  <w:sz w:val="20"/>
                  <w:szCs w:val="20"/>
                  <w:lang w:val="es-ES_tradnl"/>
                </w:rPr>
                <w:t>biodinámicos</w:t>
              </w:r>
              <w:proofErr w:type="spellEnd"/>
              <w:r w:rsidRPr="003E2EE3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 certificados y, además, se introdujo el reconocimiento Green </w:t>
              </w:r>
              <w:proofErr w:type="spellStart"/>
              <w:r w:rsidRPr="003E2EE3">
                <w:rPr>
                  <w:rFonts w:ascii="Arial" w:hAnsi="Arial" w:cs="Arial"/>
                  <w:sz w:val="20"/>
                  <w:szCs w:val="20"/>
                  <w:lang w:val="es-ES_tradnl"/>
                </w:rPr>
                <w:t>Emblem</w:t>
              </w:r>
              <w:proofErr w:type="spellEnd"/>
              <w:r w:rsidRPr="003E2EE3">
                <w:rPr>
                  <w:rFonts w:ascii="Arial" w:hAnsi="Arial" w:cs="Arial"/>
                  <w:sz w:val="20"/>
                  <w:szCs w:val="20"/>
                  <w:lang w:val="es-ES_tradnl"/>
                </w:rPr>
                <w:t>: un reconocimiento otorgado a bodegas seleccionadas por demostrar esfuerzos extraordinarios en la búsqueda de prácticas respetuosas con el medio ambiente.</w:t>
              </w:r>
            </w:p>
            <w:p w14:paraId="1025FE94" w14:textId="77777777" w:rsidR="003E2EE3" w:rsidRPr="003E2EE3" w:rsidRDefault="003E2EE3" w:rsidP="003E2EE3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es-ES_tradnl"/>
                </w:rPr>
              </w:pPr>
            </w:p>
            <w:p w14:paraId="42A30983" w14:textId="1CA429A4" w:rsidR="002E5E37" w:rsidRDefault="003E2EE3" w:rsidP="003E2EE3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es-ES_tradnl"/>
                </w:rPr>
              </w:pPr>
              <w:r w:rsidRPr="008E62F4">
                <w:rPr>
                  <w:rFonts w:ascii="Arial" w:hAnsi="Arial" w:cs="Arial"/>
                  <w:i/>
                  <w:sz w:val="20"/>
                  <w:szCs w:val="20"/>
                  <w:lang w:val="es-ES_tradnl"/>
                </w:rPr>
                <w:t xml:space="preserve">“Con la creciente demanda de esos consumidores apasionados por los vinos que son elaborados de forma más sostenible, nuestra iniciativa Green </w:t>
              </w:r>
              <w:proofErr w:type="spellStart"/>
              <w:r w:rsidRPr="008E62F4">
                <w:rPr>
                  <w:rFonts w:ascii="Arial" w:hAnsi="Arial" w:cs="Arial"/>
                  <w:i/>
                  <w:sz w:val="20"/>
                  <w:szCs w:val="20"/>
                  <w:lang w:val="es-ES_tradnl"/>
                </w:rPr>
                <w:t>Emblem</w:t>
              </w:r>
              <w:proofErr w:type="spellEnd"/>
              <w:r w:rsidRPr="008E62F4">
                <w:rPr>
                  <w:rFonts w:ascii="Arial" w:hAnsi="Arial" w:cs="Arial"/>
                  <w:i/>
                  <w:sz w:val="20"/>
                  <w:szCs w:val="20"/>
                  <w:lang w:val="es-ES_tradnl"/>
                </w:rPr>
                <w:t xml:space="preserve"> tiene el objetivo de destacar a los enólogos que han demostrado sus extraordinarios esfuerzos en llevar a cabo una viticultura más respetuosa con el medio ambiente frente a los desafíos climáticos que nos conciernen. La ambición de nuestro enfoque es ampliar y destacar aquellas prácticas sostenibles de las bodegas para ponerlas en el centro de atención”</w:t>
              </w:r>
              <w:r w:rsidRPr="003E2EE3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, explica </w:t>
              </w:r>
              <w:proofErr w:type="spellStart"/>
              <w:r w:rsidRPr="003E2EE3">
                <w:rPr>
                  <w:rFonts w:ascii="Arial" w:hAnsi="Arial" w:cs="Arial"/>
                  <w:sz w:val="20"/>
                  <w:szCs w:val="20"/>
                  <w:lang w:val="es-ES_tradnl"/>
                </w:rPr>
                <w:t>Joe</w:t>
              </w:r>
              <w:proofErr w:type="spellEnd"/>
              <w:r w:rsidRPr="003E2EE3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 </w:t>
              </w:r>
              <w:proofErr w:type="spellStart"/>
              <w:r w:rsidRPr="003E2EE3">
                <w:rPr>
                  <w:rFonts w:ascii="Arial" w:hAnsi="Arial" w:cs="Arial"/>
                  <w:sz w:val="20"/>
                  <w:szCs w:val="20"/>
                  <w:lang w:val="es-ES_tradnl"/>
                </w:rPr>
                <w:t>Czerwinski</w:t>
              </w:r>
              <w:proofErr w:type="spellEnd"/>
              <w:r w:rsidRPr="003E2EE3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, Director Editorial de Robert Parker </w:t>
              </w:r>
              <w:proofErr w:type="spellStart"/>
              <w:r w:rsidRPr="003E2EE3">
                <w:rPr>
                  <w:rFonts w:ascii="Arial" w:hAnsi="Arial" w:cs="Arial"/>
                  <w:sz w:val="20"/>
                  <w:szCs w:val="20"/>
                  <w:lang w:val="es-ES_tradnl"/>
                </w:rPr>
                <w:t>Wine</w:t>
              </w:r>
              <w:proofErr w:type="spellEnd"/>
              <w:r w:rsidRPr="003E2EE3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 </w:t>
              </w:r>
              <w:proofErr w:type="spellStart"/>
              <w:r w:rsidRPr="003E2EE3">
                <w:rPr>
                  <w:rFonts w:ascii="Arial" w:hAnsi="Arial" w:cs="Arial"/>
                  <w:sz w:val="20"/>
                  <w:szCs w:val="20"/>
                  <w:lang w:val="es-ES_tradnl"/>
                </w:rPr>
                <w:t>Advocate</w:t>
              </w:r>
              <w:proofErr w:type="spellEnd"/>
              <w:r w:rsidRPr="003E2EE3">
                <w:rPr>
                  <w:rFonts w:ascii="Arial" w:hAnsi="Arial" w:cs="Arial"/>
                  <w:sz w:val="20"/>
                  <w:szCs w:val="20"/>
                  <w:lang w:val="es-ES_tradnl"/>
                </w:rPr>
                <w:t>.</w:t>
              </w:r>
            </w:p>
            <w:p w14:paraId="65122E68" w14:textId="77777777" w:rsidR="003E2EE3" w:rsidRDefault="003E2EE3" w:rsidP="003E2EE3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es-ES_tradnl"/>
                </w:rPr>
              </w:pPr>
            </w:p>
            <w:p w14:paraId="3299D755" w14:textId="77777777" w:rsidR="003E2EE3" w:rsidRDefault="003E2EE3" w:rsidP="003E2EE3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b/>
                  <w:sz w:val="20"/>
                  <w:szCs w:val="20"/>
                  <w:lang w:val="es-ES_tradnl"/>
                </w:rPr>
              </w:pPr>
              <w:r w:rsidRPr="003E2EE3">
                <w:rPr>
                  <w:rFonts w:ascii="Arial" w:hAnsi="Arial" w:cs="Arial"/>
                  <w:b/>
                  <w:sz w:val="20"/>
                  <w:szCs w:val="20"/>
                  <w:lang w:val="es-ES_tradnl"/>
                </w:rPr>
                <w:t xml:space="preserve">Robert Parker Green </w:t>
              </w:r>
              <w:proofErr w:type="spellStart"/>
              <w:r w:rsidRPr="003E2EE3">
                <w:rPr>
                  <w:rFonts w:ascii="Arial" w:hAnsi="Arial" w:cs="Arial"/>
                  <w:b/>
                  <w:sz w:val="20"/>
                  <w:szCs w:val="20"/>
                  <w:lang w:val="es-ES_tradnl"/>
                </w:rPr>
                <w:t>Emblem</w:t>
              </w:r>
              <w:proofErr w:type="spellEnd"/>
              <w:r w:rsidRPr="003E2EE3">
                <w:rPr>
                  <w:rFonts w:ascii="Arial" w:hAnsi="Arial" w:cs="Arial"/>
                  <w:b/>
                  <w:sz w:val="20"/>
                  <w:szCs w:val="20"/>
                  <w:lang w:val="es-ES_tradnl"/>
                </w:rPr>
                <w:t>: un reconocimiento dedicado a las bodegas inspiradoras</w:t>
              </w:r>
            </w:p>
            <w:p w14:paraId="73C9DD3E" w14:textId="77777777" w:rsidR="003E2EE3" w:rsidRPr="003E2EE3" w:rsidRDefault="003E2EE3" w:rsidP="003E2EE3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b/>
                  <w:sz w:val="20"/>
                  <w:szCs w:val="20"/>
                  <w:lang w:val="es-ES_tradnl"/>
                </w:rPr>
              </w:pPr>
            </w:p>
            <w:p w14:paraId="058B423F" w14:textId="52E69AB4" w:rsidR="003E2EE3" w:rsidRDefault="003E2EE3" w:rsidP="003E2EE3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es-ES_tradnl"/>
                </w:rPr>
              </w:pPr>
              <w:r w:rsidRPr="003E2EE3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Para conseguir el premio Green </w:t>
              </w:r>
              <w:proofErr w:type="spellStart"/>
              <w:r w:rsidRPr="003E2EE3">
                <w:rPr>
                  <w:rFonts w:ascii="Arial" w:hAnsi="Arial" w:cs="Arial"/>
                  <w:sz w:val="20"/>
                  <w:szCs w:val="20"/>
                  <w:lang w:val="es-ES_tradnl"/>
                </w:rPr>
                <w:t>Emblem</w:t>
              </w:r>
              <w:proofErr w:type="spellEnd"/>
              <w:r w:rsidRPr="003E2EE3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, una bodega puede o no estar certificada como orgánica y/o biodinámica. Más allá de la certificación, el productor debe ser un destacado defensor de la sostenibilidad que se preocupa, a largo plazo, por la protección del medio ambiente y la biodiversidad. Cada año, los expertos inspectores de Robert Parker </w:t>
              </w:r>
              <w:proofErr w:type="spellStart"/>
              <w:r w:rsidRPr="003E2EE3">
                <w:rPr>
                  <w:rFonts w:ascii="Arial" w:hAnsi="Arial" w:cs="Arial"/>
                  <w:sz w:val="20"/>
                  <w:szCs w:val="20"/>
                  <w:lang w:val="es-ES_tradnl"/>
                </w:rPr>
                <w:t>Wine</w:t>
              </w:r>
              <w:proofErr w:type="spellEnd"/>
              <w:r w:rsidRPr="003E2EE3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 </w:t>
              </w:r>
              <w:proofErr w:type="spellStart"/>
              <w:r w:rsidRPr="003E2EE3">
                <w:rPr>
                  <w:rFonts w:ascii="Arial" w:hAnsi="Arial" w:cs="Arial"/>
                  <w:sz w:val="20"/>
                  <w:szCs w:val="20"/>
                  <w:lang w:val="es-ES_tradnl"/>
                </w:rPr>
                <w:t>Advocate</w:t>
              </w:r>
              <w:proofErr w:type="spellEnd"/>
              <w:r w:rsidRPr="003E2EE3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 nominan a nuevos candidatos de sus regiones que merecen el Robert Parker Green </w:t>
              </w:r>
              <w:proofErr w:type="spellStart"/>
              <w:r w:rsidRPr="003E2EE3">
                <w:rPr>
                  <w:rFonts w:ascii="Arial" w:hAnsi="Arial" w:cs="Arial"/>
                  <w:sz w:val="20"/>
                  <w:szCs w:val="20"/>
                  <w:lang w:val="es-ES_tradnl"/>
                </w:rPr>
                <w:t>Emblem</w:t>
              </w:r>
              <w:proofErr w:type="spellEnd"/>
              <w:r w:rsidRPr="003E2EE3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. Después de que una bodega es elegida, todos sus vinos comienzan el Robert Parker Green </w:t>
              </w:r>
              <w:proofErr w:type="spellStart"/>
              <w:r w:rsidRPr="003E2EE3">
                <w:rPr>
                  <w:rFonts w:ascii="Arial" w:hAnsi="Arial" w:cs="Arial"/>
                  <w:sz w:val="20"/>
                  <w:szCs w:val="20"/>
                  <w:lang w:val="es-ES_tradnl"/>
                </w:rPr>
                <w:t>Emblem</w:t>
              </w:r>
              <w:proofErr w:type="spellEnd"/>
              <w:r w:rsidRPr="003E2EE3">
                <w:rPr>
                  <w:rFonts w:ascii="Arial" w:hAnsi="Arial" w:cs="Arial"/>
                  <w:sz w:val="20"/>
                  <w:szCs w:val="20"/>
                  <w:lang w:val="es-ES_tradnl"/>
                </w:rPr>
                <w:t>, hasta que posibles cambios en la bodega puedan provocar la rescisión del reconocimiento.</w:t>
              </w:r>
            </w:p>
            <w:p w14:paraId="2DC4C790" w14:textId="77777777" w:rsidR="003E2EE3" w:rsidRDefault="003E2EE3" w:rsidP="003E2EE3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es-ES_tradnl"/>
                </w:rPr>
              </w:pPr>
            </w:p>
            <w:p w14:paraId="136E6191" w14:textId="77777777" w:rsidR="003E2EE3" w:rsidRDefault="003E2EE3" w:rsidP="003E2EE3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b/>
                  <w:sz w:val="20"/>
                  <w:szCs w:val="20"/>
                  <w:lang w:val="es-ES_tradnl"/>
                </w:rPr>
              </w:pPr>
              <w:r w:rsidRPr="003E2EE3">
                <w:rPr>
                  <w:rFonts w:ascii="Arial" w:hAnsi="Arial" w:cs="Arial"/>
                  <w:b/>
                  <w:sz w:val="20"/>
                  <w:szCs w:val="20"/>
                  <w:lang w:val="es-ES_tradnl"/>
                </w:rPr>
                <w:t>España, Francia, Portugal o Italia: inspiraciones sostenibles por todas partes</w:t>
              </w:r>
            </w:p>
            <w:p w14:paraId="226A246B" w14:textId="77777777" w:rsidR="003E2EE3" w:rsidRPr="003E2EE3" w:rsidRDefault="003E2EE3" w:rsidP="003E2EE3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b/>
                  <w:sz w:val="20"/>
                  <w:szCs w:val="20"/>
                  <w:lang w:val="es-ES_tradnl"/>
                </w:rPr>
              </w:pPr>
            </w:p>
            <w:p w14:paraId="77486D65" w14:textId="77777777" w:rsidR="003E2EE3" w:rsidRDefault="003E2EE3" w:rsidP="003E2EE3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es-ES_tradnl"/>
                </w:rPr>
              </w:pPr>
              <w:r w:rsidRPr="003E2EE3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Las bodegas reconocidas de este año han impresionado a los expertos de Robert Parker </w:t>
              </w:r>
              <w:proofErr w:type="spellStart"/>
              <w:r w:rsidRPr="003E2EE3">
                <w:rPr>
                  <w:rFonts w:ascii="Arial" w:hAnsi="Arial" w:cs="Arial"/>
                  <w:sz w:val="20"/>
                  <w:szCs w:val="20"/>
                  <w:lang w:val="es-ES_tradnl"/>
                </w:rPr>
                <w:t>Wine</w:t>
              </w:r>
              <w:proofErr w:type="spellEnd"/>
              <w:r w:rsidRPr="003E2EE3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 </w:t>
              </w:r>
              <w:proofErr w:type="spellStart"/>
              <w:r w:rsidRPr="003E2EE3">
                <w:rPr>
                  <w:rFonts w:ascii="Arial" w:hAnsi="Arial" w:cs="Arial"/>
                  <w:sz w:val="20"/>
                  <w:szCs w:val="20"/>
                  <w:lang w:val="es-ES_tradnl"/>
                </w:rPr>
                <w:t>Advocate</w:t>
              </w:r>
              <w:proofErr w:type="spellEnd"/>
              <w:r w:rsidRPr="003E2EE3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 por la amplitud y magnitud de sus prácticas sostenibles que se desarrollan en sus campos. De estas 16 bodegas excepcionalmente inspiradoras, ubicadas en 7 países, se puede destacar a </w:t>
              </w:r>
              <w:proofErr w:type="spellStart"/>
              <w:r w:rsidRPr="003E2EE3">
                <w:rPr>
                  <w:rFonts w:ascii="Arial" w:hAnsi="Arial" w:cs="Arial"/>
                  <w:b/>
                  <w:sz w:val="20"/>
                  <w:szCs w:val="20"/>
                  <w:lang w:val="es-ES_tradnl"/>
                </w:rPr>
                <w:t>Château</w:t>
              </w:r>
              <w:proofErr w:type="spellEnd"/>
              <w:r w:rsidRPr="003E2EE3">
                <w:rPr>
                  <w:rFonts w:ascii="Arial" w:hAnsi="Arial" w:cs="Arial"/>
                  <w:b/>
                  <w:sz w:val="20"/>
                  <w:szCs w:val="20"/>
                  <w:lang w:val="es-ES_tradnl"/>
                </w:rPr>
                <w:t xml:space="preserve"> Maris</w:t>
              </w:r>
              <w:r w:rsidRPr="003E2EE3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, en </w:t>
              </w:r>
              <w:proofErr w:type="spellStart"/>
              <w:r w:rsidRPr="003E2EE3">
                <w:rPr>
                  <w:rFonts w:ascii="Arial" w:hAnsi="Arial" w:cs="Arial"/>
                  <w:sz w:val="20"/>
                  <w:szCs w:val="20"/>
                  <w:lang w:val="es-ES_tradnl"/>
                </w:rPr>
                <w:t>Languedoc</w:t>
              </w:r>
              <w:proofErr w:type="spellEnd"/>
              <w:r w:rsidRPr="003E2EE3">
                <w:rPr>
                  <w:rFonts w:ascii="Arial" w:hAnsi="Arial" w:cs="Arial"/>
                  <w:sz w:val="20"/>
                  <w:szCs w:val="20"/>
                  <w:lang w:val="es-ES_tradnl"/>
                </w:rPr>
                <w:t>, Francia. Es la primera bodega con certificado B-</w:t>
              </w:r>
              <w:proofErr w:type="spellStart"/>
              <w:r w:rsidRPr="003E2EE3">
                <w:rPr>
                  <w:rFonts w:ascii="Arial" w:hAnsi="Arial" w:cs="Arial"/>
                  <w:sz w:val="20"/>
                  <w:szCs w:val="20"/>
                  <w:lang w:val="es-ES_tradnl"/>
                </w:rPr>
                <w:t>Corp</w:t>
              </w:r>
              <w:proofErr w:type="spellEnd"/>
              <w:r w:rsidRPr="003E2EE3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 de Europa y una de las 26 en todo el mundo. La edificación está construida con "cáñamo" a base de plantas y es energéticamente autosuficiente, biodegradable y de carbono negativo.</w:t>
              </w:r>
            </w:p>
            <w:p w14:paraId="15D2860B" w14:textId="77777777" w:rsidR="003E2EE3" w:rsidRDefault="003E2EE3" w:rsidP="003E2EE3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es-ES_tradnl"/>
                </w:rPr>
              </w:pPr>
            </w:p>
            <w:p w14:paraId="50262A5B" w14:textId="3099C2CA" w:rsidR="003E2EE3" w:rsidRPr="003E2EE3" w:rsidRDefault="003E2EE3" w:rsidP="003E2EE3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es-ES_tradnl"/>
                </w:rPr>
              </w:pPr>
              <w:r w:rsidRPr="003E2EE3">
                <w:rPr>
                  <w:rFonts w:ascii="Arial" w:hAnsi="Arial" w:cs="Arial"/>
                  <w:sz w:val="20"/>
                  <w:szCs w:val="20"/>
                  <w:lang w:val="es-ES_tradnl"/>
                </w:rPr>
                <w:lastRenderedPageBreak/>
                <w:t xml:space="preserve">Mientras que en Italia está </w:t>
              </w:r>
              <w:proofErr w:type="spellStart"/>
              <w:r w:rsidRPr="003E2EE3">
                <w:rPr>
                  <w:rFonts w:ascii="Arial" w:hAnsi="Arial" w:cs="Arial"/>
                  <w:b/>
                  <w:sz w:val="20"/>
                  <w:szCs w:val="20"/>
                  <w:lang w:val="es-ES_tradnl"/>
                </w:rPr>
                <w:t>Avignonesi</w:t>
              </w:r>
              <w:proofErr w:type="spellEnd"/>
              <w:r w:rsidRPr="003E2EE3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, en Toscana, que ha implementado múltiples protocolos a través de la conservación; </w:t>
              </w:r>
              <w:r w:rsidRPr="003E2EE3">
                <w:rPr>
                  <w:rFonts w:ascii="Arial" w:hAnsi="Arial" w:cs="Arial"/>
                  <w:b/>
                  <w:sz w:val="20"/>
                  <w:szCs w:val="20"/>
                  <w:lang w:val="es-ES_tradnl"/>
                </w:rPr>
                <w:t xml:space="preserve">E. Pira &amp; </w:t>
              </w:r>
              <w:proofErr w:type="spellStart"/>
              <w:r w:rsidRPr="003E2EE3">
                <w:rPr>
                  <w:rFonts w:ascii="Arial" w:hAnsi="Arial" w:cs="Arial"/>
                  <w:b/>
                  <w:sz w:val="20"/>
                  <w:szCs w:val="20"/>
                  <w:lang w:val="es-ES_tradnl"/>
                </w:rPr>
                <w:t>Figli</w:t>
              </w:r>
              <w:proofErr w:type="spellEnd"/>
              <w:r w:rsidRPr="003E2EE3">
                <w:rPr>
                  <w:rFonts w:ascii="Arial" w:hAnsi="Arial" w:cs="Arial"/>
                  <w:b/>
                  <w:sz w:val="20"/>
                  <w:szCs w:val="20"/>
                  <w:lang w:val="es-ES_tradnl"/>
                </w:rPr>
                <w:t xml:space="preserve"> – </w:t>
              </w:r>
              <w:proofErr w:type="spellStart"/>
              <w:r w:rsidRPr="003E2EE3">
                <w:rPr>
                  <w:rFonts w:ascii="Arial" w:hAnsi="Arial" w:cs="Arial"/>
                  <w:b/>
                  <w:sz w:val="20"/>
                  <w:szCs w:val="20"/>
                  <w:lang w:val="es-ES_tradnl"/>
                </w:rPr>
                <w:t>Chiara</w:t>
              </w:r>
              <w:proofErr w:type="spellEnd"/>
              <w:r w:rsidRPr="003E2EE3">
                <w:rPr>
                  <w:rFonts w:ascii="Arial" w:hAnsi="Arial" w:cs="Arial"/>
                  <w:b/>
                  <w:sz w:val="20"/>
                  <w:szCs w:val="20"/>
                  <w:lang w:val="es-ES_tradnl"/>
                </w:rPr>
                <w:t xml:space="preserve"> </w:t>
              </w:r>
              <w:proofErr w:type="spellStart"/>
              <w:r w:rsidRPr="003E2EE3">
                <w:rPr>
                  <w:rFonts w:ascii="Arial" w:hAnsi="Arial" w:cs="Arial"/>
                  <w:b/>
                  <w:sz w:val="20"/>
                  <w:szCs w:val="20"/>
                  <w:lang w:val="es-ES_tradnl"/>
                </w:rPr>
                <w:t>Boschis</w:t>
              </w:r>
              <w:proofErr w:type="spellEnd"/>
              <w:r w:rsidRPr="003E2EE3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, en Barolo, donde se han propuesto hacer el </w:t>
              </w:r>
              <w:proofErr w:type="spellStart"/>
              <w:r w:rsidRPr="003E2EE3">
                <w:rPr>
                  <w:rFonts w:ascii="Arial" w:hAnsi="Arial" w:cs="Arial"/>
                  <w:sz w:val="20"/>
                  <w:szCs w:val="20"/>
                  <w:lang w:val="es-ES_tradnl"/>
                </w:rPr>
                <w:t>Cannubi</w:t>
              </w:r>
              <w:proofErr w:type="spellEnd"/>
              <w:r w:rsidRPr="003E2EE3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 MGA completamente orgánico y certificado; y </w:t>
              </w:r>
              <w:proofErr w:type="spellStart"/>
              <w:r w:rsidRPr="003E2EE3">
                <w:rPr>
                  <w:rFonts w:ascii="Arial" w:hAnsi="Arial" w:cs="Arial"/>
                  <w:b/>
                  <w:sz w:val="20"/>
                  <w:szCs w:val="20"/>
                  <w:lang w:val="es-ES_tradnl"/>
                </w:rPr>
                <w:t>Arianna</w:t>
              </w:r>
              <w:proofErr w:type="spellEnd"/>
              <w:r w:rsidRPr="003E2EE3">
                <w:rPr>
                  <w:rFonts w:ascii="Arial" w:hAnsi="Arial" w:cs="Arial"/>
                  <w:b/>
                  <w:sz w:val="20"/>
                  <w:szCs w:val="20"/>
                  <w:lang w:val="es-ES_tradnl"/>
                </w:rPr>
                <w:t xml:space="preserve"> </w:t>
              </w:r>
              <w:proofErr w:type="spellStart"/>
              <w:r w:rsidRPr="003E2EE3">
                <w:rPr>
                  <w:rFonts w:ascii="Arial" w:hAnsi="Arial" w:cs="Arial"/>
                  <w:b/>
                  <w:sz w:val="20"/>
                  <w:szCs w:val="20"/>
                  <w:lang w:val="es-ES_tradnl"/>
                </w:rPr>
                <w:t>Occhipinti</w:t>
              </w:r>
              <w:proofErr w:type="spellEnd"/>
              <w:r w:rsidRPr="003E2EE3">
                <w:rPr>
                  <w:rFonts w:ascii="Arial" w:hAnsi="Arial" w:cs="Arial"/>
                  <w:sz w:val="20"/>
                  <w:szCs w:val="20"/>
                  <w:lang w:val="es-ES_tradnl"/>
                </w:rPr>
                <w:t>, la joven humanista con bodega homónima que ha presentado su propia visión de la viticultura orgánica, biodinámica y sostenible.</w:t>
              </w:r>
            </w:p>
            <w:p w14:paraId="5ABEB650" w14:textId="77777777" w:rsidR="003E2EE3" w:rsidRPr="003E2EE3" w:rsidRDefault="003E2EE3" w:rsidP="003E2EE3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b/>
                  <w:bCs/>
                  <w:sz w:val="20"/>
                  <w:szCs w:val="20"/>
                  <w:lang w:val="es-ES_tradnl"/>
                </w:rPr>
              </w:pPr>
            </w:p>
            <w:p w14:paraId="6164FFFD" w14:textId="77777777" w:rsidR="003E2EE3" w:rsidRDefault="003E2EE3" w:rsidP="003E2EE3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bCs/>
                  <w:sz w:val="20"/>
                  <w:szCs w:val="20"/>
                  <w:lang w:val="es-ES_tradnl"/>
                </w:rPr>
              </w:pPr>
              <w:r w:rsidRPr="003E2EE3">
                <w:rPr>
                  <w:rFonts w:ascii="Arial" w:hAnsi="Arial" w:cs="Arial"/>
                  <w:bCs/>
                  <w:sz w:val="20"/>
                  <w:szCs w:val="20"/>
                  <w:lang w:val="es-ES_tradnl"/>
                </w:rPr>
                <w:t xml:space="preserve">Los inspectores de </w:t>
              </w:r>
              <w:r w:rsidRPr="003E2EE3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Robert Parker </w:t>
              </w:r>
              <w:proofErr w:type="spellStart"/>
              <w:r w:rsidRPr="003E2EE3">
                <w:rPr>
                  <w:rFonts w:ascii="Arial" w:hAnsi="Arial" w:cs="Arial"/>
                  <w:sz w:val="20"/>
                  <w:szCs w:val="20"/>
                  <w:lang w:val="es-ES_tradnl"/>
                </w:rPr>
                <w:t>Wine</w:t>
              </w:r>
              <w:proofErr w:type="spellEnd"/>
              <w:r w:rsidRPr="003E2EE3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 </w:t>
              </w:r>
              <w:proofErr w:type="spellStart"/>
              <w:r w:rsidRPr="003E2EE3">
                <w:rPr>
                  <w:rFonts w:ascii="Arial" w:hAnsi="Arial" w:cs="Arial"/>
                  <w:sz w:val="20"/>
                  <w:szCs w:val="20"/>
                  <w:lang w:val="es-ES_tradnl"/>
                </w:rPr>
                <w:t>Advocate</w:t>
              </w:r>
              <w:proofErr w:type="spellEnd"/>
              <w:r w:rsidRPr="003E2EE3">
                <w:rPr>
                  <w:rFonts w:ascii="Arial" w:hAnsi="Arial" w:cs="Arial"/>
                  <w:sz w:val="20"/>
                  <w:szCs w:val="20"/>
                  <w:lang w:val="es-ES_tradnl"/>
                </w:rPr>
                <w:t xml:space="preserve"> también han otorgado el </w:t>
              </w:r>
              <w:r w:rsidRPr="003E2EE3">
                <w:rPr>
                  <w:rFonts w:ascii="Arial" w:hAnsi="Arial" w:cs="Arial"/>
                  <w:bCs/>
                  <w:sz w:val="20"/>
                  <w:szCs w:val="20"/>
                  <w:lang w:val="es-ES_tradnl"/>
                </w:rPr>
                <w:t xml:space="preserve">Green </w:t>
              </w:r>
              <w:proofErr w:type="spellStart"/>
              <w:r w:rsidRPr="003E2EE3">
                <w:rPr>
                  <w:rFonts w:ascii="Arial" w:hAnsi="Arial" w:cs="Arial"/>
                  <w:bCs/>
                  <w:sz w:val="20"/>
                  <w:szCs w:val="20"/>
                  <w:lang w:val="es-ES_tradnl"/>
                </w:rPr>
                <w:t>Emblem</w:t>
              </w:r>
              <w:proofErr w:type="spellEnd"/>
              <w:r w:rsidRPr="003E2EE3">
                <w:rPr>
                  <w:rFonts w:ascii="Arial" w:hAnsi="Arial" w:cs="Arial"/>
                  <w:bCs/>
                  <w:sz w:val="20"/>
                  <w:szCs w:val="20"/>
                  <w:lang w:val="es-ES_tradnl"/>
                </w:rPr>
                <w:t xml:space="preserve"> a dos bodegas portuguesas y una española:</w:t>
              </w:r>
            </w:p>
            <w:p w14:paraId="486D127C" w14:textId="77777777" w:rsidR="003E2EE3" w:rsidRDefault="003E2EE3" w:rsidP="003E2EE3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bCs/>
                  <w:sz w:val="20"/>
                  <w:szCs w:val="20"/>
                  <w:lang w:val="es-ES_tradnl"/>
                </w:rPr>
              </w:pPr>
            </w:p>
            <w:p w14:paraId="1C52E96D" w14:textId="2C6FD9AB" w:rsidR="003E2EE3" w:rsidRPr="003E2EE3" w:rsidRDefault="003E2EE3" w:rsidP="003E2EE3">
              <w:pPr>
                <w:pStyle w:val="Prrafodelista"/>
                <w:numPr>
                  <w:ilvl w:val="0"/>
                  <w:numId w:val="2"/>
                </w:numPr>
                <w:spacing w:line="276" w:lineRule="auto"/>
                <w:ind w:right="-46"/>
                <w:jc w:val="both"/>
                <w:rPr>
                  <w:rFonts w:ascii="Arial" w:hAnsi="Arial" w:cs="Arial"/>
                  <w:bCs/>
                  <w:lang w:val="es-ES_tradnl"/>
                </w:rPr>
              </w:pPr>
              <w:proofErr w:type="spellStart"/>
              <w:r w:rsidRPr="003E2EE3">
                <w:rPr>
                  <w:rFonts w:ascii="Arial" w:hAnsi="Arial" w:cs="Arial"/>
                  <w:b/>
                  <w:bCs/>
                  <w:lang w:val="es-ES_tradnl"/>
                </w:rPr>
                <w:t>Herdade</w:t>
              </w:r>
              <w:proofErr w:type="spellEnd"/>
              <w:r w:rsidRPr="003E2EE3">
                <w:rPr>
                  <w:rFonts w:ascii="Arial" w:hAnsi="Arial" w:cs="Arial"/>
                  <w:b/>
                  <w:bCs/>
                  <w:lang w:val="es-ES_tradnl"/>
                </w:rPr>
                <w:t xml:space="preserve"> do </w:t>
              </w:r>
              <w:proofErr w:type="spellStart"/>
              <w:r w:rsidRPr="003E2EE3">
                <w:rPr>
                  <w:rFonts w:ascii="Arial" w:hAnsi="Arial" w:cs="Arial"/>
                  <w:b/>
                  <w:bCs/>
                  <w:lang w:val="es-ES_tradnl"/>
                </w:rPr>
                <w:t>Esporão</w:t>
              </w:r>
              <w:proofErr w:type="spellEnd"/>
              <w:r w:rsidRPr="003E2EE3">
                <w:rPr>
                  <w:rFonts w:ascii="Arial" w:hAnsi="Arial" w:cs="Arial"/>
                  <w:bCs/>
                  <w:lang w:val="es-ES_tradnl"/>
                </w:rPr>
                <w:t xml:space="preserve">: situado en Alentejo, Portugal, es uno de los mayores productores de vinos orgánicos certificados del mundo. Está dirigido por João </w:t>
              </w:r>
              <w:proofErr w:type="spellStart"/>
              <w:r w:rsidRPr="003E2EE3">
                <w:rPr>
                  <w:rFonts w:ascii="Arial" w:hAnsi="Arial" w:cs="Arial"/>
                  <w:bCs/>
                  <w:lang w:val="es-ES_tradnl"/>
                </w:rPr>
                <w:t>Roquette</w:t>
              </w:r>
              <w:proofErr w:type="spellEnd"/>
              <w:r w:rsidRPr="003E2EE3">
                <w:rPr>
                  <w:rFonts w:ascii="Arial" w:hAnsi="Arial" w:cs="Arial"/>
                  <w:bCs/>
                  <w:lang w:val="es-ES_tradnl"/>
                </w:rPr>
                <w:t xml:space="preserve">, de la familia propietaria, y cuenta con más de 778 hectáreas en total, de las cuales 673 hectáreas están bajo vid, casi todas orgánicas certificadas. En el </w:t>
              </w:r>
              <w:r w:rsidR="008A7EFA" w:rsidRPr="003E2EE3">
                <w:rPr>
                  <w:rFonts w:ascii="Arial" w:hAnsi="Arial" w:cs="Arial"/>
                  <w:bCs/>
                  <w:lang w:val="es-ES_tradnl"/>
                </w:rPr>
                <w:t>conjunto</w:t>
              </w:r>
              <w:r w:rsidRPr="003E2EE3">
                <w:rPr>
                  <w:rFonts w:ascii="Arial" w:hAnsi="Arial" w:cs="Arial"/>
                  <w:bCs/>
                  <w:lang w:val="es-ES_tradnl"/>
                </w:rPr>
                <w:t xml:space="preserve"> de sus propiedades se llevan a cabo iniciativas sostenibles sobre el uso de agua, el uso de energía, los empaques o la mano de obra local. El lema de </w:t>
              </w:r>
              <w:proofErr w:type="spellStart"/>
              <w:r w:rsidRPr="003E2EE3">
                <w:rPr>
                  <w:rFonts w:ascii="Arial" w:hAnsi="Arial" w:cs="Arial"/>
                  <w:bCs/>
                  <w:lang w:val="es-ES_tradnl"/>
                </w:rPr>
                <w:t>Esporão</w:t>
              </w:r>
              <w:proofErr w:type="spellEnd"/>
              <w:r w:rsidRPr="003E2EE3">
                <w:rPr>
                  <w:rFonts w:ascii="Arial" w:hAnsi="Arial" w:cs="Arial"/>
                  <w:bCs/>
                  <w:lang w:val="es-ES_tradnl"/>
                </w:rPr>
                <w:t xml:space="preserve"> es el de “reducir, reutilizar y reciclar” y sus esfuerzos ya se vieron recompensados en la Guía MICHELIN España y Portugal 2022, cuya selección seleccionaba a su restaurante </w:t>
              </w:r>
              <w:proofErr w:type="spellStart"/>
              <w:r w:rsidRPr="003E2EE3">
                <w:rPr>
                  <w:rFonts w:ascii="Arial" w:hAnsi="Arial" w:cs="Arial"/>
                  <w:bCs/>
                  <w:lang w:val="es-ES_tradnl"/>
                </w:rPr>
                <w:t>Esporão</w:t>
              </w:r>
              <w:proofErr w:type="spellEnd"/>
              <w:r w:rsidRPr="003E2EE3">
                <w:rPr>
                  <w:rFonts w:ascii="Arial" w:hAnsi="Arial" w:cs="Arial"/>
                  <w:bCs/>
                  <w:lang w:val="es-ES_tradnl"/>
                </w:rPr>
                <w:t xml:space="preserve"> y le reconocía con una Estrella Verde MICHELIN y una Estrella MICHELIN.</w:t>
              </w:r>
            </w:p>
            <w:p w14:paraId="33D1B651" w14:textId="77777777" w:rsidR="003E2EE3" w:rsidRPr="003E2EE3" w:rsidRDefault="003E2EE3" w:rsidP="003E2EE3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bCs/>
                  <w:sz w:val="20"/>
                  <w:szCs w:val="20"/>
                  <w:lang w:val="es-ES_tradnl"/>
                </w:rPr>
              </w:pPr>
            </w:p>
            <w:p w14:paraId="0F4C125A" w14:textId="77777777" w:rsidR="003E2EE3" w:rsidRPr="003E2EE3" w:rsidRDefault="003E2EE3" w:rsidP="003E2EE3">
              <w:pPr>
                <w:pStyle w:val="Prrafodelista"/>
                <w:numPr>
                  <w:ilvl w:val="0"/>
                  <w:numId w:val="2"/>
                </w:numPr>
                <w:spacing w:line="276" w:lineRule="auto"/>
                <w:ind w:right="-46"/>
                <w:jc w:val="both"/>
                <w:rPr>
                  <w:rFonts w:ascii="Arial" w:hAnsi="Arial" w:cs="Arial"/>
                  <w:bCs/>
                  <w:lang w:val="es-ES_tradnl"/>
                </w:rPr>
              </w:pPr>
              <w:r w:rsidRPr="003E2EE3">
                <w:rPr>
                  <w:rFonts w:ascii="Arial" w:hAnsi="Arial" w:cs="Arial"/>
                  <w:b/>
                  <w:bCs/>
                  <w:lang w:val="es-ES_tradnl"/>
                </w:rPr>
                <w:t xml:space="preserve">Julia </w:t>
              </w:r>
              <w:proofErr w:type="spellStart"/>
              <w:r w:rsidRPr="003E2EE3">
                <w:rPr>
                  <w:rFonts w:ascii="Arial" w:hAnsi="Arial" w:cs="Arial"/>
                  <w:b/>
                  <w:bCs/>
                  <w:lang w:val="es-ES_tradnl"/>
                </w:rPr>
                <w:t>Kemper</w:t>
              </w:r>
              <w:proofErr w:type="spellEnd"/>
              <w:r w:rsidRPr="003E2EE3">
                <w:rPr>
                  <w:rFonts w:ascii="Arial" w:hAnsi="Arial" w:cs="Arial"/>
                  <w:b/>
                  <w:bCs/>
                  <w:lang w:val="es-ES_tradnl"/>
                </w:rPr>
                <w:t xml:space="preserve"> </w:t>
              </w:r>
              <w:proofErr w:type="spellStart"/>
              <w:r w:rsidRPr="003E2EE3">
                <w:rPr>
                  <w:rFonts w:ascii="Arial" w:hAnsi="Arial" w:cs="Arial"/>
                  <w:b/>
                  <w:bCs/>
                  <w:lang w:val="es-ES_tradnl"/>
                </w:rPr>
                <w:t>Wines</w:t>
              </w:r>
              <w:proofErr w:type="spellEnd"/>
              <w:r w:rsidRPr="003E2EE3">
                <w:rPr>
                  <w:rFonts w:ascii="Arial" w:hAnsi="Arial" w:cs="Arial"/>
                  <w:bCs/>
                  <w:lang w:val="es-ES_tradnl"/>
                </w:rPr>
                <w:t xml:space="preserve">: los viñedos se encuentran en la región de </w:t>
              </w:r>
              <w:proofErr w:type="spellStart"/>
              <w:r w:rsidRPr="003E2EE3">
                <w:rPr>
                  <w:rFonts w:ascii="Arial" w:hAnsi="Arial" w:cs="Arial"/>
                  <w:bCs/>
                  <w:lang w:val="es-ES_tradnl"/>
                </w:rPr>
                <w:t>Dão</w:t>
              </w:r>
              <w:proofErr w:type="spellEnd"/>
              <w:r w:rsidRPr="003E2EE3">
                <w:rPr>
                  <w:rFonts w:ascii="Arial" w:hAnsi="Arial" w:cs="Arial"/>
                  <w:bCs/>
                  <w:lang w:val="es-ES_tradnl"/>
                </w:rPr>
                <w:t xml:space="preserve">, Portugal, y fue en 2003 cuando Julia </w:t>
              </w:r>
              <w:proofErr w:type="spellStart"/>
              <w:r w:rsidRPr="003E2EE3">
                <w:rPr>
                  <w:rFonts w:ascii="Arial" w:hAnsi="Arial" w:cs="Arial"/>
                  <w:bCs/>
                  <w:lang w:val="es-ES_tradnl"/>
                </w:rPr>
                <w:t>Kemper</w:t>
              </w:r>
              <w:proofErr w:type="spellEnd"/>
              <w:r w:rsidRPr="003E2EE3">
                <w:rPr>
                  <w:rFonts w:ascii="Arial" w:hAnsi="Arial" w:cs="Arial"/>
                  <w:bCs/>
                  <w:lang w:val="es-ES_tradnl"/>
                </w:rPr>
                <w:t xml:space="preserve"> se hizo cargo de Quinta do Cruzeiro, que había sido propiedad de su familia durante siglos. Desde su llegada </w:t>
              </w:r>
              <w:proofErr w:type="spellStart"/>
              <w:r w:rsidRPr="003E2EE3">
                <w:rPr>
                  <w:rFonts w:ascii="Arial" w:hAnsi="Arial" w:cs="Arial"/>
                  <w:bCs/>
                  <w:lang w:val="es-ES_tradnl"/>
                </w:rPr>
                <w:t>Kemper</w:t>
              </w:r>
              <w:proofErr w:type="spellEnd"/>
              <w:r w:rsidRPr="003E2EE3">
                <w:rPr>
                  <w:rFonts w:ascii="Arial" w:hAnsi="Arial" w:cs="Arial"/>
                  <w:bCs/>
                  <w:lang w:val="es-ES_tradnl"/>
                </w:rPr>
                <w:t xml:space="preserve"> quiso reconvertir y reestructurar la Quinta por “respeto a las personas y al planeta Tierra”, y consultó a especialistas franceses para llevar a cabo un estudio exhaustivo de los suelos y climas de sus viñedos para adaptarse a las preocupaciones biológicas del siglo XXI. Así, se implementaron pequeños detalles en todos los niveles, desde pilas de compost hasta casas de pájaros y gestión de aguas residuales, hasta que en 2008 llegó la primera cosecha. Desde entonces, toda la producción es orgánica certificada y la Quinta es biodinámica pero no está certificada como tal.</w:t>
              </w:r>
            </w:p>
            <w:p w14:paraId="7468C0C3" w14:textId="77777777" w:rsidR="003E2EE3" w:rsidRPr="003E2EE3" w:rsidRDefault="003E2EE3" w:rsidP="003E2EE3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bCs/>
                  <w:sz w:val="20"/>
                  <w:szCs w:val="20"/>
                  <w:lang w:val="es-ES_tradnl"/>
                </w:rPr>
              </w:pPr>
            </w:p>
            <w:p w14:paraId="6BA973A8" w14:textId="68F2B815" w:rsidR="003E2EE3" w:rsidRPr="003E2EE3" w:rsidRDefault="003E2EE3" w:rsidP="003E2EE3">
              <w:pPr>
                <w:pStyle w:val="Prrafodelista"/>
                <w:numPr>
                  <w:ilvl w:val="0"/>
                  <w:numId w:val="2"/>
                </w:numPr>
                <w:spacing w:line="276" w:lineRule="auto"/>
                <w:ind w:right="-46"/>
                <w:jc w:val="both"/>
                <w:rPr>
                  <w:rFonts w:ascii="Arial" w:eastAsia="Arial" w:hAnsi="Arial" w:cs="Arial"/>
                  <w:bCs/>
                  <w:lang w:val="es-ES_tradnl"/>
                </w:rPr>
              </w:pPr>
              <w:proofErr w:type="spellStart"/>
              <w:r w:rsidRPr="003E2EE3">
                <w:rPr>
                  <w:rFonts w:ascii="Arial" w:hAnsi="Arial" w:cs="Arial"/>
                  <w:b/>
                  <w:bCs/>
                  <w:lang w:val="es-ES_tradnl"/>
                </w:rPr>
                <w:t>Recaredo</w:t>
              </w:r>
              <w:proofErr w:type="spellEnd"/>
              <w:r w:rsidRPr="003E2EE3">
                <w:rPr>
                  <w:rFonts w:ascii="Arial" w:hAnsi="Arial" w:cs="Arial"/>
                  <w:bCs/>
                  <w:lang w:val="es-ES_tradnl"/>
                </w:rPr>
                <w:t xml:space="preserve">: con 50 hectáreas de viñedo propio situado a orillas del río </w:t>
              </w:r>
              <w:proofErr w:type="spellStart"/>
              <w:r w:rsidRPr="003E2EE3">
                <w:rPr>
                  <w:rFonts w:ascii="Arial" w:hAnsi="Arial" w:cs="Arial"/>
                  <w:bCs/>
                  <w:lang w:val="es-ES_tradnl"/>
                </w:rPr>
                <w:t>Bitlles</w:t>
              </w:r>
              <w:proofErr w:type="spellEnd"/>
              <w:r w:rsidRPr="003E2EE3">
                <w:rPr>
                  <w:rFonts w:ascii="Arial" w:hAnsi="Arial" w:cs="Arial"/>
                  <w:bCs/>
                  <w:lang w:val="es-ES_tradnl"/>
                </w:rPr>
                <w:t xml:space="preserve"> en el Alto Penedés, cerca de sus bodegas de </w:t>
              </w:r>
              <w:proofErr w:type="spellStart"/>
              <w:r w:rsidRPr="003E2EE3">
                <w:rPr>
                  <w:rFonts w:ascii="Arial" w:hAnsi="Arial" w:cs="Arial"/>
                  <w:bCs/>
                  <w:lang w:val="es-ES_tradnl"/>
                </w:rPr>
                <w:t>Sant</w:t>
              </w:r>
              <w:proofErr w:type="spellEnd"/>
              <w:r w:rsidRPr="003E2EE3">
                <w:rPr>
                  <w:rFonts w:ascii="Arial" w:hAnsi="Arial" w:cs="Arial"/>
                  <w:bCs/>
                  <w:lang w:val="es-ES_tradnl"/>
                </w:rPr>
                <w:t xml:space="preserve"> </w:t>
              </w:r>
              <w:proofErr w:type="spellStart"/>
              <w:r w:rsidRPr="003E2EE3">
                <w:rPr>
                  <w:rFonts w:ascii="Arial" w:hAnsi="Arial" w:cs="Arial"/>
                  <w:bCs/>
                  <w:lang w:val="es-ES_tradnl"/>
                </w:rPr>
                <w:t>Sadurní</w:t>
              </w:r>
              <w:proofErr w:type="spellEnd"/>
              <w:r w:rsidRPr="003E2EE3">
                <w:rPr>
                  <w:rFonts w:ascii="Arial" w:hAnsi="Arial" w:cs="Arial"/>
                  <w:bCs/>
                  <w:lang w:val="es-ES_tradnl"/>
                </w:rPr>
                <w:t xml:space="preserve"> </w:t>
              </w:r>
              <w:proofErr w:type="spellStart"/>
              <w:r w:rsidRPr="003E2EE3">
                <w:rPr>
                  <w:rFonts w:ascii="Arial" w:hAnsi="Arial" w:cs="Arial"/>
                  <w:bCs/>
                  <w:lang w:val="es-ES_tradnl"/>
                </w:rPr>
                <w:t>d’Anoia</w:t>
              </w:r>
              <w:proofErr w:type="spellEnd"/>
              <w:r w:rsidRPr="003E2EE3">
                <w:rPr>
                  <w:rFonts w:ascii="Arial" w:hAnsi="Arial" w:cs="Arial"/>
                  <w:bCs/>
                  <w:lang w:val="es-ES_tradnl"/>
                </w:rPr>
                <w:t xml:space="preserve"> (en Barcelona), </w:t>
              </w:r>
              <w:proofErr w:type="spellStart"/>
              <w:r w:rsidRPr="003E2EE3">
                <w:rPr>
                  <w:rFonts w:ascii="Arial" w:hAnsi="Arial" w:cs="Arial"/>
                  <w:bCs/>
                  <w:lang w:val="es-ES_tradnl"/>
                </w:rPr>
                <w:t>Recaredo</w:t>
              </w:r>
              <w:proofErr w:type="spellEnd"/>
              <w:r w:rsidRPr="003E2EE3">
                <w:rPr>
                  <w:rFonts w:ascii="Arial" w:hAnsi="Arial" w:cs="Arial"/>
                  <w:bCs/>
                  <w:lang w:val="es-ES_tradnl"/>
                </w:rPr>
                <w:t xml:space="preserve"> es el primer productor de vino espumoso en España. Una bodega familiar, liderada por Toni Mata, que empezó a trabajar en ecológico en 2004 y posteriormente en </w:t>
              </w:r>
              <w:proofErr w:type="spellStart"/>
              <w:r w:rsidRPr="003E2EE3">
                <w:rPr>
                  <w:rFonts w:ascii="Arial" w:hAnsi="Arial" w:cs="Arial"/>
                  <w:bCs/>
                  <w:lang w:val="es-ES_tradnl"/>
                </w:rPr>
                <w:t>biodiná</w:t>
              </w:r>
              <w:bookmarkStart w:id="0" w:name="_GoBack"/>
              <w:bookmarkEnd w:id="0"/>
              <w:r w:rsidRPr="003E2EE3">
                <w:rPr>
                  <w:rFonts w:ascii="Arial" w:hAnsi="Arial" w:cs="Arial"/>
                  <w:bCs/>
                  <w:lang w:val="es-ES_tradnl"/>
                </w:rPr>
                <w:t>mico</w:t>
              </w:r>
              <w:proofErr w:type="spellEnd"/>
              <w:r w:rsidRPr="003E2EE3">
                <w:rPr>
                  <w:rFonts w:ascii="Arial" w:hAnsi="Arial" w:cs="Arial"/>
                  <w:bCs/>
                  <w:lang w:val="es-ES_tradnl"/>
                </w:rPr>
                <w:t xml:space="preserve"> en 2006, por lo que obtuvo la certificación </w:t>
              </w:r>
              <w:proofErr w:type="spellStart"/>
              <w:r w:rsidRPr="003E2EE3">
                <w:rPr>
                  <w:rFonts w:ascii="Arial" w:hAnsi="Arial" w:cs="Arial"/>
                  <w:bCs/>
                  <w:lang w:val="es-ES_tradnl"/>
                </w:rPr>
                <w:t>Demeter</w:t>
              </w:r>
              <w:proofErr w:type="spellEnd"/>
              <w:r w:rsidRPr="003E2EE3">
                <w:rPr>
                  <w:rFonts w:ascii="Arial" w:hAnsi="Arial" w:cs="Arial"/>
                  <w:bCs/>
                  <w:lang w:val="es-ES_tradnl"/>
                </w:rPr>
                <w:t xml:space="preserve"> completa en 2010, la primera en su región. Es más, solo utilizan variedades de uva autóctonas, vendimian la uva a mano y envejecen sus vinos un mínimo de 30 meses con las lías en botella utilizando para ello un corcho natural. Llevan a cabo una viticultura 100% ecológica y biodinámica y su cosecha es 100% manual para defender la sostenibilidad de todos sus procesos.</w:t>
              </w:r>
            </w:p>
            <w:p w14:paraId="2F84D49C" w14:textId="77777777" w:rsidR="003E2EE3" w:rsidRDefault="003E2EE3" w:rsidP="003E2EE3">
              <w:pPr>
                <w:spacing w:line="276" w:lineRule="auto"/>
                <w:ind w:right="-46"/>
                <w:jc w:val="both"/>
                <w:rPr>
                  <w:rFonts w:ascii="Arial" w:eastAsia="Arial" w:hAnsi="Arial" w:cs="Arial"/>
                  <w:bCs/>
                  <w:lang w:val="es-ES_tradnl"/>
                </w:rPr>
              </w:pPr>
            </w:p>
            <w:p w14:paraId="4CEAF0C2" w14:textId="77777777" w:rsidR="003A2915" w:rsidRPr="003E2EE3" w:rsidRDefault="003A2915" w:rsidP="003E2EE3">
              <w:pPr>
                <w:spacing w:line="276" w:lineRule="auto"/>
                <w:ind w:right="-46"/>
                <w:jc w:val="both"/>
                <w:rPr>
                  <w:rFonts w:ascii="Arial" w:eastAsia="Arial" w:hAnsi="Arial" w:cs="Arial"/>
                  <w:bCs/>
                  <w:lang w:val="es-ES_tradnl"/>
                </w:rPr>
              </w:pPr>
            </w:p>
            <w:p w14:paraId="47EE6FEC" w14:textId="6532FC5B" w:rsidR="003E2EE3" w:rsidRDefault="003E2EE3" w:rsidP="003E2EE3">
              <w:pPr>
                <w:pStyle w:val="Prrafodelista"/>
                <w:ind w:left="0"/>
                <w:rPr>
                  <w:rFonts w:ascii="Arial" w:eastAsia="Arial" w:hAnsi="Arial" w:cs="Arial"/>
                  <w:bCs/>
                  <w:lang w:val="es-ES_tradnl"/>
                </w:rPr>
              </w:pPr>
              <w:r>
                <w:rPr>
                  <w:rFonts w:ascii="Arial" w:eastAsia="Arial" w:hAnsi="Arial" w:cs="Arial"/>
                  <w:b/>
                  <w:bCs/>
                  <w:noProof/>
                  <w:sz w:val="22"/>
                  <w:szCs w:val="22"/>
                  <w:u w:val="single"/>
                  <w:lang w:val="es-ES_tradnl" w:eastAsia="es-ES_tradnl"/>
                </w:rPr>
                <w:drawing>
                  <wp:anchor distT="0" distB="0" distL="114300" distR="114300" simplePos="0" relativeHeight="251659264" behindDoc="1" locked="0" layoutInCell="1" allowOverlap="1" wp14:anchorId="504B156C" wp14:editId="1271B6F7">
                    <wp:simplePos x="0" y="0"/>
                    <wp:positionH relativeFrom="column">
                      <wp:posOffset>-19050</wp:posOffset>
                    </wp:positionH>
                    <wp:positionV relativeFrom="paragraph">
                      <wp:posOffset>12065</wp:posOffset>
                    </wp:positionV>
                    <wp:extent cx="762000" cy="762000"/>
                    <wp:effectExtent l="0" t="0" r="0" b="0"/>
                    <wp:wrapTight wrapText="bothSides">
                      <wp:wrapPolygon edited="0">
                        <wp:start x="7560" y="0"/>
                        <wp:lineTo x="4320" y="2700"/>
                        <wp:lineTo x="0" y="7560"/>
                        <wp:lineTo x="0" y="11340"/>
                        <wp:lineTo x="3240" y="18360"/>
                        <wp:lineTo x="7560" y="21060"/>
                        <wp:lineTo x="13500" y="21060"/>
                        <wp:lineTo x="17820" y="18360"/>
                        <wp:lineTo x="21060" y="11340"/>
                        <wp:lineTo x="21060" y="7560"/>
                        <wp:lineTo x="16740" y="2700"/>
                        <wp:lineTo x="13500" y="0"/>
                        <wp:lineTo x="7560" y="0"/>
                      </wp:wrapPolygon>
                    </wp:wrapTight>
                    <wp:docPr id="4" name="Imag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62000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  <w:p w14:paraId="52D9C397" w14:textId="79F3FF11" w:rsidR="003E2EE3" w:rsidRDefault="003E2EE3" w:rsidP="003E2EE3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bCs/>
                  <w:sz w:val="20"/>
                  <w:szCs w:val="20"/>
                  <w:lang w:val="es-ES_tradnl"/>
                </w:rPr>
              </w:pPr>
            </w:p>
            <w:p w14:paraId="36D637F0" w14:textId="2008FFAF" w:rsidR="003E2EE3" w:rsidRPr="003E2EE3" w:rsidRDefault="003E2EE3" w:rsidP="003E2EE3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b/>
                  <w:bCs/>
                  <w:sz w:val="20"/>
                  <w:szCs w:val="20"/>
                  <w:lang w:val="es-ES_tradnl"/>
                </w:rPr>
              </w:pPr>
              <w:r w:rsidRPr="003E2EE3">
                <w:rPr>
                  <w:rFonts w:ascii="Arial" w:hAnsi="Arial" w:cs="Arial"/>
                  <w:b/>
                  <w:bCs/>
                  <w:sz w:val="20"/>
                  <w:szCs w:val="20"/>
                  <w:lang w:val="es-ES_tradnl"/>
                </w:rPr>
                <w:t xml:space="preserve">La lista de bodegas con el Robert Parker Green </w:t>
              </w:r>
              <w:proofErr w:type="spellStart"/>
              <w:r w:rsidRPr="003E2EE3">
                <w:rPr>
                  <w:rFonts w:ascii="Arial" w:hAnsi="Arial" w:cs="Arial"/>
                  <w:b/>
                  <w:bCs/>
                  <w:sz w:val="20"/>
                  <w:szCs w:val="20"/>
                  <w:lang w:val="es-ES_tradnl"/>
                </w:rPr>
                <w:t>Emblem</w:t>
              </w:r>
              <w:proofErr w:type="spellEnd"/>
              <w:r w:rsidRPr="003E2EE3">
                <w:rPr>
                  <w:rFonts w:ascii="Arial" w:hAnsi="Arial" w:cs="Arial"/>
                  <w:b/>
                  <w:bCs/>
                  <w:sz w:val="20"/>
                  <w:szCs w:val="20"/>
                  <w:lang w:val="es-ES_tradnl"/>
                </w:rPr>
                <w:t>:</w:t>
              </w:r>
            </w:p>
            <w:p w14:paraId="71289B54" w14:textId="77777777" w:rsidR="003E2EE3" w:rsidRPr="003E2EE3" w:rsidRDefault="003E2EE3" w:rsidP="003E2EE3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es-ES_tradnl"/>
                </w:rPr>
              </w:pPr>
            </w:p>
            <w:p w14:paraId="6B9E5254" w14:textId="33C9587A" w:rsidR="00351D1D" w:rsidRPr="003E2EE3" w:rsidRDefault="00351D1D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b/>
                  <w:bCs/>
                  <w:sz w:val="20"/>
                  <w:szCs w:val="20"/>
                  <w:lang w:val="es-ES_tradnl"/>
                </w:rPr>
              </w:pPr>
            </w:p>
            <w:p w14:paraId="7E157208" w14:textId="77777777" w:rsidR="009C47D4" w:rsidRDefault="009C47D4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es-ES_tradnl"/>
                </w:rPr>
              </w:pPr>
            </w:p>
            <w:tbl>
              <w:tblPr>
                <w:tblStyle w:val="Tablaconcuadrcula"/>
                <w:tblW w:w="8930" w:type="dxa"/>
                <w:tblInd w:w="137" w:type="dxa"/>
                <w:tblLook w:val="04A0" w:firstRow="1" w:lastRow="0" w:firstColumn="1" w:lastColumn="0" w:noHBand="0" w:noVBand="1"/>
              </w:tblPr>
              <w:tblGrid>
                <w:gridCol w:w="3969"/>
                <w:gridCol w:w="4961"/>
              </w:tblGrid>
              <w:tr w:rsidR="003E2EE3" w:rsidRPr="003E2EE3" w14:paraId="217FF287" w14:textId="77777777" w:rsidTr="003E2EE3">
                <w:tc>
                  <w:tcPr>
                    <w:tcW w:w="3969" w:type="dxa"/>
                  </w:tcPr>
                  <w:p w14:paraId="7B308B86" w14:textId="77777777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es-ES"/>
                      </w:rPr>
                    </w:pPr>
                    <w:r w:rsidRPr="003E2EE3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es-ES"/>
                      </w:rPr>
                      <w:t>Australia (2)</w:t>
                    </w:r>
                  </w:p>
                </w:tc>
                <w:tc>
                  <w:tcPr>
                    <w:tcW w:w="4961" w:type="dxa"/>
                  </w:tcPr>
                  <w:p w14:paraId="106583DA" w14:textId="77777777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Cullen</w:t>
                    </w:r>
                    <w:proofErr w:type="spellEnd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 xml:space="preserve"> </w:t>
                    </w: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Wines</w:t>
                    </w:r>
                    <w:proofErr w:type="spellEnd"/>
                  </w:p>
                </w:tc>
              </w:tr>
              <w:tr w:rsidR="003E2EE3" w:rsidRPr="003E2EE3" w14:paraId="77DA3F71" w14:textId="77777777" w:rsidTr="003E2EE3">
                <w:tc>
                  <w:tcPr>
                    <w:tcW w:w="3969" w:type="dxa"/>
                  </w:tcPr>
                  <w:p w14:paraId="4487DE97" w14:textId="77777777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</w:p>
                </w:tc>
                <w:tc>
                  <w:tcPr>
                    <w:tcW w:w="4961" w:type="dxa"/>
                  </w:tcPr>
                  <w:p w14:paraId="2B730D84" w14:textId="77777777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Henschke</w:t>
                    </w:r>
                    <w:proofErr w:type="spellEnd"/>
                  </w:p>
                </w:tc>
              </w:tr>
              <w:tr w:rsidR="003E2EE3" w:rsidRPr="003E2EE3" w14:paraId="69E51F6C" w14:textId="77777777" w:rsidTr="003E2EE3">
                <w:tc>
                  <w:tcPr>
                    <w:tcW w:w="3969" w:type="dxa"/>
                  </w:tcPr>
                  <w:p w14:paraId="0AC0BEA0" w14:textId="1EDC8FB0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  <w:r w:rsidRPr="003E2EE3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es-ES"/>
                      </w:rPr>
                      <w:t>Austria (2)</w:t>
                    </w:r>
                  </w:p>
                </w:tc>
                <w:tc>
                  <w:tcPr>
                    <w:tcW w:w="4961" w:type="dxa"/>
                  </w:tcPr>
                  <w:p w14:paraId="1F5DBB3F" w14:textId="511ACC5E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 xml:space="preserve">HM </w:t>
                    </w: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Lang</w:t>
                    </w:r>
                    <w:proofErr w:type="spellEnd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3E2EE3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es-ES"/>
                      </w:rPr>
                      <w:t>(</w:t>
                    </w:r>
                    <w:r w:rsidR="003A2915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es-ES"/>
                      </w:rPr>
                      <w:t>nueva</w:t>
                    </w:r>
                    <w:r w:rsidRPr="003E2EE3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es-ES"/>
                      </w:rPr>
                      <w:t>)</w:t>
                    </w:r>
                  </w:p>
                </w:tc>
              </w:tr>
              <w:tr w:rsidR="003E2EE3" w:rsidRPr="003E2EE3" w14:paraId="436CB510" w14:textId="77777777" w:rsidTr="003E2EE3">
                <w:tc>
                  <w:tcPr>
                    <w:tcW w:w="3969" w:type="dxa"/>
                  </w:tcPr>
                  <w:p w14:paraId="15F373A3" w14:textId="0655E864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es-ES"/>
                      </w:rPr>
                    </w:pPr>
                  </w:p>
                </w:tc>
                <w:tc>
                  <w:tcPr>
                    <w:tcW w:w="4961" w:type="dxa"/>
                  </w:tcPr>
                  <w:p w14:paraId="37A8024A" w14:textId="0EC421F1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Weingut</w:t>
                    </w:r>
                    <w:proofErr w:type="spellEnd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 xml:space="preserve"> Ernst </w:t>
                    </w: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Triebaumer</w:t>
                    </w:r>
                    <w:proofErr w:type="spellEnd"/>
                  </w:p>
                </w:tc>
              </w:tr>
              <w:tr w:rsidR="003E2EE3" w:rsidRPr="003E2EE3" w14:paraId="5FFF6D69" w14:textId="77777777" w:rsidTr="003E2EE3">
                <w:tc>
                  <w:tcPr>
                    <w:tcW w:w="3969" w:type="dxa"/>
                  </w:tcPr>
                  <w:p w14:paraId="031037CF" w14:textId="6E667FAF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es-ES"/>
                      </w:rPr>
                      <w:lastRenderedPageBreak/>
                      <w:t>Francia</w:t>
                    </w:r>
                    <w:r w:rsidRPr="003E2EE3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es-ES"/>
                      </w:rPr>
                      <w:t xml:space="preserve"> (12)</w:t>
                    </w:r>
                  </w:p>
                </w:tc>
                <w:tc>
                  <w:tcPr>
                    <w:tcW w:w="4961" w:type="dxa"/>
                  </w:tcPr>
                  <w:p w14:paraId="2039AF1B" w14:textId="24D0C12F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 xml:space="preserve">Champagne </w:t>
                    </w: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Larmandier-Bernier</w:t>
                    </w:r>
                    <w:proofErr w:type="spellEnd"/>
                  </w:p>
                </w:tc>
              </w:tr>
              <w:tr w:rsidR="003E2EE3" w:rsidRPr="003E2EE3" w14:paraId="54F844DC" w14:textId="77777777" w:rsidTr="003E2EE3">
                <w:tc>
                  <w:tcPr>
                    <w:tcW w:w="3969" w:type="dxa"/>
                  </w:tcPr>
                  <w:p w14:paraId="65153460" w14:textId="778FFDCA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es-ES"/>
                      </w:rPr>
                    </w:pPr>
                  </w:p>
                </w:tc>
                <w:tc>
                  <w:tcPr>
                    <w:tcW w:w="4961" w:type="dxa"/>
                  </w:tcPr>
                  <w:p w14:paraId="798741E7" w14:textId="1D38A4CD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Château</w:t>
                    </w:r>
                    <w:proofErr w:type="spellEnd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 xml:space="preserve"> </w:t>
                    </w: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Cheval</w:t>
                    </w:r>
                    <w:proofErr w:type="spellEnd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 xml:space="preserve"> </w:t>
                    </w: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Blanc</w:t>
                    </w:r>
                    <w:proofErr w:type="spellEnd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3E2EE3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es-ES"/>
                      </w:rPr>
                      <w:t>(</w:t>
                    </w:r>
                    <w:r w:rsidR="003A2915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es-ES"/>
                      </w:rPr>
                      <w:t>nueva</w:t>
                    </w:r>
                    <w:r w:rsidRPr="003E2EE3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es-ES"/>
                      </w:rPr>
                      <w:t>)</w:t>
                    </w:r>
                  </w:p>
                </w:tc>
              </w:tr>
              <w:tr w:rsidR="003E2EE3" w:rsidRPr="003E2EE3" w14:paraId="36CABF75" w14:textId="77777777" w:rsidTr="003E2EE3">
                <w:tc>
                  <w:tcPr>
                    <w:tcW w:w="3969" w:type="dxa"/>
                  </w:tcPr>
                  <w:p w14:paraId="53769532" w14:textId="77777777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</w:p>
                </w:tc>
                <w:tc>
                  <w:tcPr>
                    <w:tcW w:w="4961" w:type="dxa"/>
                  </w:tcPr>
                  <w:p w14:paraId="074680E0" w14:textId="0D205F87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Château</w:t>
                    </w:r>
                    <w:proofErr w:type="spellEnd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 xml:space="preserve"> Maris </w:t>
                    </w:r>
                    <w:r w:rsidRPr="003E2EE3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es-ES"/>
                      </w:rPr>
                      <w:t>(</w:t>
                    </w:r>
                    <w:r w:rsidR="003A2915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es-ES"/>
                      </w:rPr>
                      <w:t>nueva</w:t>
                    </w:r>
                    <w:r w:rsidRPr="003E2EE3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es-ES"/>
                      </w:rPr>
                      <w:t>)</w:t>
                    </w:r>
                  </w:p>
                </w:tc>
              </w:tr>
              <w:tr w:rsidR="003E2EE3" w:rsidRPr="003E2EE3" w14:paraId="5C24D542" w14:textId="77777777" w:rsidTr="003E2EE3">
                <w:tc>
                  <w:tcPr>
                    <w:tcW w:w="3969" w:type="dxa"/>
                  </w:tcPr>
                  <w:p w14:paraId="1B1FBA2E" w14:textId="77777777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</w:p>
                </w:tc>
                <w:tc>
                  <w:tcPr>
                    <w:tcW w:w="4961" w:type="dxa"/>
                  </w:tcPr>
                  <w:p w14:paraId="2B3645E9" w14:textId="662EE6F8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Château</w:t>
                    </w:r>
                    <w:proofErr w:type="spellEnd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 xml:space="preserve"> </w:t>
                    </w: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Pontet-Canet</w:t>
                    </w:r>
                    <w:proofErr w:type="spellEnd"/>
                  </w:p>
                </w:tc>
              </w:tr>
              <w:tr w:rsidR="003E2EE3" w:rsidRPr="003E2EE3" w14:paraId="24FD566A" w14:textId="77777777" w:rsidTr="003E2EE3">
                <w:tc>
                  <w:tcPr>
                    <w:tcW w:w="3969" w:type="dxa"/>
                  </w:tcPr>
                  <w:p w14:paraId="0C16281C" w14:textId="77777777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</w:p>
                </w:tc>
                <w:tc>
                  <w:tcPr>
                    <w:tcW w:w="4961" w:type="dxa"/>
                  </w:tcPr>
                  <w:p w14:paraId="490D7990" w14:textId="60B5A9BB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Domaine</w:t>
                    </w:r>
                    <w:proofErr w:type="spellEnd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 xml:space="preserve"> Bruno </w:t>
                    </w: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Lorenzon</w:t>
                    </w:r>
                    <w:proofErr w:type="spellEnd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 xml:space="preserve"> </w:t>
                    </w:r>
                  </w:p>
                </w:tc>
              </w:tr>
              <w:tr w:rsidR="003E2EE3" w:rsidRPr="003E2EE3" w14:paraId="610E60E4" w14:textId="77777777" w:rsidTr="003E2EE3">
                <w:tc>
                  <w:tcPr>
                    <w:tcW w:w="3969" w:type="dxa"/>
                  </w:tcPr>
                  <w:p w14:paraId="25E8F6D4" w14:textId="77777777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</w:p>
                </w:tc>
                <w:tc>
                  <w:tcPr>
                    <w:tcW w:w="4961" w:type="dxa"/>
                  </w:tcPr>
                  <w:p w14:paraId="7551E014" w14:textId="6E4F349E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Domaine</w:t>
                    </w:r>
                    <w:proofErr w:type="spellEnd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 xml:space="preserve"> </w:t>
                    </w: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Ganevat</w:t>
                    </w:r>
                    <w:proofErr w:type="spellEnd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3E2EE3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es-ES"/>
                      </w:rPr>
                      <w:t>(</w:t>
                    </w:r>
                    <w:r w:rsidR="003A2915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es-ES"/>
                      </w:rPr>
                      <w:t>nueva</w:t>
                    </w:r>
                    <w:r w:rsidRPr="003E2EE3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es-ES"/>
                      </w:rPr>
                      <w:t>)</w:t>
                    </w:r>
                  </w:p>
                </w:tc>
              </w:tr>
              <w:tr w:rsidR="003E2EE3" w:rsidRPr="003E2EE3" w14:paraId="6129A0BA" w14:textId="77777777" w:rsidTr="003E2EE3">
                <w:tc>
                  <w:tcPr>
                    <w:tcW w:w="3969" w:type="dxa"/>
                  </w:tcPr>
                  <w:p w14:paraId="7FA7EDF4" w14:textId="77777777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</w:p>
                </w:tc>
                <w:tc>
                  <w:tcPr>
                    <w:tcW w:w="4961" w:type="dxa"/>
                  </w:tcPr>
                  <w:p w14:paraId="6860B5C1" w14:textId="4917E3F2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Domaine</w:t>
                    </w:r>
                    <w:proofErr w:type="spellEnd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 xml:space="preserve"> </w:t>
                    </w: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Leroy</w:t>
                    </w:r>
                    <w:proofErr w:type="spellEnd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 xml:space="preserve"> &amp; </w:t>
                    </w: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Domaine</w:t>
                    </w:r>
                    <w:proofErr w:type="spellEnd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 xml:space="preserve"> </w:t>
                    </w: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d’Auvenay</w:t>
                    </w:r>
                    <w:proofErr w:type="spellEnd"/>
                  </w:p>
                </w:tc>
              </w:tr>
              <w:tr w:rsidR="003E2EE3" w:rsidRPr="003E2EE3" w14:paraId="4713441E" w14:textId="77777777" w:rsidTr="003E2EE3">
                <w:tc>
                  <w:tcPr>
                    <w:tcW w:w="3969" w:type="dxa"/>
                  </w:tcPr>
                  <w:p w14:paraId="1507E3D4" w14:textId="77777777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</w:p>
                </w:tc>
                <w:tc>
                  <w:tcPr>
                    <w:tcW w:w="4961" w:type="dxa"/>
                  </w:tcPr>
                  <w:p w14:paraId="6ABBF0D6" w14:textId="46D8DF62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Domaine</w:t>
                    </w:r>
                    <w:proofErr w:type="spellEnd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 xml:space="preserve"> </w:t>
                    </w: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Vincent</w:t>
                    </w:r>
                    <w:proofErr w:type="spellEnd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 xml:space="preserve"> </w:t>
                    </w: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Dancer</w:t>
                    </w:r>
                    <w:proofErr w:type="spellEnd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3E2EE3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es-ES"/>
                      </w:rPr>
                      <w:t>(</w:t>
                    </w:r>
                    <w:r w:rsidR="003A2915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es-ES"/>
                      </w:rPr>
                      <w:t>nueva</w:t>
                    </w:r>
                    <w:r w:rsidRPr="003E2EE3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es-ES"/>
                      </w:rPr>
                      <w:t>)</w:t>
                    </w:r>
                  </w:p>
                </w:tc>
              </w:tr>
              <w:tr w:rsidR="003E2EE3" w:rsidRPr="003E2EE3" w14:paraId="572DAB35" w14:textId="77777777" w:rsidTr="003E2EE3">
                <w:tc>
                  <w:tcPr>
                    <w:tcW w:w="3969" w:type="dxa"/>
                  </w:tcPr>
                  <w:p w14:paraId="49290ED6" w14:textId="77777777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</w:p>
                </w:tc>
                <w:tc>
                  <w:tcPr>
                    <w:tcW w:w="4961" w:type="dxa"/>
                  </w:tcPr>
                  <w:p w14:paraId="472AFCB6" w14:textId="61A8B931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Domaine</w:t>
                    </w:r>
                    <w:proofErr w:type="spellEnd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 xml:space="preserve"> </w:t>
                    </w: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Valentin</w:t>
                    </w:r>
                    <w:proofErr w:type="spellEnd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 xml:space="preserve"> </w:t>
                    </w: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Zusslin</w:t>
                    </w:r>
                    <w:proofErr w:type="spellEnd"/>
                  </w:p>
                </w:tc>
              </w:tr>
              <w:tr w:rsidR="003E2EE3" w:rsidRPr="003E2EE3" w14:paraId="4E5CDD5B" w14:textId="77777777" w:rsidTr="003E2EE3">
                <w:tc>
                  <w:tcPr>
                    <w:tcW w:w="3969" w:type="dxa"/>
                  </w:tcPr>
                  <w:p w14:paraId="0E0DE8F9" w14:textId="77777777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</w:p>
                </w:tc>
                <w:tc>
                  <w:tcPr>
                    <w:tcW w:w="4961" w:type="dxa"/>
                  </w:tcPr>
                  <w:p w14:paraId="46AF4E55" w14:textId="3AEE3847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Felix</w:t>
                    </w:r>
                    <w:proofErr w:type="spellEnd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 xml:space="preserve"> et </w:t>
                    </w: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Gabin</w:t>
                    </w:r>
                    <w:proofErr w:type="spellEnd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 xml:space="preserve"> </w:t>
                    </w: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Richoux</w:t>
                    </w:r>
                    <w:proofErr w:type="spellEnd"/>
                  </w:p>
                </w:tc>
              </w:tr>
              <w:tr w:rsidR="003E2EE3" w:rsidRPr="003E2EE3" w14:paraId="0E7961A1" w14:textId="77777777" w:rsidTr="003E2EE3">
                <w:tc>
                  <w:tcPr>
                    <w:tcW w:w="3969" w:type="dxa"/>
                  </w:tcPr>
                  <w:p w14:paraId="5BA4DB07" w14:textId="77777777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</w:p>
                </w:tc>
                <w:tc>
                  <w:tcPr>
                    <w:tcW w:w="4961" w:type="dxa"/>
                  </w:tcPr>
                  <w:p w14:paraId="5E7375C1" w14:textId="5BA33943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Gerard Bertrand</w:t>
                    </w:r>
                  </w:p>
                </w:tc>
              </w:tr>
              <w:tr w:rsidR="003E2EE3" w:rsidRPr="003E2EE3" w14:paraId="5F35C68D" w14:textId="77777777" w:rsidTr="003E2EE3">
                <w:tc>
                  <w:tcPr>
                    <w:tcW w:w="3969" w:type="dxa"/>
                  </w:tcPr>
                  <w:p w14:paraId="61A32245" w14:textId="77777777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</w:p>
                </w:tc>
                <w:tc>
                  <w:tcPr>
                    <w:tcW w:w="4961" w:type="dxa"/>
                  </w:tcPr>
                  <w:p w14:paraId="4A66A787" w14:textId="57EB982B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 xml:space="preserve">Louis </w:t>
                    </w: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Roederer</w:t>
                    </w:r>
                    <w:proofErr w:type="spellEnd"/>
                  </w:p>
                </w:tc>
              </w:tr>
              <w:tr w:rsidR="003E2EE3" w:rsidRPr="003E2EE3" w14:paraId="369B3310" w14:textId="77777777" w:rsidTr="003E2EE3">
                <w:tc>
                  <w:tcPr>
                    <w:tcW w:w="3969" w:type="dxa"/>
                  </w:tcPr>
                  <w:p w14:paraId="6694C40B" w14:textId="4EB150A1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es-ES"/>
                      </w:rPr>
                      <w:t>Alemania</w:t>
                    </w:r>
                    <w:r w:rsidRPr="003E2EE3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es-ES"/>
                      </w:rPr>
                      <w:t xml:space="preserve"> (1)</w:t>
                    </w:r>
                  </w:p>
                </w:tc>
                <w:tc>
                  <w:tcPr>
                    <w:tcW w:w="4961" w:type="dxa"/>
                  </w:tcPr>
                  <w:p w14:paraId="7431D3E7" w14:textId="13580561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Weingut</w:t>
                    </w:r>
                    <w:proofErr w:type="spellEnd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 xml:space="preserve"> </w:t>
                    </w: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Odinstal</w:t>
                    </w:r>
                    <w:proofErr w:type="spellEnd"/>
                  </w:p>
                </w:tc>
              </w:tr>
              <w:tr w:rsidR="003E2EE3" w:rsidRPr="003E2EE3" w14:paraId="7F1D3943" w14:textId="77777777" w:rsidTr="003E2EE3">
                <w:tc>
                  <w:tcPr>
                    <w:tcW w:w="3969" w:type="dxa"/>
                  </w:tcPr>
                  <w:p w14:paraId="127AD63A" w14:textId="6AA5EA71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es-ES"/>
                      </w:rPr>
                      <w:t>Italia</w:t>
                    </w:r>
                    <w:r w:rsidRPr="003E2EE3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es-ES"/>
                      </w:rPr>
                      <w:t xml:space="preserve"> (6)</w:t>
                    </w:r>
                  </w:p>
                </w:tc>
                <w:tc>
                  <w:tcPr>
                    <w:tcW w:w="4961" w:type="dxa"/>
                  </w:tcPr>
                  <w:p w14:paraId="0D793CC6" w14:textId="3933624B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Alois</w:t>
                    </w:r>
                    <w:proofErr w:type="spellEnd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 xml:space="preserve"> </w:t>
                    </w: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Lageder</w:t>
                    </w:r>
                    <w:proofErr w:type="spellEnd"/>
                  </w:p>
                </w:tc>
              </w:tr>
              <w:tr w:rsidR="003E2EE3" w:rsidRPr="003E2EE3" w14:paraId="24892A04" w14:textId="77777777" w:rsidTr="003E2EE3">
                <w:tc>
                  <w:tcPr>
                    <w:tcW w:w="3969" w:type="dxa"/>
                  </w:tcPr>
                  <w:p w14:paraId="1F2ACE88" w14:textId="034EBC67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es-ES"/>
                      </w:rPr>
                    </w:pPr>
                  </w:p>
                </w:tc>
                <w:tc>
                  <w:tcPr>
                    <w:tcW w:w="4961" w:type="dxa"/>
                  </w:tcPr>
                  <w:p w14:paraId="4841EF61" w14:textId="2AC0014F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Arianna</w:t>
                    </w:r>
                    <w:proofErr w:type="spellEnd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 xml:space="preserve"> </w:t>
                    </w: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Occhipinti</w:t>
                    </w:r>
                    <w:proofErr w:type="spellEnd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3E2EE3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es-ES"/>
                      </w:rPr>
                      <w:t>(</w:t>
                    </w:r>
                    <w:r w:rsidR="003A2915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es-ES"/>
                      </w:rPr>
                      <w:t>nueva</w:t>
                    </w:r>
                    <w:r w:rsidRPr="003E2EE3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es-ES"/>
                      </w:rPr>
                      <w:t>)</w:t>
                    </w:r>
                  </w:p>
                </w:tc>
              </w:tr>
              <w:tr w:rsidR="003E2EE3" w:rsidRPr="003E2EE3" w14:paraId="2E987959" w14:textId="77777777" w:rsidTr="003E2EE3">
                <w:tc>
                  <w:tcPr>
                    <w:tcW w:w="3969" w:type="dxa"/>
                  </w:tcPr>
                  <w:p w14:paraId="3D1DA3C2" w14:textId="77777777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</w:p>
                </w:tc>
                <w:tc>
                  <w:tcPr>
                    <w:tcW w:w="4961" w:type="dxa"/>
                  </w:tcPr>
                  <w:p w14:paraId="35202E2E" w14:textId="2933ACCC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Avignonesi</w:t>
                    </w:r>
                    <w:proofErr w:type="spellEnd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3E2EE3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es-ES"/>
                      </w:rPr>
                      <w:t>(</w:t>
                    </w:r>
                    <w:r w:rsidR="003A2915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es-ES"/>
                      </w:rPr>
                      <w:t>nueva</w:t>
                    </w:r>
                    <w:r w:rsidRPr="003E2EE3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es-ES"/>
                      </w:rPr>
                      <w:t>)</w:t>
                    </w:r>
                  </w:p>
                </w:tc>
              </w:tr>
              <w:tr w:rsidR="003E2EE3" w:rsidRPr="003E2EE3" w14:paraId="5980B754" w14:textId="77777777" w:rsidTr="003E2EE3">
                <w:tc>
                  <w:tcPr>
                    <w:tcW w:w="3969" w:type="dxa"/>
                  </w:tcPr>
                  <w:p w14:paraId="2A740E9F" w14:textId="77777777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</w:p>
                </w:tc>
                <w:tc>
                  <w:tcPr>
                    <w:tcW w:w="4961" w:type="dxa"/>
                  </w:tcPr>
                  <w:p w14:paraId="4161A195" w14:textId="3AA45DC9" w:rsidR="003E2EE3" w:rsidRPr="00DC728D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  <w:r w:rsidRPr="00DC728D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pt-PT"/>
                      </w:rPr>
                      <w:t xml:space="preserve">E. Pira e Figli - Chiara </w:t>
                    </w:r>
                    <w:r w:rsidRPr="00DC728D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(</w:t>
                    </w:r>
                    <w:r w:rsidR="003A2915" w:rsidRPr="00DC728D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nueva</w:t>
                    </w:r>
                    <w:r w:rsidRPr="00DC728D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pt-PT"/>
                      </w:rPr>
                      <w:t>)</w:t>
                    </w:r>
                  </w:p>
                </w:tc>
              </w:tr>
              <w:tr w:rsidR="003E2EE3" w:rsidRPr="003E2EE3" w14:paraId="45DA03E6" w14:textId="77777777" w:rsidTr="003E2EE3">
                <w:tc>
                  <w:tcPr>
                    <w:tcW w:w="3969" w:type="dxa"/>
                  </w:tcPr>
                  <w:p w14:paraId="3A06086D" w14:textId="77777777" w:rsidR="003E2EE3" w:rsidRPr="00DC728D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pt-PT"/>
                      </w:rPr>
                    </w:pPr>
                  </w:p>
                </w:tc>
                <w:tc>
                  <w:tcPr>
                    <w:tcW w:w="4961" w:type="dxa"/>
                  </w:tcPr>
                  <w:p w14:paraId="147E218E" w14:textId="1C6CBDEB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Salcheto</w:t>
                    </w:r>
                    <w:proofErr w:type="spellEnd"/>
                  </w:p>
                </w:tc>
              </w:tr>
              <w:tr w:rsidR="003E2EE3" w:rsidRPr="003E2EE3" w14:paraId="3B8513F3" w14:textId="77777777" w:rsidTr="003E2EE3">
                <w:tc>
                  <w:tcPr>
                    <w:tcW w:w="3969" w:type="dxa"/>
                  </w:tcPr>
                  <w:p w14:paraId="57D47B0D" w14:textId="77777777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</w:p>
                </w:tc>
                <w:tc>
                  <w:tcPr>
                    <w:tcW w:w="4961" w:type="dxa"/>
                  </w:tcPr>
                  <w:p w14:paraId="0D817C2A" w14:textId="37375B1B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 xml:space="preserve">Tasca </w:t>
                    </w: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d’Almerita</w:t>
                    </w:r>
                    <w:proofErr w:type="spellEnd"/>
                  </w:p>
                </w:tc>
              </w:tr>
              <w:tr w:rsidR="003E2EE3" w:rsidRPr="003E2EE3" w14:paraId="2EC7DA37" w14:textId="77777777" w:rsidTr="003E2EE3">
                <w:tc>
                  <w:tcPr>
                    <w:tcW w:w="3969" w:type="dxa"/>
                  </w:tcPr>
                  <w:p w14:paraId="7B5B300F" w14:textId="204B7623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es-ES"/>
                      </w:rPr>
                      <w:t xml:space="preserve">Nueva Zelanda </w:t>
                    </w:r>
                    <w:r w:rsidRPr="003E2EE3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es-ES"/>
                      </w:rPr>
                      <w:t>(1)</w:t>
                    </w:r>
                  </w:p>
                </w:tc>
                <w:tc>
                  <w:tcPr>
                    <w:tcW w:w="4961" w:type="dxa"/>
                  </w:tcPr>
                  <w:p w14:paraId="744FA708" w14:textId="3E271A03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Millton</w:t>
                    </w:r>
                    <w:proofErr w:type="spellEnd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 xml:space="preserve"> </w:t>
                    </w: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Vineyards</w:t>
                    </w:r>
                    <w:proofErr w:type="spellEnd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 xml:space="preserve"> &amp; </w:t>
                    </w: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Winery</w:t>
                    </w:r>
                    <w:proofErr w:type="spellEnd"/>
                  </w:p>
                </w:tc>
              </w:tr>
              <w:tr w:rsidR="003E2EE3" w:rsidRPr="003E2EE3" w14:paraId="0CD01DC0" w14:textId="77777777" w:rsidTr="003E2EE3">
                <w:tc>
                  <w:tcPr>
                    <w:tcW w:w="3969" w:type="dxa"/>
                  </w:tcPr>
                  <w:p w14:paraId="57FE78A5" w14:textId="5EFBF2D3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  <w:r w:rsidRPr="003E2EE3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es-ES"/>
                      </w:rPr>
                      <w:t>Portugal (2)</w:t>
                    </w:r>
                  </w:p>
                </w:tc>
                <w:tc>
                  <w:tcPr>
                    <w:tcW w:w="4961" w:type="dxa"/>
                  </w:tcPr>
                  <w:p w14:paraId="58674508" w14:textId="1EA3C560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Herdade</w:t>
                    </w:r>
                    <w:proofErr w:type="spellEnd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 xml:space="preserve"> do </w:t>
                    </w: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Esporão</w:t>
                    </w:r>
                    <w:proofErr w:type="spellEnd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3E2EE3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es-ES"/>
                      </w:rPr>
                      <w:t>(</w:t>
                    </w:r>
                    <w:r w:rsidR="003A2915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es-ES"/>
                      </w:rPr>
                      <w:t>nueva</w:t>
                    </w:r>
                    <w:r w:rsidRPr="003E2EE3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es-ES"/>
                      </w:rPr>
                      <w:t>)</w:t>
                    </w:r>
                  </w:p>
                </w:tc>
              </w:tr>
              <w:tr w:rsidR="003E2EE3" w:rsidRPr="003E2EE3" w14:paraId="25E80855" w14:textId="77777777" w:rsidTr="003E2EE3">
                <w:tc>
                  <w:tcPr>
                    <w:tcW w:w="3969" w:type="dxa"/>
                  </w:tcPr>
                  <w:p w14:paraId="2711FA0F" w14:textId="3BB41DDB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es-ES"/>
                      </w:rPr>
                    </w:pPr>
                  </w:p>
                </w:tc>
                <w:tc>
                  <w:tcPr>
                    <w:tcW w:w="4961" w:type="dxa"/>
                  </w:tcPr>
                  <w:p w14:paraId="77B2EAD6" w14:textId="6E6C54A3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 xml:space="preserve">Julia </w:t>
                    </w: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Kemper</w:t>
                    </w:r>
                    <w:proofErr w:type="spellEnd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3E2EE3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es-ES"/>
                      </w:rPr>
                      <w:t>(</w:t>
                    </w:r>
                    <w:r w:rsidR="003A2915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es-ES"/>
                      </w:rPr>
                      <w:t>nueva</w:t>
                    </w:r>
                    <w:r w:rsidRPr="003E2EE3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es-ES"/>
                      </w:rPr>
                      <w:t>)</w:t>
                    </w:r>
                  </w:p>
                </w:tc>
              </w:tr>
              <w:tr w:rsidR="003E2EE3" w:rsidRPr="003E2EE3" w14:paraId="1EDB42F1" w14:textId="77777777" w:rsidTr="003E2EE3">
                <w:tc>
                  <w:tcPr>
                    <w:tcW w:w="3969" w:type="dxa"/>
                  </w:tcPr>
                  <w:p w14:paraId="16B08F14" w14:textId="774F9E3F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  <w:r w:rsidRPr="003E2EE3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es-ES"/>
                      </w:rPr>
                      <w:t>Sudáfrica (3)</w:t>
                    </w:r>
                  </w:p>
                </w:tc>
                <w:tc>
                  <w:tcPr>
                    <w:tcW w:w="4961" w:type="dxa"/>
                  </w:tcPr>
                  <w:p w14:paraId="0E6DA18C" w14:textId="5BF8CA04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Backsberg</w:t>
                    </w:r>
                    <w:proofErr w:type="spellEnd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 xml:space="preserve"> Estate </w:t>
                    </w:r>
                    <w:r w:rsidRPr="003E2EE3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es-ES"/>
                      </w:rPr>
                      <w:t>(</w:t>
                    </w:r>
                    <w:r w:rsidR="003A2915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es-ES"/>
                      </w:rPr>
                      <w:t>nueva</w:t>
                    </w:r>
                    <w:r w:rsidRPr="003E2EE3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es-ES"/>
                      </w:rPr>
                      <w:t>)</w:t>
                    </w:r>
                  </w:p>
                </w:tc>
              </w:tr>
              <w:tr w:rsidR="003E2EE3" w:rsidRPr="003E2EE3" w14:paraId="7918F426" w14:textId="77777777" w:rsidTr="003E2EE3">
                <w:tc>
                  <w:tcPr>
                    <w:tcW w:w="3969" w:type="dxa"/>
                  </w:tcPr>
                  <w:p w14:paraId="5CA3CB2D" w14:textId="06D2FDBB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es-ES"/>
                      </w:rPr>
                    </w:pPr>
                  </w:p>
                </w:tc>
                <w:tc>
                  <w:tcPr>
                    <w:tcW w:w="4961" w:type="dxa"/>
                  </w:tcPr>
                  <w:p w14:paraId="12B65CF6" w14:textId="662E9A91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Reyneke</w:t>
                    </w:r>
                    <w:proofErr w:type="spellEnd"/>
                  </w:p>
                </w:tc>
              </w:tr>
              <w:tr w:rsidR="003E2EE3" w:rsidRPr="003E2EE3" w14:paraId="40AC540A" w14:textId="77777777" w:rsidTr="003E2EE3">
                <w:tc>
                  <w:tcPr>
                    <w:tcW w:w="3969" w:type="dxa"/>
                  </w:tcPr>
                  <w:p w14:paraId="4D5B4B24" w14:textId="77777777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</w:p>
                </w:tc>
                <w:tc>
                  <w:tcPr>
                    <w:tcW w:w="4961" w:type="dxa"/>
                  </w:tcPr>
                  <w:p w14:paraId="425E8F4D" w14:textId="24300240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Sadie</w:t>
                    </w:r>
                    <w:proofErr w:type="spellEnd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 xml:space="preserve"> </w:t>
                    </w: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Family</w:t>
                    </w:r>
                    <w:proofErr w:type="spellEnd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 xml:space="preserve"> </w:t>
                    </w: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Wines</w:t>
                    </w:r>
                    <w:proofErr w:type="spellEnd"/>
                  </w:p>
                </w:tc>
              </w:tr>
              <w:tr w:rsidR="003E2EE3" w:rsidRPr="003E2EE3" w14:paraId="1340BCD9" w14:textId="77777777" w:rsidTr="003E2EE3">
                <w:tc>
                  <w:tcPr>
                    <w:tcW w:w="3969" w:type="dxa"/>
                  </w:tcPr>
                  <w:p w14:paraId="10B5BDDC" w14:textId="557391BF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es-ES"/>
                      </w:rPr>
                      <w:t>España</w:t>
                    </w:r>
                    <w:r w:rsidRPr="003E2EE3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es-ES"/>
                      </w:rPr>
                      <w:t xml:space="preserve"> (2)</w:t>
                    </w:r>
                  </w:p>
                </w:tc>
                <w:tc>
                  <w:tcPr>
                    <w:tcW w:w="4961" w:type="dxa"/>
                  </w:tcPr>
                  <w:p w14:paraId="27416808" w14:textId="0BCC9EA6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Recaredo</w:t>
                    </w:r>
                    <w:proofErr w:type="spellEnd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3E2EE3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es-ES"/>
                      </w:rPr>
                      <w:t>(</w:t>
                    </w:r>
                    <w:r w:rsidR="003A2915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es-ES"/>
                      </w:rPr>
                      <w:t>nueva</w:t>
                    </w:r>
                    <w:r w:rsidRPr="003E2EE3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es-ES"/>
                      </w:rPr>
                      <w:t>)</w:t>
                    </w:r>
                  </w:p>
                </w:tc>
              </w:tr>
              <w:tr w:rsidR="003E2EE3" w:rsidRPr="003E2EE3" w14:paraId="0DFBAAA7" w14:textId="77777777" w:rsidTr="003E2EE3">
                <w:tc>
                  <w:tcPr>
                    <w:tcW w:w="3969" w:type="dxa"/>
                  </w:tcPr>
                  <w:p w14:paraId="35997E51" w14:textId="6C46F52B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es-ES"/>
                      </w:rPr>
                    </w:pPr>
                  </w:p>
                </w:tc>
                <w:tc>
                  <w:tcPr>
                    <w:tcW w:w="4961" w:type="dxa"/>
                  </w:tcPr>
                  <w:p w14:paraId="5C8FA6B7" w14:textId="018C292A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Descendientes de J. Palacios</w:t>
                    </w:r>
                  </w:p>
                </w:tc>
              </w:tr>
              <w:tr w:rsidR="003E2EE3" w:rsidRPr="003E2EE3" w14:paraId="1EA8D249" w14:textId="77777777" w:rsidTr="003E2EE3">
                <w:tc>
                  <w:tcPr>
                    <w:tcW w:w="3969" w:type="dxa"/>
                  </w:tcPr>
                  <w:p w14:paraId="5DE0179A" w14:textId="096FC7AA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es-ES"/>
                      </w:rPr>
                      <w:t>Estados Unidos</w:t>
                    </w:r>
                    <w:r w:rsidRPr="003E2EE3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es-ES"/>
                      </w:rPr>
                      <w:t xml:space="preserve"> (9)</w:t>
                    </w:r>
                  </w:p>
                </w:tc>
                <w:tc>
                  <w:tcPr>
                    <w:tcW w:w="4961" w:type="dxa"/>
                  </w:tcPr>
                  <w:p w14:paraId="78F65F09" w14:textId="424D3B31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Brick</w:t>
                    </w:r>
                    <w:proofErr w:type="spellEnd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 xml:space="preserve"> </w:t>
                    </w: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House</w:t>
                    </w:r>
                    <w:proofErr w:type="spellEnd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3E2EE3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es-ES"/>
                      </w:rPr>
                      <w:t>(</w:t>
                    </w:r>
                    <w:r w:rsidR="003A2915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es-ES"/>
                      </w:rPr>
                      <w:t>nueva</w:t>
                    </w:r>
                    <w:r w:rsidRPr="003E2EE3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es-ES"/>
                      </w:rPr>
                      <w:t>)</w:t>
                    </w:r>
                  </w:p>
                </w:tc>
              </w:tr>
              <w:tr w:rsidR="003E2EE3" w:rsidRPr="003E2EE3" w14:paraId="6D2EE047" w14:textId="77777777" w:rsidTr="003E2EE3">
                <w:tc>
                  <w:tcPr>
                    <w:tcW w:w="3969" w:type="dxa"/>
                  </w:tcPr>
                  <w:p w14:paraId="4D97F14B" w14:textId="236F8825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/>
                        <w:shd w:val="clear" w:color="auto" w:fill="FFFFFF"/>
                        <w:lang w:val="es-ES"/>
                      </w:rPr>
                    </w:pPr>
                  </w:p>
                </w:tc>
                <w:tc>
                  <w:tcPr>
                    <w:tcW w:w="4961" w:type="dxa"/>
                  </w:tcPr>
                  <w:p w14:paraId="59109B9E" w14:textId="4CE39EA8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The</w:t>
                    </w:r>
                    <w:proofErr w:type="spellEnd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 xml:space="preserve"> </w:t>
                    </w: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Eyrie</w:t>
                    </w:r>
                    <w:proofErr w:type="spellEnd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 xml:space="preserve"> </w:t>
                    </w: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Vineyards</w:t>
                    </w:r>
                    <w:proofErr w:type="spellEnd"/>
                  </w:p>
                </w:tc>
              </w:tr>
              <w:tr w:rsidR="003E2EE3" w:rsidRPr="003E2EE3" w14:paraId="39B00DF7" w14:textId="77777777" w:rsidTr="003E2EE3">
                <w:tc>
                  <w:tcPr>
                    <w:tcW w:w="3969" w:type="dxa"/>
                  </w:tcPr>
                  <w:p w14:paraId="3A5EE281" w14:textId="77777777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</w:p>
                </w:tc>
                <w:tc>
                  <w:tcPr>
                    <w:tcW w:w="4961" w:type="dxa"/>
                  </w:tcPr>
                  <w:p w14:paraId="6524391E" w14:textId="065E6300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Hedges</w:t>
                    </w:r>
                    <w:proofErr w:type="spellEnd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 xml:space="preserve"> </w:t>
                    </w: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Family</w:t>
                    </w:r>
                    <w:proofErr w:type="spellEnd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 xml:space="preserve"> Estate </w:t>
                    </w:r>
                    <w:r w:rsidRPr="003E2EE3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es-ES"/>
                      </w:rPr>
                      <w:t>(</w:t>
                    </w:r>
                    <w:r w:rsidR="003A2915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es-ES"/>
                      </w:rPr>
                      <w:t>nueva</w:t>
                    </w:r>
                    <w:r w:rsidRPr="003E2EE3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es-ES"/>
                      </w:rPr>
                      <w:t>)</w:t>
                    </w:r>
                  </w:p>
                </w:tc>
              </w:tr>
              <w:tr w:rsidR="003E2EE3" w:rsidRPr="003E2EE3" w14:paraId="3A0518E7" w14:textId="77777777" w:rsidTr="003E2EE3">
                <w:tc>
                  <w:tcPr>
                    <w:tcW w:w="3969" w:type="dxa"/>
                  </w:tcPr>
                  <w:p w14:paraId="32147CF2" w14:textId="77777777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</w:p>
                </w:tc>
                <w:tc>
                  <w:tcPr>
                    <w:tcW w:w="4961" w:type="dxa"/>
                  </w:tcPr>
                  <w:p w14:paraId="570A1CF0" w14:textId="4CBD03C5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Horsepower</w:t>
                    </w:r>
                    <w:proofErr w:type="spellEnd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 xml:space="preserve"> </w:t>
                    </w: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Vineyards</w:t>
                    </w:r>
                    <w:proofErr w:type="spellEnd"/>
                  </w:p>
                </w:tc>
              </w:tr>
              <w:tr w:rsidR="003E2EE3" w:rsidRPr="003E2EE3" w14:paraId="099D303F" w14:textId="77777777" w:rsidTr="003E2EE3">
                <w:tc>
                  <w:tcPr>
                    <w:tcW w:w="3969" w:type="dxa"/>
                  </w:tcPr>
                  <w:p w14:paraId="7099171A" w14:textId="77777777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</w:p>
                </w:tc>
                <w:tc>
                  <w:tcPr>
                    <w:tcW w:w="4961" w:type="dxa"/>
                  </w:tcPr>
                  <w:p w14:paraId="3C1841B2" w14:textId="4EF0E628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Littorai</w:t>
                    </w:r>
                    <w:proofErr w:type="spellEnd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 xml:space="preserve"> </w:t>
                    </w: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Wines</w:t>
                    </w:r>
                    <w:proofErr w:type="spellEnd"/>
                  </w:p>
                </w:tc>
              </w:tr>
              <w:tr w:rsidR="003E2EE3" w:rsidRPr="003E2EE3" w14:paraId="49FBF7AA" w14:textId="77777777" w:rsidTr="003E2EE3">
                <w:tc>
                  <w:tcPr>
                    <w:tcW w:w="3969" w:type="dxa"/>
                  </w:tcPr>
                  <w:p w14:paraId="6E50878C" w14:textId="77777777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</w:p>
                </w:tc>
                <w:tc>
                  <w:tcPr>
                    <w:tcW w:w="4961" w:type="dxa"/>
                  </w:tcPr>
                  <w:p w14:paraId="226CFB93" w14:textId="5BC0702A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 xml:space="preserve">Raen </w:t>
                    </w: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Winery</w:t>
                    </w:r>
                    <w:proofErr w:type="spellEnd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3E2EE3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es-ES"/>
                      </w:rPr>
                      <w:t>(</w:t>
                    </w:r>
                    <w:r w:rsidR="003A2915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es-ES"/>
                      </w:rPr>
                      <w:t>nueva</w:t>
                    </w:r>
                    <w:r w:rsidRPr="003E2EE3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es-ES"/>
                      </w:rPr>
                      <w:t>)</w:t>
                    </w:r>
                  </w:p>
                </w:tc>
              </w:tr>
              <w:tr w:rsidR="003E2EE3" w:rsidRPr="003E2EE3" w14:paraId="461D3A4E" w14:textId="77777777" w:rsidTr="003E2EE3">
                <w:tc>
                  <w:tcPr>
                    <w:tcW w:w="3969" w:type="dxa"/>
                  </w:tcPr>
                  <w:p w14:paraId="6259169D" w14:textId="77777777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</w:p>
                </w:tc>
                <w:tc>
                  <w:tcPr>
                    <w:tcW w:w="4961" w:type="dxa"/>
                  </w:tcPr>
                  <w:p w14:paraId="0EC5676B" w14:textId="72E732A4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 xml:space="preserve">Ridge </w:t>
                    </w: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Vineyards</w:t>
                    </w:r>
                    <w:proofErr w:type="spellEnd"/>
                  </w:p>
                </w:tc>
              </w:tr>
              <w:tr w:rsidR="003E2EE3" w:rsidRPr="003E2EE3" w14:paraId="5842CBA3" w14:textId="77777777" w:rsidTr="003E2EE3">
                <w:tc>
                  <w:tcPr>
                    <w:tcW w:w="3969" w:type="dxa"/>
                  </w:tcPr>
                  <w:p w14:paraId="6A529248" w14:textId="77777777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</w:p>
                </w:tc>
                <w:tc>
                  <w:tcPr>
                    <w:tcW w:w="4961" w:type="dxa"/>
                  </w:tcPr>
                  <w:p w14:paraId="7CC2CD16" w14:textId="41137367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  <w:proofErr w:type="spellStart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>Spottswoode</w:t>
                    </w:r>
                    <w:proofErr w:type="spellEnd"/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 xml:space="preserve"> Estate</w:t>
                    </w:r>
                  </w:p>
                </w:tc>
              </w:tr>
              <w:tr w:rsidR="003E2EE3" w:rsidRPr="003E2EE3" w14:paraId="23A980E8" w14:textId="77777777" w:rsidTr="003E2EE3">
                <w:tc>
                  <w:tcPr>
                    <w:tcW w:w="3969" w:type="dxa"/>
                  </w:tcPr>
                  <w:p w14:paraId="158B15CB" w14:textId="77777777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</w:p>
                </w:tc>
                <w:tc>
                  <w:tcPr>
                    <w:tcW w:w="4961" w:type="dxa"/>
                  </w:tcPr>
                  <w:p w14:paraId="13CFBD9A" w14:textId="799AC017" w:rsidR="003E2EE3" w:rsidRPr="003E2EE3" w:rsidRDefault="003E2EE3" w:rsidP="00FD1D1B">
                    <w:pPr>
                      <w:spacing w:line="360" w:lineRule="auto"/>
                      <w:rPr>
                        <w:rFonts w:ascii="Arial" w:eastAsia="Arial" w:hAnsi="Arial" w:cs="Arial"/>
                        <w:sz w:val="20"/>
                        <w:szCs w:val="20"/>
                        <w:shd w:val="clear" w:color="auto" w:fill="FFFFFF"/>
                        <w:lang w:val="es-ES"/>
                      </w:rPr>
                    </w:pPr>
                    <w:r w:rsidRPr="003E2EE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lang w:val="es-ES"/>
                      </w:rPr>
                      <w:t xml:space="preserve">Tablas Creek </w:t>
                    </w:r>
                    <w:r w:rsidRPr="003E2EE3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es-ES"/>
                      </w:rPr>
                      <w:t>(</w:t>
                    </w:r>
                    <w:r w:rsidR="003A2915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es-ES"/>
                      </w:rPr>
                      <w:t>nueva</w:t>
                    </w:r>
                    <w:r w:rsidRPr="003E2EE3"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0"/>
                        <w:szCs w:val="20"/>
                        <w:vertAlign w:val="superscript"/>
                        <w:lang w:val="es-ES"/>
                      </w:rPr>
                      <w:t>)</w:t>
                    </w:r>
                  </w:p>
                </w:tc>
              </w:tr>
            </w:tbl>
            <w:p w14:paraId="549FFEEB" w14:textId="77777777" w:rsidR="003E2EE3" w:rsidRDefault="003E2EE3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es-ES_tradnl"/>
                </w:rPr>
              </w:pPr>
            </w:p>
            <w:p w14:paraId="19036E4A" w14:textId="77777777" w:rsidR="003E2EE3" w:rsidRDefault="003E2EE3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es-ES_tradnl"/>
                </w:rPr>
              </w:pPr>
            </w:p>
            <w:p w14:paraId="33AADC75" w14:textId="77777777" w:rsidR="003E2EE3" w:rsidRDefault="003E2EE3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es-ES_tradnl"/>
                </w:rPr>
              </w:pPr>
            </w:p>
            <w:p w14:paraId="3CD84A99" w14:textId="77777777" w:rsidR="003E2EE3" w:rsidRDefault="003E2EE3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es-ES_tradnl"/>
                </w:rPr>
              </w:pPr>
            </w:p>
            <w:p w14:paraId="63E5F67C" w14:textId="77777777" w:rsidR="003E2EE3" w:rsidRPr="003E2EE3" w:rsidRDefault="003E2EE3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es-ES_tradnl"/>
                </w:rPr>
              </w:pPr>
            </w:p>
            <w:p w14:paraId="17C488BB" w14:textId="77777777" w:rsidR="009C47D4" w:rsidRPr="003E2EE3" w:rsidRDefault="009C47D4" w:rsidP="009C47D4">
              <w:pPr>
                <w:tabs>
                  <w:tab w:val="left" w:pos="5339"/>
                </w:tabs>
                <w:spacing w:line="276" w:lineRule="auto"/>
                <w:ind w:right="-46"/>
                <w:jc w:val="both"/>
                <w:rPr>
                  <w:rFonts w:ascii="Arial" w:hAnsi="Arial" w:cs="Arial"/>
                  <w:b/>
                  <w:sz w:val="16"/>
                  <w:szCs w:val="16"/>
                  <w:u w:val="single"/>
                  <w:lang w:val="en-GB"/>
                </w:rPr>
              </w:pPr>
              <w:proofErr w:type="spellStart"/>
              <w:r w:rsidRPr="003E2EE3">
                <w:rPr>
                  <w:rFonts w:ascii="Arial" w:hAnsi="Arial" w:cs="Arial"/>
                  <w:b/>
                  <w:sz w:val="16"/>
                  <w:szCs w:val="16"/>
                  <w:u w:val="single"/>
                  <w:lang w:val="en-GB"/>
                </w:rPr>
                <w:t>Sobre</w:t>
              </w:r>
              <w:proofErr w:type="spellEnd"/>
              <w:r w:rsidRPr="003E2EE3">
                <w:rPr>
                  <w:rFonts w:ascii="Arial" w:hAnsi="Arial" w:cs="Arial"/>
                  <w:b/>
                  <w:sz w:val="16"/>
                  <w:szCs w:val="16"/>
                  <w:u w:val="single"/>
                  <w:lang w:val="en-GB"/>
                </w:rPr>
                <w:t xml:space="preserve"> Robert Parker Wine Advocate</w:t>
              </w:r>
            </w:p>
            <w:p w14:paraId="69BE3018" w14:textId="77777777" w:rsidR="009C47D4" w:rsidRDefault="009C47D4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16"/>
                  <w:szCs w:val="16"/>
                  <w:lang w:val="es-ES_tradnl"/>
                </w:rPr>
              </w:pPr>
              <w:r w:rsidRPr="009C47D4">
                <w:rPr>
                  <w:rFonts w:ascii="Arial" w:hAnsi="Arial" w:cs="Arial"/>
                  <w:sz w:val="16"/>
                  <w:szCs w:val="16"/>
                  <w:lang w:val="es-ES_tradnl"/>
                </w:rPr>
                <w:t xml:space="preserve">Robert Parker </w:t>
              </w:r>
              <w:proofErr w:type="spellStart"/>
              <w:r w:rsidRPr="009C47D4">
                <w:rPr>
                  <w:rFonts w:ascii="Arial" w:hAnsi="Arial" w:cs="Arial"/>
                  <w:sz w:val="16"/>
                  <w:szCs w:val="16"/>
                  <w:lang w:val="es-ES_tradnl"/>
                </w:rPr>
                <w:t>Wine</w:t>
              </w:r>
              <w:proofErr w:type="spellEnd"/>
              <w:r w:rsidRPr="009C47D4">
                <w:rPr>
                  <w:rFonts w:ascii="Arial" w:hAnsi="Arial" w:cs="Arial"/>
                  <w:sz w:val="16"/>
                  <w:szCs w:val="16"/>
                  <w:lang w:val="es-ES_tradnl"/>
                </w:rPr>
                <w:t xml:space="preserve"> </w:t>
              </w:r>
              <w:proofErr w:type="spellStart"/>
              <w:r w:rsidRPr="009C47D4">
                <w:rPr>
                  <w:rFonts w:ascii="Arial" w:hAnsi="Arial" w:cs="Arial"/>
                  <w:sz w:val="16"/>
                  <w:szCs w:val="16"/>
                  <w:lang w:val="es-ES_tradnl"/>
                </w:rPr>
                <w:t>Advocate</w:t>
              </w:r>
              <w:proofErr w:type="spellEnd"/>
              <w:r w:rsidRPr="009C47D4">
                <w:rPr>
                  <w:rFonts w:ascii="Arial" w:hAnsi="Arial" w:cs="Arial"/>
                  <w:sz w:val="16"/>
                  <w:szCs w:val="16"/>
                  <w:lang w:val="es-ES_tradnl"/>
                </w:rPr>
                <w:t xml:space="preserve"> es la primera </w:t>
              </w:r>
              <w:proofErr w:type="spellStart"/>
              <w:r w:rsidRPr="009C47D4">
                <w:rPr>
                  <w:rFonts w:ascii="Arial" w:hAnsi="Arial" w:cs="Arial"/>
                  <w:sz w:val="16"/>
                  <w:szCs w:val="16"/>
                  <w:lang w:val="es-ES_tradnl"/>
                </w:rPr>
                <w:t>website</w:t>
              </w:r>
              <w:proofErr w:type="spellEnd"/>
              <w:r w:rsidRPr="009C47D4">
                <w:rPr>
                  <w:rFonts w:ascii="Arial" w:hAnsi="Arial" w:cs="Arial"/>
                  <w:sz w:val="16"/>
                  <w:szCs w:val="16"/>
                  <w:lang w:val="es-ES_tradnl"/>
                </w:rPr>
                <w:t xml:space="preserve"> independiente para asesoramiento de vino del mundo, con una base de datos de más de 450.000 notas de cata, puntuaciones e informes de críticos profesionales de todo el mundo. Durante más de 40 años, Robert Parker </w:t>
              </w:r>
              <w:proofErr w:type="spellStart"/>
              <w:r w:rsidRPr="009C47D4">
                <w:rPr>
                  <w:rFonts w:ascii="Arial" w:hAnsi="Arial" w:cs="Arial"/>
                  <w:sz w:val="16"/>
                  <w:szCs w:val="16"/>
                  <w:lang w:val="es-ES_tradnl"/>
                </w:rPr>
                <w:t>Wine</w:t>
              </w:r>
              <w:proofErr w:type="spellEnd"/>
              <w:r w:rsidRPr="009C47D4">
                <w:rPr>
                  <w:rFonts w:ascii="Arial" w:hAnsi="Arial" w:cs="Arial"/>
                  <w:sz w:val="16"/>
                  <w:szCs w:val="16"/>
                  <w:lang w:val="es-ES_tradnl"/>
                </w:rPr>
                <w:t xml:space="preserve"> </w:t>
              </w:r>
              <w:proofErr w:type="spellStart"/>
              <w:r w:rsidRPr="009C47D4">
                <w:rPr>
                  <w:rFonts w:ascii="Arial" w:hAnsi="Arial" w:cs="Arial"/>
                  <w:sz w:val="16"/>
                  <w:szCs w:val="16"/>
                  <w:lang w:val="es-ES_tradnl"/>
                </w:rPr>
                <w:t>Advocate</w:t>
              </w:r>
              <w:proofErr w:type="spellEnd"/>
              <w:r w:rsidRPr="009C47D4">
                <w:rPr>
                  <w:rFonts w:ascii="Arial" w:hAnsi="Arial" w:cs="Arial"/>
                  <w:sz w:val="16"/>
                  <w:szCs w:val="16"/>
                  <w:lang w:val="es-ES_tradnl"/>
                </w:rPr>
                <w:t xml:space="preserve"> (parte del grupo MICHELIN de compañías) ha sido el líder global y guía independiente de consumidores de buenos vinos, con su sistema de valoración de 100 puntos y una profunda información sobre regiones vinícolas importantes.</w:t>
              </w:r>
            </w:p>
            <w:p w14:paraId="2DD47C0D" w14:textId="77777777" w:rsidR="003A2915" w:rsidRDefault="003A2915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16"/>
                  <w:szCs w:val="16"/>
                  <w:lang w:val="es-ES_tradnl"/>
                </w:rPr>
              </w:pPr>
            </w:p>
            <w:p w14:paraId="76123013" w14:textId="7997A109" w:rsidR="003A2915" w:rsidRPr="009C47D4" w:rsidRDefault="003A2915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sz w:val="16"/>
                  <w:szCs w:val="16"/>
                  <w:lang w:val="es-ES_tradnl"/>
                </w:rPr>
              </w:pPr>
              <w:r w:rsidRPr="003A2915">
                <w:rPr>
                  <w:rFonts w:ascii="Arial" w:hAnsi="Arial" w:cs="Arial"/>
                  <w:sz w:val="16"/>
                  <w:szCs w:val="16"/>
                  <w:lang w:val="es-ES_tradnl"/>
                </w:rPr>
                <w:t xml:space="preserve">Dirigida desde 2022 por el </w:t>
              </w:r>
              <w:r>
                <w:rPr>
                  <w:rFonts w:ascii="Arial" w:hAnsi="Arial" w:cs="Arial"/>
                  <w:sz w:val="16"/>
                  <w:szCs w:val="16"/>
                  <w:lang w:val="es-ES_tradnl"/>
                </w:rPr>
                <w:t>Director Editorial</w:t>
              </w:r>
              <w:r w:rsidRPr="003A2915">
                <w:rPr>
                  <w:rFonts w:ascii="Arial" w:hAnsi="Arial" w:cs="Arial"/>
                  <w:sz w:val="16"/>
                  <w:szCs w:val="16"/>
                  <w:lang w:val="es-ES_tradnl"/>
                </w:rPr>
                <w:t xml:space="preserve"> </w:t>
              </w:r>
              <w:proofErr w:type="spellStart"/>
              <w:r w:rsidRPr="003A2915">
                <w:rPr>
                  <w:rFonts w:ascii="Arial" w:hAnsi="Arial" w:cs="Arial"/>
                  <w:sz w:val="16"/>
                  <w:szCs w:val="16"/>
                  <w:lang w:val="es-ES_tradnl"/>
                </w:rPr>
                <w:t>Joe</w:t>
              </w:r>
              <w:proofErr w:type="spellEnd"/>
              <w:r w:rsidRPr="003A2915">
                <w:rPr>
                  <w:rFonts w:ascii="Arial" w:hAnsi="Arial" w:cs="Arial"/>
                  <w:sz w:val="16"/>
                  <w:szCs w:val="16"/>
                  <w:lang w:val="es-ES_tradnl"/>
                </w:rPr>
                <w:t xml:space="preserve"> </w:t>
              </w:r>
              <w:proofErr w:type="spellStart"/>
              <w:r w:rsidRPr="003A2915">
                <w:rPr>
                  <w:rFonts w:ascii="Arial" w:hAnsi="Arial" w:cs="Arial"/>
                  <w:sz w:val="16"/>
                  <w:szCs w:val="16"/>
                  <w:lang w:val="es-ES_tradnl"/>
                </w:rPr>
                <w:t>Czerwinski</w:t>
              </w:r>
              <w:proofErr w:type="spellEnd"/>
              <w:r w:rsidRPr="003A2915">
                <w:rPr>
                  <w:rFonts w:ascii="Arial" w:hAnsi="Arial" w:cs="Arial"/>
                  <w:sz w:val="16"/>
                  <w:szCs w:val="16"/>
                  <w:lang w:val="es-ES_tradnl"/>
                </w:rPr>
                <w:t xml:space="preserve">, Robert Parker </w:t>
              </w:r>
              <w:proofErr w:type="spellStart"/>
              <w:r w:rsidRPr="003A2915">
                <w:rPr>
                  <w:rFonts w:ascii="Arial" w:hAnsi="Arial" w:cs="Arial"/>
                  <w:sz w:val="16"/>
                  <w:szCs w:val="16"/>
                  <w:lang w:val="es-ES_tradnl"/>
                </w:rPr>
                <w:t>Wine</w:t>
              </w:r>
              <w:proofErr w:type="spellEnd"/>
              <w:r w:rsidRPr="003A2915">
                <w:rPr>
                  <w:rFonts w:ascii="Arial" w:hAnsi="Arial" w:cs="Arial"/>
                  <w:sz w:val="16"/>
                  <w:szCs w:val="16"/>
                  <w:lang w:val="es-ES_tradnl"/>
                </w:rPr>
                <w:t xml:space="preserve"> </w:t>
              </w:r>
              <w:proofErr w:type="spellStart"/>
              <w:r w:rsidRPr="003A2915">
                <w:rPr>
                  <w:rFonts w:ascii="Arial" w:hAnsi="Arial" w:cs="Arial"/>
                  <w:sz w:val="16"/>
                  <w:szCs w:val="16"/>
                  <w:lang w:val="es-ES_tradnl"/>
                </w:rPr>
                <w:t>Advocate</w:t>
              </w:r>
              <w:proofErr w:type="spellEnd"/>
              <w:r w:rsidRPr="003A2915">
                <w:rPr>
                  <w:rFonts w:ascii="Arial" w:hAnsi="Arial" w:cs="Arial"/>
                  <w:sz w:val="16"/>
                  <w:szCs w:val="16"/>
                  <w:lang w:val="es-ES_tradnl"/>
                </w:rPr>
                <w:t xml:space="preserve"> comprende un equipo global de 10 </w:t>
              </w:r>
              <w:r>
                <w:rPr>
                  <w:rFonts w:ascii="Arial" w:hAnsi="Arial" w:cs="Arial"/>
                  <w:sz w:val="16"/>
                  <w:szCs w:val="16"/>
                  <w:lang w:val="es-ES_tradnl"/>
                </w:rPr>
                <w:t>inspectores</w:t>
              </w:r>
              <w:r w:rsidRPr="003A2915">
                <w:rPr>
                  <w:rFonts w:ascii="Arial" w:hAnsi="Arial" w:cs="Arial"/>
                  <w:sz w:val="16"/>
                  <w:szCs w:val="16"/>
                  <w:lang w:val="es-ES_tradnl"/>
                </w:rPr>
                <w:t xml:space="preserve"> de vinos experimentados que se comprometen a destacar los mejores vinos del mundo, arrojando luz sobre los magníficos </w:t>
              </w:r>
              <w:r>
                <w:rPr>
                  <w:rFonts w:ascii="Arial" w:hAnsi="Arial" w:cs="Arial"/>
                  <w:sz w:val="16"/>
                  <w:szCs w:val="16"/>
                  <w:lang w:val="es-ES_tradnl"/>
                </w:rPr>
                <w:t>terruños</w:t>
              </w:r>
              <w:r w:rsidRPr="003A2915">
                <w:rPr>
                  <w:rFonts w:ascii="Arial" w:hAnsi="Arial" w:cs="Arial"/>
                  <w:sz w:val="16"/>
                  <w:szCs w:val="16"/>
                  <w:lang w:val="es-ES_tradnl"/>
                </w:rPr>
                <w:t xml:space="preserve"> y su diversidad, así como </w:t>
              </w:r>
              <w:r>
                <w:rPr>
                  <w:rFonts w:ascii="Arial" w:hAnsi="Arial" w:cs="Arial"/>
                  <w:sz w:val="16"/>
                  <w:szCs w:val="16"/>
                  <w:lang w:val="es-ES_tradnl"/>
                </w:rPr>
                <w:t xml:space="preserve">los </w:t>
              </w:r>
              <w:r w:rsidRPr="003A2915">
                <w:rPr>
                  <w:rFonts w:ascii="Arial" w:hAnsi="Arial" w:cs="Arial"/>
                  <w:sz w:val="16"/>
                  <w:szCs w:val="16"/>
                  <w:lang w:val="es-ES_tradnl"/>
                </w:rPr>
                <w:t xml:space="preserve">excepcionales artesanos y </w:t>
              </w:r>
              <w:r>
                <w:rPr>
                  <w:rFonts w:ascii="Arial" w:hAnsi="Arial" w:cs="Arial"/>
                  <w:sz w:val="16"/>
                  <w:szCs w:val="16"/>
                  <w:lang w:val="es-ES_tradnl"/>
                </w:rPr>
                <w:t>sus</w:t>
              </w:r>
              <w:r w:rsidRPr="003A2915">
                <w:rPr>
                  <w:rFonts w:ascii="Arial" w:hAnsi="Arial" w:cs="Arial"/>
                  <w:sz w:val="16"/>
                  <w:szCs w:val="16"/>
                  <w:lang w:val="es-ES_tradnl"/>
                </w:rPr>
                <w:t xml:space="preserve"> eternas</w:t>
              </w:r>
              <w:r>
                <w:rPr>
                  <w:rFonts w:ascii="Arial" w:hAnsi="Arial" w:cs="Arial"/>
                  <w:sz w:val="16"/>
                  <w:szCs w:val="16"/>
                  <w:lang w:val="es-ES_tradnl"/>
                </w:rPr>
                <w:t xml:space="preserve"> </w:t>
              </w:r>
              <w:r w:rsidRPr="003A2915">
                <w:rPr>
                  <w:rFonts w:ascii="Arial" w:hAnsi="Arial" w:cs="Arial"/>
                  <w:sz w:val="16"/>
                  <w:szCs w:val="16"/>
                  <w:lang w:val="es-ES_tradnl"/>
                </w:rPr>
                <w:t>tradiciones.</w:t>
              </w:r>
            </w:p>
            <w:p w14:paraId="4047F178" w14:textId="77777777" w:rsidR="009C47D4" w:rsidRPr="009C47D4" w:rsidRDefault="009C47D4" w:rsidP="009C47D4">
              <w:pPr>
                <w:tabs>
                  <w:tab w:val="left" w:pos="5339"/>
                </w:tabs>
                <w:spacing w:line="276" w:lineRule="auto"/>
                <w:ind w:right="-46"/>
                <w:jc w:val="both"/>
                <w:rPr>
                  <w:rFonts w:ascii="Arial" w:hAnsi="Arial" w:cs="Arial"/>
                  <w:sz w:val="20"/>
                  <w:szCs w:val="20"/>
                  <w:lang w:val="es-ES_tradnl"/>
                </w:rPr>
              </w:pPr>
            </w:p>
            <w:p w14:paraId="2813E4DE" w14:textId="77777777" w:rsidR="009C47D4" w:rsidRPr="009C47D4" w:rsidRDefault="009C47D4" w:rsidP="009C47D4">
              <w:pPr>
                <w:ind w:right="-46"/>
                <w:jc w:val="both"/>
                <w:rPr>
                  <w:rFonts w:ascii="Arial" w:hAnsi="Arial" w:cs="Arial"/>
                  <w:iCs/>
                  <w:sz w:val="16"/>
                  <w:szCs w:val="16"/>
                  <w:lang w:val="es-ES_tradnl"/>
                </w:rPr>
              </w:pPr>
            </w:p>
            <w:p w14:paraId="1E3FE215" w14:textId="77777777" w:rsidR="009C47D4" w:rsidRPr="009C47D4" w:rsidRDefault="009C47D4" w:rsidP="009C47D4">
              <w:pPr>
                <w:ind w:right="-46"/>
                <w:jc w:val="both"/>
                <w:rPr>
                  <w:rFonts w:ascii="Arial" w:hAnsi="Arial" w:cs="Arial"/>
                  <w:b/>
                  <w:iCs/>
                  <w:sz w:val="16"/>
                  <w:szCs w:val="16"/>
                  <w:u w:val="single"/>
                  <w:lang w:val="es-ES_tradnl"/>
                </w:rPr>
              </w:pPr>
              <w:r w:rsidRPr="009C47D4">
                <w:rPr>
                  <w:rFonts w:ascii="Arial" w:hAnsi="Arial" w:cs="Arial"/>
                  <w:b/>
                  <w:iCs/>
                  <w:sz w:val="16"/>
                  <w:szCs w:val="16"/>
                  <w:u w:val="single"/>
                  <w:lang w:val="es-ES_tradnl"/>
                </w:rPr>
                <w:t>Sobre MICHELIN</w:t>
              </w:r>
            </w:p>
            <w:p w14:paraId="5216A3F6" w14:textId="77777777" w:rsidR="009C47D4" w:rsidRPr="009C47D4" w:rsidRDefault="009C47D4" w:rsidP="009C47D4">
              <w:pPr>
                <w:ind w:right="-46"/>
                <w:jc w:val="both"/>
                <w:rPr>
                  <w:rFonts w:ascii="Arial" w:hAnsi="Arial" w:cs="Arial"/>
                  <w:iCs/>
                  <w:sz w:val="16"/>
                  <w:szCs w:val="16"/>
                  <w:lang w:val="es-ES_tradnl"/>
                </w:rPr>
              </w:pPr>
              <w:r w:rsidRPr="009C47D4">
                <w:rPr>
                  <w:rFonts w:ascii="Arial" w:hAnsi="Arial" w:cs="Arial"/>
                  <w:iCs/>
                  <w:sz w:val="16"/>
                  <w:szCs w:val="16"/>
                  <w:lang w:val="es-ES_tradnl"/>
                </w:rPr>
        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 más de 123.600 personas y dispone de 71 centros de producción de neumáticos que en 2020 han fabricado 170 millones de neumáticos (</w:t>
              </w:r>
              <w:hyperlink r:id="rId9" w:history="1">
                <w:r w:rsidRPr="009C47D4">
                  <w:rPr>
                    <w:rStyle w:val="Hipervnculo"/>
                    <w:rFonts w:ascii="Arial" w:hAnsi="Arial" w:cs="Arial"/>
                    <w:iCs/>
                    <w:sz w:val="16"/>
                    <w:szCs w:val="16"/>
                    <w:lang w:val="es-ES_tradnl"/>
                  </w:rPr>
                  <w:t>www.michelin.es</w:t>
                </w:r>
              </w:hyperlink>
              <w:r w:rsidRPr="009C47D4">
                <w:rPr>
                  <w:rFonts w:ascii="Arial" w:hAnsi="Arial" w:cs="Arial"/>
                  <w:iCs/>
                  <w:sz w:val="16"/>
                  <w:szCs w:val="16"/>
                  <w:lang w:val="es-ES_tradnl"/>
                </w:rPr>
                <w:t>).</w:t>
              </w:r>
            </w:p>
            <w:p w14:paraId="499D03A3" w14:textId="77777777" w:rsidR="009C47D4" w:rsidRPr="009C47D4" w:rsidRDefault="009C47D4" w:rsidP="009C47D4">
              <w:pPr>
                <w:ind w:right="-46"/>
                <w:jc w:val="both"/>
                <w:rPr>
                  <w:rFonts w:ascii="Arial" w:hAnsi="Arial" w:cs="Arial"/>
                  <w:i/>
                  <w:sz w:val="16"/>
                  <w:szCs w:val="16"/>
                  <w:lang w:val="es-ES_tradnl"/>
                </w:rPr>
              </w:pPr>
            </w:p>
            <w:p w14:paraId="27A153F1" w14:textId="77777777" w:rsidR="009C47D4" w:rsidRPr="009C47D4" w:rsidRDefault="009C47D4" w:rsidP="009C47D4">
              <w:pPr>
                <w:ind w:right="-46"/>
                <w:jc w:val="both"/>
                <w:rPr>
                  <w:rFonts w:ascii="Arial" w:hAnsi="Arial" w:cs="Arial"/>
                  <w:sz w:val="16"/>
                  <w:szCs w:val="16"/>
                  <w:lang w:val="es-ES_tradnl"/>
                </w:rPr>
              </w:pPr>
            </w:p>
            <w:p w14:paraId="731E0237" w14:textId="77777777" w:rsidR="009C47D4" w:rsidRPr="009C47D4" w:rsidRDefault="009C47D4" w:rsidP="009C47D4">
              <w:pPr>
                <w:tabs>
                  <w:tab w:val="left" w:pos="2192"/>
                </w:tabs>
                <w:ind w:right="-46"/>
                <w:jc w:val="both"/>
                <w:rPr>
                  <w:rFonts w:ascii="Arial" w:hAnsi="Arial" w:cs="Arial"/>
                  <w:lang w:val="es-ES_tradnl"/>
                </w:rPr>
              </w:pPr>
              <w:r w:rsidRPr="009C47D4">
                <w:rPr>
                  <w:rFonts w:ascii="Arial" w:hAnsi="Arial" w:cs="Arial"/>
                  <w:sz w:val="16"/>
                  <w:szCs w:val="16"/>
                  <w:lang w:val="es-ES_tradnl"/>
                </w:rPr>
                <w:tab/>
              </w:r>
            </w:p>
            <w:p w14:paraId="6147E4A0" w14:textId="77777777" w:rsidR="009C47D4" w:rsidRPr="009C47D4" w:rsidRDefault="009C47D4" w:rsidP="009C47D4">
              <w:pPr>
                <w:ind w:right="-46"/>
                <w:rPr>
                  <w:rFonts w:ascii="Arial" w:hAnsi="Arial" w:cs="Arial"/>
                  <w:lang w:val="es-ES_tradnl"/>
                </w:rPr>
              </w:pPr>
            </w:p>
            <w:p w14:paraId="1E1AB6A7" w14:textId="77777777" w:rsidR="009C47D4" w:rsidRPr="009C47D4" w:rsidRDefault="009C47D4" w:rsidP="009C47D4">
              <w:pPr>
                <w:ind w:right="-46"/>
                <w:rPr>
                  <w:rFonts w:ascii="Arial" w:hAnsi="Arial" w:cs="Arial"/>
                  <w:lang w:val="es-ES_tradnl"/>
                </w:rPr>
              </w:pPr>
            </w:p>
            <w:p w14:paraId="01DDE70F" w14:textId="77777777" w:rsidR="009C47D4" w:rsidRPr="009C47D4" w:rsidRDefault="009C47D4" w:rsidP="009C47D4">
              <w:pPr>
                <w:ind w:right="-46"/>
                <w:rPr>
                  <w:rFonts w:ascii="Arial" w:hAnsi="Arial" w:cs="Arial"/>
                  <w:lang w:val="es-ES_tradnl"/>
                </w:rPr>
              </w:pPr>
            </w:p>
            <w:p w14:paraId="38F5DB61" w14:textId="77777777" w:rsidR="009C47D4" w:rsidRPr="009C47D4" w:rsidRDefault="009C47D4" w:rsidP="009C47D4">
              <w:pPr>
                <w:ind w:right="-46"/>
                <w:rPr>
                  <w:rFonts w:ascii="Arial" w:hAnsi="Arial" w:cs="Arial"/>
                  <w:lang w:val="es-ES_tradnl"/>
                </w:rPr>
              </w:pPr>
            </w:p>
            <w:p w14:paraId="686CC931" w14:textId="77777777" w:rsidR="00DD5AE5" w:rsidRDefault="00DD5AE5" w:rsidP="009C47D4">
              <w:pPr>
                <w:spacing w:line="276" w:lineRule="auto"/>
                <w:ind w:right="-46"/>
                <w:jc w:val="both"/>
                <w:rPr>
                  <w:rFonts w:ascii="Arial" w:hAnsi="Arial" w:cs="Arial"/>
                  <w:color w:val="000000" w:themeColor="text1"/>
                  <w:sz w:val="20"/>
                  <w:szCs w:val="20"/>
                  <w:lang w:val="es-ES_tradnl"/>
                </w:rPr>
              </w:pPr>
            </w:p>
            <w:p w14:paraId="368A1800" w14:textId="77777777" w:rsidR="00DD5AE5" w:rsidRPr="00215EB6" w:rsidRDefault="00DD5AE5" w:rsidP="00DD5AE5">
              <w:pPr>
                <w:spacing w:line="276" w:lineRule="auto"/>
                <w:ind w:right="1394" w:firstLine="851"/>
                <w:jc w:val="center"/>
                <w:rPr>
                  <w:rFonts w:ascii="Arial" w:hAnsi="Arial" w:cs="Arial"/>
                  <w:sz w:val="28"/>
                  <w:szCs w:val="28"/>
                  <w:lang w:val="es-ES"/>
                </w:rPr>
              </w:pPr>
              <w:r w:rsidRPr="00215EB6">
                <w:rPr>
                  <w:rFonts w:ascii="Arial" w:hAnsi="Arial" w:cs="Arial"/>
                  <w:sz w:val="28"/>
                  <w:szCs w:val="28"/>
                  <w:lang w:val="es-ES"/>
                </w:rPr>
                <w:t xml:space="preserve">DEPARTAMENTO DE COMUNICACIÓN </w:t>
              </w:r>
              <w:r>
                <w:rPr>
                  <w:rFonts w:ascii="Arial" w:hAnsi="Arial" w:cs="Arial"/>
                  <w:sz w:val="28"/>
                  <w:szCs w:val="28"/>
                  <w:lang w:val="es-ES"/>
                </w:rPr>
                <w:t>MICHELIN</w:t>
              </w:r>
            </w:p>
            <w:p w14:paraId="6AC78420" w14:textId="77777777" w:rsidR="00DD5AE5" w:rsidRDefault="008A7EFA" w:rsidP="00DD5AE5">
              <w:pPr>
                <w:spacing w:line="276" w:lineRule="auto"/>
                <w:ind w:right="1394" w:firstLine="851"/>
                <w:jc w:val="center"/>
                <w:rPr>
                  <w:rFonts w:ascii="Arial" w:hAnsi="Arial" w:cs="Arial"/>
                  <w:sz w:val="28"/>
                  <w:szCs w:val="28"/>
                  <w:lang w:val="es-ES"/>
                </w:rPr>
              </w:pPr>
              <w:hyperlink r:id="rId10" w:history="1">
                <w:r w:rsidR="00DD5AE5" w:rsidRPr="00535C65">
                  <w:rPr>
                    <w:rStyle w:val="Hipervnculo"/>
                    <w:rFonts w:ascii="Arial" w:hAnsi="Arial" w:cs="Arial"/>
                    <w:sz w:val="28"/>
                    <w:szCs w:val="28"/>
                    <w:lang w:val="es-ES"/>
                  </w:rPr>
                  <w:t>comunicación-ib@michelin.com</w:t>
                </w:r>
              </w:hyperlink>
            </w:p>
            <w:p w14:paraId="0324AE73" w14:textId="77777777" w:rsidR="00DD5AE5" w:rsidRPr="00215EB6" w:rsidRDefault="00DD5AE5" w:rsidP="00DD5AE5">
              <w:pPr>
                <w:ind w:right="1394" w:firstLine="851"/>
                <w:jc w:val="center"/>
                <w:rPr>
                  <w:rFonts w:ascii="Arial" w:hAnsi="Arial" w:cs="Arial"/>
                  <w:lang w:val="es-ES"/>
                </w:rPr>
              </w:pPr>
              <w:r w:rsidRPr="00215EB6">
                <w:rPr>
                  <w:rFonts w:ascii="Arial" w:hAnsi="Arial" w:cs="Arial"/>
                  <w:noProof/>
                  <w:sz w:val="36"/>
                  <w:szCs w:val="36"/>
                  <w:lang w:val="es-ES_tradnl" w:eastAsia="es-ES_tradnl"/>
                </w:rPr>
                <w:drawing>
                  <wp:inline distT="0" distB="0" distL="0" distR="0" wp14:anchorId="5037F0DB" wp14:editId="0D1FE61E">
                    <wp:extent cx="1612265" cy="177730"/>
                    <wp:effectExtent l="0" t="0" r="635" b="635"/>
                    <wp:docPr id="7" name="Image 7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1" r:link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9648" t="44151" r="38831" b="49475"/>
                            <a:stretch/>
                          </pic:blipFill>
                          <pic:spPr bwMode="auto">
                            <a:xfrm>
                              <a:off x="0" y="0"/>
                              <a:ext cx="1613213" cy="1778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  <w:tbl>
              <w:tblPr>
                <w:tblStyle w:val="Tablaconcuadrcula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9016"/>
              </w:tblGrid>
              <w:tr w:rsidR="00DD5AE5" w:rsidRPr="00215EB6" w14:paraId="189C6C98" w14:textId="77777777" w:rsidTr="00F13A7A">
                <w:tc>
                  <w:tcPr>
                    <w:tcW w:w="9016" w:type="dxa"/>
                  </w:tcPr>
                  <w:p w14:paraId="314517C4" w14:textId="53AFD49C" w:rsidR="00DD5AE5" w:rsidRDefault="008A7EFA" w:rsidP="00DD5AE5">
                    <w:pPr>
                      <w:ind w:right="1394" w:firstLine="851"/>
                      <w:jc w:val="center"/>
                      <w:rPr>
                        <w:rStyle w:val="Hipervnculo"/>
                        <w:rFonts w:ascii="Arial" w:hAnsi="Arial" w:cs="Arial"/>
                        <w:lang w:val="es-ES"/>
                      </w:rPr>
                    </w:pPr>
                    <w:hyperlink r:id="rId13" w:history="1">
                      <w:r w:rsidR="00DD5AE5" w:rsidRPr="00215EB6">
                        <w:rPr>
                          <w:rStyle w:val="Hipervnculo"/>
                          <w:rFonts w:ascii="Arial" w:hAnsi="Arial" w:cs="Arial"/>
                          <w:lang w:val="es-ES"/>
                        </w:rPr>
                        <w:t>www.michelin.es</w:t>
                      </w:r>
                    </w:hyperlink>
                  </w:p>
                  <w:p w14:paraId="42AD9791" w14:textId="77777777" w:rsidR="00DD5AE5" w:rsidRPr="00DC728D" w:rsidRDefault="00DD5AE5" w:rsidP="00DD5AE5">
                    <w:pPr>
                      <w:ind w:right="-19" w:firstLine="851"/>
                      <w:jc w:val="center"/>
                      <w:rPr>
                        <w:rFonts w:ascii="Arial" w:hAnsi="Arial" w:cs="Arial"/>
                        <w:color w:val="08519D"/>
                        <w:sz w:val="36"/>
                        <w:lang w:val="es-ES"/>
                      </w:rPr>
                    </w:pPr>
                  </w:p>
                </w:tc>
              </w:tr>
              <w:tr w:rsidR="00DD5AE5" w:rsidRPr="00215EB6" w14:paraId="21BE6DC8" w14:textId="77777777" w:rsidTr="00F13A7A">
                <w:tc>
                  <w:tcPr>
                    <w:tcW w:w="9016" w:type="dxa"/>
                  </w:tcPr>
                  <w:p w14:paraId="43FED1AB" w14:textId="59C74690" w:rsidR="00DD5AE5" w:rsidRPr="00215EB6" w:rsidRDefault="00DD5AE5" w:rsidP="00DD5AE5">
                    <w:pPr>
                      <w:ind w:right="-24"/>
                      <w:jc w:val="center"/>
                      <w:rPr>
                        <w:rFonts w:ascii="Arial" w:hAnsi="Arial" w:cs="Arial"/>
                        <w:color w:val="08519D"/>
                        <w:lang w:val="es-ES"/>
                      </w:rPr>
                    </w:pPr>
                    <w:r>
                      <w:rPr>
                        <w:noProof/>
                        <w:color w:val="000000"/>
                        <w:lang w:val="es-ES_tradnl" w:eastAsia="es-ES_tradnl"/>
                      </w:rPr>
                      <w:drawing>
                        <wp:inline distT="0" distB="0" distL="0" distR="0" wp14:anchorId="1BCBB73C" wp14:editId="71414452">
                          <wp:extent cx="152400" cy="123825"/>
                          <wp:effectExtent l="0" t="0" r="0" b="0"/>
                          <wp:docPr id="100005" name="Imagen 10000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0005" name="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2400" cy="1238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hyperlink r:id="rId15" w:history="1">
                      <w:r>
                        <w:rPr>
                          <w:rFonts w:ascii="Arial" w:eastAsia="Arial" w:hAnsi="Arial" w:cs="Arial"/>
                          <w:color w:val="0000FF"/>
                          <w:sz w:val="20"/>
                          <w:szCs w:val="20"/>
                          <w:u w:val="single" w:color="0000FF"/>
                        </w:rPr>
                        <w:t>@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FF"/>
                          <w:sz w:val="20"/>
                          <w:szCs w:val="20"/>
                          <w:u w:val="single" w:color="0000FF"/>
                        </w:rPr>
                        <w:t>Michelin</w:t>
                      </w:r>
                      <w:r w:rsidR="003A2915">
                        <w:rPr>
                          <w:rFonts w:ascii="Arial" w:eastAsia="Arial" w:hAnsi="Arial" w:cs="Arial"/>
                          <w:color w:val="0000FF"/>
                          <w:sz w:val="20"/>
                          <w:szCs w:val="20"/>
                          <w:u w:val="single" w:color="0000FF"/>
                        </w:rPr>
                        <w:t>Nueva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0"/>
                          <w:szCs w:val="20"/>
                          <w:u w:val="single" w:color="0000FF"/>
                        </w:rPr>
                        <w:t>s</w:t>
                      </w:r>
                      <w:proofErr w:type="spellEnd"/>
                    </w:hyperlink>
                    <w:r>
                      <w:rPr>
                        <w:rFonts w:ascii="Arial" w:eastAsia="Arial" w:hAnsi="Arial" w:cs="Arial"/>
                        <w:color w:val="08519D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noProof/>
                        <w:color w:val="000000"/>
                        <w:lang w:val="es-ES_tradnl" w:eastAsia="es-ES_tradnl"/>
                      </w:rPr>
                      <w:drawing>
                        <wp:inline distT="0" distB="0" distL="0" distR="0" wp14:anchorId="6FE70196" wp14:editId="0C34C4D1">
                          <wp:extent cx="161925" cy="161925"/>
                          <wp:effectExtent l="0" t="0" r="9525" b="9525"/>
                          <wp:docPr id="100007" name="Imagen 10000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0007" name="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1925" cy="1619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eastAsia="Arial" w:hAnsi="Arial" w:cs="Arial"/>
                        <w:color w:val="08519D"/>
                        <w:sz w:val="20"/>
                        <w:szCs w:val="20"/>
                      </w:rPr>
                      <w:t xml:space="preserve"> </w:t>
                    </w:r>
                    <w:hyperlink r:id="rId17" w:history="1">
                      <w:r>
                        <w:rPr>
                          <w:rFonts w:ascii="Arial" w:eastAsia="Arial" w:hAnsi="Arial" w:cs="Arial"/>
                          <w:color w:val="0000FF"/>
                          <w:sz w:val="20"/>
                          <w:szCs w:val="20"/>
                          <w:u w:val="single" w:color="0000FF"/>
                        </w:rPr>
                        <w:t>@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FF"/>
                          <w:sz w:val="20"/>
                          <w:szCs w:val="20"/>
                          <w:u w:val="single" w:color="0000FF"/>
                        </w:rPr>
                        <w:t>Michelinespana</w:t>
                      </w:r>
                      <w:proofErr w:type="spellEnd"/>
                    </w:hyperlink>
                    <w:r>
                      <w:rPr>
                        <w:rFonts w:ascii="Arial" w:eastAsia="Arial" w:hAnsi="Arial" w:cs="Arial"/>
                        <w:color w:val="08519D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noProof/>
                        <w:color w:val="000000"/>
                        <w:lang w:val="es-ES_tradnl" w:eastAsia="es-ES_tradnl"/>
                      </w:rPr>
                      <w:drawing>
                        <wp:inline distT="0" distB="0" distL="0" distR="0" wp14:anchorId="5F6F3A00" wp14:editId="4910F50E">
                          <wp:extent cx="161925" cy="161925"/>
                          <wp:effectExtent l="0" t="0" r="9525" b="9525"/>
                          <wp:docPr id="100009" name="Imagen 10000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0009" name="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1925" cy="1619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eastAsia="Arial" w:hAnsi="Arial" w:cs="Arial"/>
                        <w:color w:val="08519D"/>
                        <w:sz w:val="20"/>
                        <w:szCs w:val="20"/>
                      </w:rPr>
                      <w:t xml:space="preserve"> </w:t>
                    </w:r>
                    <w:hyperlink r:id="rId19" w:history="1">
                      <w:r>
                        <w:rPr>
                          <w:rFonts w:ascii="Arial" w:eastAsia="Arial" w:hAnsi="Arial" w:cs="Arial"/>
                          <w:color w:val="0000FF"/>
                          <w:sz w:val="20"/>
                          <w:szCs w:val="20"/>
                          <w:u w:val="single" w:color="0000FF"/>
                        </w:rPr>
                        <w:t>@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FF"/>
                          <w:sz w:val="20"/>
                          <w:szCs w:val="20"/>
                          <w:u w:val="single" w:color="0000FF"/>
                        </w:rPr>
                        <w:t>Michelinespana</w:t>
                      </w:r>
                      <w:proofErr w:type="spellEnd"/>
                    </w:hyperlink>
                    <w:r>
                      <w:rPr>
                        <w:rFonts w:ascii="Arial" w:eastAsia="Arial" w:hAnsi="Arial" w:cs="Arial"/>
                        <w:color w:val="08519D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noProof/>
                        <w:color w:val="000000"/>
                        <w:lang w:val="es-ES_tradnl" w:eastAsia="es-ES_tradnl"/>
                      </w:rPr>
                      <w:drawing>
                        <wp:inline distT="0" distB="0" distL="0" distR="0" wp14:anchorId="2A95F8DF" wp14:editId="5679543C">
                          <wp:extent cx="171450" cy="171450"/>
                          <wp:effectExtent l="0" t="0" r="0" b="0"/>
                          <wp:docPr id="100011" name="Imagen 1000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0011" name="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1450" cy="1714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eastAsia="Arial" w:hAnsi="Arial" w:cs="Arial"/>
                        <w:color w:val="08519D"/>
                        <w:sz w:val="20"/>
                        <w:szCs w:val="20"/>
                      </w:rPr>
                      <w:t xml:space="preserve"> </w:t>
                    </w:r>
                    <w:hyperlink r:id="rId21" w:history="1">
                      <w:r>
                        <w:rPr>
                          <w:rFonts w:ascii="Arial" w:eastAsia="Arial" w:hAnsi="Arial" w:cs="Arial"/>
                          <w:color w:val="0000FF"/>
                          <w:sz w:val="20"/>
                          <w:szCs w:val="20"/>
                          <w:u w:val="single" w:color="0000FF"/>
                        </w:rPr>
                        <w:t>@Michelin</w:t>
                      </w:r>
                    </w:hyperlink>
                  </w:p>
                </w:tc>
              </w:tr>
            </w:tbl>
            <w:p w14:paraId="21865146" w14:textId="77777777" w:rsidR="00DD5AE5" w:rsidRPr="00215EB6" w:rsidRDefault="00DD5AE5" w:rsidP="00DD5AE5">
              <w:pPr>
                <w:ind w:right="1394" w:firstLine="851"/>
                <w:jc w:val="center"/>
                <w:rPr>
                  <w:rFonts w:ascii="Arial" w:hAnsi="Arial" w:cs="Arial"/>
                  <w:lang w:val="es-ES"/>
                </w:rPr>
              </w:pPr>
            </w:p>
            <w:p w14:paraId="306F3D29" w14:textId="38E8A613" w:rsidR="00DD5AE5" w:rsidRPr="009C47D4" w:rsidRDefault="00DD5AE5" w:rsidP="00DD5AE5">
              <w:pPr>
                <w:spacing w:line="276" w:lineRule="auto"/>
                <w:ind w:right="-46"/>
                <w:jc w:val="center"/>
                <w:rPr>
                  <w:rFonts w:ascii="Arial" w:hAnsi="Arial" w:cs="Arial"/>
                  <w:color w:val="000000" w:themeColor="text1"/>
                  <w:sz w:val="20"/>
                  <w:szCs w:val="20"/>
                  <w:lang w:val="es-ES_tradnl"/>
                </w:rPr>
              </w:pPr>
              <w:r>
                <w:rPr>
                  <w:rFonts w:ascii="Arial" w:hAnsi="Arial" w:cs="Arial"/>
                  <w:lang w:val="es-ES"/>
                </w:rPr>
                <w:t>Ronda de Poniente</w:t>
              </w:r>
              <w:r w:rsidRPr="00895E83">
                <w:rPr>
                  <w:rFonts w:ascii="Arial" w:hAnsi="Arial" w:cs="Arial"/>
                  <w:lang w:val="es-ES"/>
                </w:rPr>
                <w:t xml:space="preserve">, </w:t>
              </w:r>
              <w:r>
                <w:rPr>
                  <w:rFonts w:ascii="Arial" w:hAnsi="Arial" w:cs="Arial"/>
                  <w:lang w:val="es-ES"/>
                </w:rPr>
                <w:t>6</w:t>
              </w:r>
              <w:r w:rsidRPr="00895E83">
                <w:rPr>
                  <w:rFonts w:ascii="Arial" w:hAnsi="Arial" w:cs="Arial"/>
                  <w:lang w:val="es-ES"/>
                </w:rPr>
                <w:t xml:space="preserve"> </w:t>
              </w:r>
              <w:r w:rsidRPr="00215EB6">
                <w:rPr>
                  <w:rFonts w:ascii="Arial" w:hAnsi="Arial" w:cs="Arial"/>
                  <w:lang w:val="es-ES"/>
                </w:rPr>
                <w:t>– 28760 Tres Cantos – Madrid. ESPAÑA</w:t>
              </w:r>
            </w:p>
            <w:p w14:paraId="28265682" w14:textId="7DE86A8C" w:rsidR="00773388" w:rsidRPr="009C47D4" w:rsidRDefault="008A7EFA" w:rsidP="00DD5AE5">
              <w:pPr>
                <w:spacing w:line="276" w:lineRule="auto"/>
                <w:ind w:right="-46"/>
                <w:jc w:val="center"/>
                <w:rPr>
                  <w:rFonts w:ascii="Arial" w:hAnsi="Arial" w:cs="Arial"/>
                  <w:color w:val="000000" w:themeColor="text1"/>
                  <w:sz w:val="20"/>
                  <w:szCs w:val="20"/>
                  <w:lang w:val="es-ES_tradnl"/>
                </w:rPr>
              </w:pPr>
            </w:p>
          </w:sdtContent>
        </w:sdt>
      </w:sdtContent>
    </w:sdt>
    <w:p w14:paraId="2B95C244" w14:textId="77777777" w:rsidR="00885E5B" w:rsidRPr="009C47D4" w:rsidRDefault="00885E5B" w:rsidP="009C47D4">
      <w:pPr>
        <w:spacing w:line="276" w:lineRule="auto"/>
        <w:ind w:right="-46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66C92C88" w14:textId="77777777" w:rsidR="00C61287" w:rsidRPr="009C47D4" w:rsidRDefault="00C61287" w:rsidP="009C47D4">
      <w:pPr>
        <w:ind w:right="-46"/>
        <w:jc w:val="both"/>
        <w:rPr>
          <w:rFonts w:ascii="Arial" w:hAnsi="Arial" w:cs="Arial"/>
          <w:sz w:val="20"/>
          <w:szCs w:val="20"/>
          <w:lang w:val="es-ES_tradnl"/>
        </w:rPr>
      </w:pPr>
    </w:p>
    <w:sectPr w:rsidR="00C61287" w:rsidRPr="009C47D4" w:rsidSect="002E5E37">
      <w:headerReference w:type="default" r:id="rId22"/>
      <w:headerReference w:type="first" r:id="rId23"/>
      <w:pgSz w:w="11906" w:h="16838"/>
      <w:pgMar w:top="1440" w:right="1440" w:bottom="1520" w:left="1440" w:header="170" w:footer="680" w:gutter="0"/>
      <w:pgBorders w:offsetFrom="page">
        <w:top w:val="single" w:sz="48" w:space="0" w:color="009983"/>
        <w:left w:val="single" w:sz="48" w:space="0" w:color="009983"/>
        <w:bottom w:val="single" w:sz="48" w:space="0" w:color="009983"/>
        <w:right w:val="single" w:sz="48" w:space="0" w:color="009983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1E6D8" w14:textId="77777777" w:rsidR="00004E59" w:rsidRDefault="00004E59" w:rsidP="00F24D98">
      <w:r>
        <w:separator/>
      </w:r>
    </w:p>
  </w:endnote>
  <w:endnote w:type="continuationSeparator" w:id="0">
    <w:p w14:paraId="6802DBBE" w14:textId="77777777" w:rsidR="00004E59" w:rsidRDefault="00004E59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2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1F4E2" w14:textId="77777777" w:rsidR="00004E59" w:rsidRDefault="00004E59" w:rsidP="00F24D98">
      <w:r>
        <w:separator/>
      </w:r>
    </w:p>
  </w:footnote>
  <w:footnote w:type="continuationSeparator" w:id="0">
    <w:p w14:paraId="7D403875" w14:textId="77777777" w:rsidR="00004E59" w:rsidRDefault="00004E59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4505A" w14:textId="653A60D8" w:rsidR="00C53F0C" w:rsidRPr="00C53F0C" w:rsidRDefault="00967D2C" w:rsidP="00383FFE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  <w:lang w:val="es-ES_tradnl" w:eastAsia="es-ES_tradnl"/>
      </w:rPr>
      <w:drawing>
        <wp:inline distT="0" distB="0" distL="0" distR="0" wp14:anchorId="04AA8028" wp14:editId="2C4DCC2F">
          <wp:extent cx="1724660" cy="520065"/>
          <wp:effectExtent l="0" t="0" r="889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7252CF86" wp14:editId="10A4C66F">
          <wp:simplePos x="0" y="0"/>
          <wp:positionH relativeFrom="margin">
            <wp:posOffset>4159250</wp:posOffset>
          </wp:positionH>
          <wp:positionV relativeFrom="paragraph">
            <wp:posOffset>-51435</wp:posOffset>
          </wp:positionV>
          <wp:extent cx="2402205" cy="76835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Michelin Unit Titling" w:hAnsi="Michelin Unit Titling"/>
        <w:color w:val="404040" w:themeColor="text1" w:themeTint="BF"/>
      </w:rPr>
      <w:tab/>
    </w:r>
    <w:r>
      <w:rPr>
        <w:rFonts w:ascii="Michelin Unit Titling" w:hAnsi="Michelin Unit Titling"/>
        <w:color w:val="404040" w:themeColor="text1" w:themeTint="BF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04F5A" w14:textId="719D0CF9" w:rsidR="001963B1" w:rsidRDefault="005444A8" w:rsidP="006C44F0">
    <w:pPr>
      <w:pStyle w:val="Encabezado"/>
      <w:ind w:left="-1418"/>
    </w:pPr>
    <w:r>
      <w:rPr>
        <w:rFonts w:ascii="Arial" w:hAnsi="Arial" w:cs="Arial"/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07AE16" wp14:editId="2326D2BE">
              <wp:simplePos x="0" y="0"/>
              <wp:positionH relativeFrom="column">
                <wp:posOffset>-428625</wp:posOffset>
              </wp:positionH>
              <wp:positionV relativeFrom="paragraph">
                <wp:posOffset>1586865</wp:posOffset>
              </wp:positionV>
              <wp:extent cx="909320" cy="66675"/>
              <wp:effectExtent l="0" t="0" r="5080" b="9525"/>
              <wp:wrapNone/>
              <wp:docPr id="13" name="Paralelogram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9320" cy="66675"/>
                      </a:xfrm>
                      <a:prstGeom prst="parallelogram">
                        <a:avLst/>
                      </a:prstGeom>
                      <a:solidFill>
                        <a:srgbClr val="00998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4CFC747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elogramo 13" o:spid="_x0000_s1026" type="#_x0000_t7" style="position:absolute;margin-left:-33.75pt;margin-top:124.95pt;width:71.6pt;height: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" adj="396" fillcolor="#009983" stroked="f" strokeweight="1pt"/>
          </w:pict>
        </mc:Fallback>
      </mc:AlternateContent>
    </w:r>
    <w:r w:rsidR="009730EA">
      <w:rPr>
        <w:noProof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1132BC43" wp14:editId="4C4A6D0B">
          <wp:simplePos x="0" y="0"/>
          <wp:positionH relativeFrom="margin">
            <wp:posOffset>4140835</wp:posOffset>
          </wp:positionH>
          <wp:positionV relativeFrom="paragraph">
            <wp:posOffset>12700</wp:posOffset>
          </wp:positionV>
          <wp:extent cx="2402205" cy="768350"/>
          <wp:effectExtent l="0" t="0" r="0" b="0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B73E3"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D03E5B" wp14:editId="2B7B07A1">
              <wp:simplePos x="0" y="0"/>
              <wp:positionH relativeFrom="page">
                <wp:posOffset>190500</wp:posOffset>
              </wp:positionH>
              <wp:positionV relativeFrom="paragraph">
                <wp:posOffset>1332230</wp:posOffset>
              </wp:positionV>
              <wp:extent cx="1600200" cy="2540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DF7C83A" w14:textId="276146B8" w:rsidR="008B73E3" w:rsidRPr="00AC0E74" w:rsidRDefault="008B73E3" w:rsidP="008B73E3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EXP</w:t>
                          </w:r>
                          <w:r w:rsidR="00885E5B">
                            <w:rPr>
                              <w:rFonts w:ascii="Michelin Unit Titling" w:hAnsi="Michelin Unit Titling"/>
                              <w:color w:val="575757"/>
                            </w:rPr>
                            <w:t>E</w:t>
                          </w: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RIENCES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D03E5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5pt;margin-top:104.9pt;width:126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" fillcolor="white [3201]" stroked="f" strokeweight=".5pt">
              <v:textbox>
                <w:txbxContent>
                  <w:p w14:paraId="7DF7C83A" w14:textId="276146B8" w:rsidR="008B73E3" w:rsidRPr="00AC0E74" w:rsidRDefault="008B73E3" w:rsidP="008B73E3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EXP</w:t>
                    </w:r>
                    <w:r w:rsidR="00885E5B">
                      <w:rPr>
                        <w:rFonts w:ascii="Michelin Unit Titling" w:hAnsi="Michelin Unit Titling"/>
                        <w:color w:val="575757"/>
                      </w:rPr>
                      <w:t>E</w:t>
                    </w:r>
                    <w:r>
                      <w:rPr>
                        <w:rFonts w:ascii="Michelin Unit Titling" w:hAnsi="Michelin Unit Titling"/>
                        <w:color w:val="575757"/>
                      </w:rPr>
                      <w:t>RIENCES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730EA">
      <w:rPr>
        <w:noProof/>
        <w:lang w:val="es-ES_tradnl" w:eastAsia="es-ES_tradnl"/>
      </w:rPr>
      <w:drawing>
        <wp:inline distT="0" distB="0" distL="0" distR="0" wp14:anchorId="4CDCF5EE" wp14:editId="53D3896C">
          <wp:extent cx="1762760" cy="520065"/>
          <wp:effectExtent l="0" t="0" r="8890" b="0"/>
          <wp:docPr id="1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5E37">
      <w:rPr>
        <w:noProof/>
        <w:lang w:val="es-ES_tradnl" w:eastAsia="es-ES_tradnl"/>
      </w:rPr>
      <mc:AlternateContent>
        <mc:Choice Requires="wps">
          <w:drawing>
            <wp:anchor distT="0" distB="0" distL="0" distR="0" simplePos="0" relativeHeight="251668480" behindDoc="1" locked="0" layoutInCell="0" allowOverlap="1" wp14:anchorId="6CC829C8" wp14:editId="55F7C103">
              <wp:simplePos x="0" y="0"/>
              <wp:positionH relativeFrom="page">
                <wp:posOffset>2207895</wp:posOffset>
              </wp:positionH>
              <wp:positionV relativeFrom="paragraph">
                <wp:posOffset>681355</wp:posOffset>
              </wp:positionV>
              <wp:extent cx="2973070" cy="393065"/>
              <wp:effectExtent l="0" t="0" r="0" b="6985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3070" cy="3930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28EEB04" w14:textId="77777777" w:rsidR="002E5E37" w:rsidRDefault="002E5E37" w:rsidP="002E5E37">
                          <w:pPr>
                            <w:pStyle w:val="Contenidodelmarco"/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C829C8" id="Text Box 4" o:spid="_x0000_s1027" style="position:absolute;left:0;text-align:left;margin-left:173.85pt;margin-top:53.65pt;width:234.1pt;height:30.95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" o:allowincell="f" fillcolor="white [3201]" stroked="f" strokeweight=".5pt">
              <v:textbox>
                <w:txbxContent>
                  <w:p w14:paraId="728EEB04" w14:textId="77777777" w:rsidR="002E5E37" w:rsidRDefault="002E5E37" w:rsidP="002E5E37">
                    <w:pPr>
                      <w:pStyle w:val="Contenidodelmarco"/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91230"/>
    <w:multiLevelType w:val="hybridMultilevel"/>
    <w:tmpl w:val="D82831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86"/>
    <w:rsid w:val="00004E59"/>
    <w:rsid w:val="000232A2"/>
    <w:rsid w:val="00035BD0"/>
    <w:rsid w:val="00041EED"/>
    <w:rsid w:val="0006333E"/>
    <w:rsid w:val="00085029"/>
    <w:rsid w:val="00087673"/>
    <w:rsid w:val="000B3F91"/>
    <w:rsid w:val="00112957"/>
    <w:rsid w:val="00116A1A"/>
    <w:rsid w:val="00133C30"/>
    <w:rsid w:val="001963B1"/>
    <w:rsid w:val="0021595A"/>
    <w:rsid w:val="002462FF"/>
    <w:rsid w:val="00262F8B"/>
    <w:rsid w:val="00274DC8"/>
    <w:rsid w:val="0027531F"/>
    <w:rsid w:val="00287676"/>
    <w:rsid w:val="00296512"/>
    <w:rsid w:val="002E44BA"/>
    <w:rsid w:val="002E5E37"/>
    <w:rsid w:val="0030690B"/>
    <w:rsid w:val="00307C0A"/>
    <w:rsid w:val="00351D1D"/>
    <w:rsid w:val="00383FFE"/>
    <w:rsid w:val="00387E23"/>
    <w:rsid w:val="003A2915"/>
    <w:rsid w:val="003E2EE3"/>
    <w:rsid w:val="00401D23"/>
    <w:rsid w:val="0041774C"/>
    <w:rsid w:val="004237CD"/>
    <w:rsid w:val="00433BE4"/>
    <w:rsid w:val="004365DD"/>
    <w:rsid w:val="00437169"/>
    <w:rsid w:val="00454406"/>
    <w:rsid w:val="00471963"/>
    <w:rsid w:val="00473C39"/>
    <w:rsid w:val="00493386"/>
    <w:rsid w:val="0049612A"/>
    <w:rsid w:val="004A7A65"/>
    <w:rsid w:val="004C6A8C"/>
    <w:rsid w:val="004E3294"/>
    <w:rsid w:val="004E4724"/>
    <w:rsid w:val="00505743"/>
    <w:rsid w:val="005444A8"/>
    <w:rsid w:val="005F1622"/>
    <w:rsid w:val="00620BBB"/>
    <w:rsid w:val="006C44F0"/>
    <w:rsid w:val="0071099F"/>
    <w:rsid w:val="00723C54"/>
    <w:rsid w:val="007441E6"/>
    <w:rsid w:val="0076144B"/>
    <w:rsid w:val="00773388"/>
    <w:rsid w:val="00785BD9"/>
    <w:rsid w:val="007A535E"/>
    <w:rsid w:val="007E4C36"/>
    <w:rsid w:val="00842044"/>
    <w:rsid w:val="00851406"/>
    <w:rsid w:val="0085450A"/>
    <w:rsid w:val="00877B40"/>
    <w:rsid w:val="00885E5B"/>
    <w:rsid w:val="008A29FA"/>
    <w:rsid w:val="008A6711"/>
    <w:rsid w:val="008A7EFA"/>
    <w:rsid w:val="008B73E3"/>
    <w:rsid w:val="008E62F4"/>
    <w:rsid w:val="008F640F"/>
    <w:rsid w:val="009203BF"/>
    <w:rsid w:val="0093532F"/>
    <w:rsid w:val="00967D2C"/>
    <w:rsid w:val="009730EA"/>
    <w:rsid w:val="009C47D4"/>
    <w:rsid w:val="009C760F"/>
    <w:rsid w:val="00A35FCE"/>
    <w:rsid w:val="00A97737"/>
    <w:rsid w:val="00AB0946"/>
    <w:rsid w:val="00AB47DE"/>
    <w:rsid w:val="00AC0E74"/>
    <w:rsid w:val="00AC129F"/>
    <w:rsid w:val="00B54E4E"/>
    <w:rsid w:val="00B6530A"/>
    <w:rsid w:val="00B76BDF"/>
    <w:rsid w:val="00B97B28"/>
    <w:rsid w:val="00BB1209"/>
    <w:rsid w:val="00C000CC"/>
    <w:rsid w:val="00C3086F"/>
    <w:rsid w:val="00C53F0C"/>
    <w:rsid w:val="00C61287"/>
    <w:rsid w:val="00C763EE"/>
    <w:rsid w:val="00C76700"/>
    <w:rsid w:val="00CD2047"/>
    <w:rsid w:val="00CF0663"/>
    <w:rsid w:val="00D24541"/>
    <w:rsid w:val="00D67EFC"/>
    <w:rsid w:val="00D92EFF"/>
    <w:rsid w:val="00DA3F73"/>
    <w:rsid w:val="00DA4489"/>
    <w:rsid w:val="00DA5ED4"/>
    <w:rsid w:val="00DB7FA5"/>
    <w:rsid w:val="00DC728D"/>
    <w:rsid w:val="00DD5AE5"/>
    <w:rsid w:val="00DD5C33"/>
    <w:rsid w:val="00E20873"/>
    <w:rsid w:val="00E45485"/>
    <w:rsid w:val="00E605AC"/>
    <w:rsid w:val="00E73CD0"/>
    <w:rsid w:val="00E8035E"/>
    <w:rsid w:val="00E87011"/>
    <w:rsid w:val="00EE006A"/>
    <w:rsid w:val="00EE0667"/>
    <w:rsid w:val="00F24D98"/>
    <w:rsid w:val="00F435A2"/>
    <w:rsid w:val="00F6785B"/>
    <w:rsid w:val="00FA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8B73E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B7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61287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C47D4"/>
  </w:style>
  <w:style w:type="character" w:customStyle="1" w:styleId="EnlacedeInternet">
    <w:name w:val="Enlace de Internet"/>
    <w:basedOn w:val="Fuentedeprrafopredeter"/>
    <w:uiPriority w:val="99"/>
    <w:unhideWhenUsed/>
    <w:rsid w:val="002E5E37"/>
    <w:rPr>
      <w:color w:val="0000FF"/>
      <w:u w:val="single"/>
    </w:rPr>
  </w:style>
  <w:style w:type="paragraph" w:customStyle="1" w:styleId="Contenidodelmarco">
    <w:name w:val="Contenido del marco"/>
    <w:basedOn w:val="Normal"/>
    <w:qFormat/>
    <w:rsid w:val="002E5E37"/>
    <w:pPr>
      <w:suppressAutoHyphens/>
    </w:pPr>
  </w:style>
  <w:style w:type="paragraph" w:styleId="Prrafodelista">
    <w:name w:val="List Paragraph"/>
    <w:basedOn w:val="Normal"/>
    <w:uiPriority w:val="34"/>
    <w:qFormat/>
    <w:rsid w:val="003E2EE3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ichelin.es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https://www.linkedin.com/company/michelin/" TargetMode="External"/><Relationship Id="rId7" Type="http://schemas.openxmlformats.org/officeDocument/2006/relationships/endnotes" Target="endnotes.xml"/><Relationship Id="rId12" Type="http://schemas.openxmlformats.org/officeDocument/2006/relationships/image" Target="cid:ii_kl7q6gpk1" TargetMode="External"/><Relationship Id="rId17" Type="http://schemas.openxmlformats.org/officeDocument/2006/relationships/hyperlink" Target="https://www.facebook.com/michelinespana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MichelinNews" TargetMode="External"/><Relationship Id="rId23" Type="http://schemas.openxmlformats.org/officeDocument/2006/relationships/header" Target="header2.xml"/><Relationship Id="rId10" Type="http://schemas.openxmlformats.org/officeDocument/2006/relationships/hyperlink" Target="mailto:comunicaci&#243;n-ib@michelin.com" TargetMode="External"/><Relationship Id="rId19" Type="http://schemas.openxmlformats.org/officeDocument/2006/relationships/hyperlink" Target="https://www.instagram.com/michelinespa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helin.es" TargetMode="Externa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0C0B16-72B1-437B-8F85-8834553A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1404</Words>
  <Characters>7725</Characters>
  <Application>Microsoft Office Word</Application>
  <DocSecurity>0</DocSecurity>
  <Lines>64</Lines>
  <Paragraphs>18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Alberto Lopez</cp:lastModifiedBy>
  <cp:revision>56</cp:revision>
  <dcterms:created xsi:type="dcterms:W3CDTF">2021-02-23T08:05:00Z</dcterms:created>
  <dcterms:modified xsi:type="dcterms:W3CDTF">2022-11-15T10:11:00Z</dcterms:modified>
</cp:coreProperties>
</file>