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2E1B9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2E1B9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2E1B9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2E1B9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2E1B9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9B4BCD6" w:rsidR="006D398C" w:rsidRPr="002E1B9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2E1B98">
        <w:rPr>
          <w:rFonts w:ascii="Arial" w:hAnsi="Arial" w:cs="Arial"/>
          <w:sz w:val="20"/>
          <w:szCs w:val="20"/>
          <w:lang w:val="es-ES"/>
        </w:rPr>
        <w:t xml:space="preserve"> </w:t>
      </w:r>
      <w:r w:rsidR="008B4FB8">
        <w:rPr>
          <w:rFonts w:ascii="Arial" w:hAnsi="Arial" w:cs="Arial"/>
          <w:sz w:val="20"/>
          <w:szCs w:val="20"/>
          <w:lang w:val="es-ES"/>
        </w:rPr>
        <w:t>Vitoria-Gasteiz</w:t>
      </w:r>
      <w:r w:rsidR="00BE269E" w:rsidRPr="002E1B98">
        <w:rPr>
          <w:rFonts w:ascii="Arial" w:hAnsi="Arial" w:cs="Arial"/>
          <w:sz w:val="20"/>
          <w:szCs w:val="20"/>
          <w:lang w:val="es-ES"/>
        </w:rPr>
        <w:t xml:space="preserve">, </w:t>
      </w:r>
      <w:r w:rsidR="008B4FB8">
        <w:rPr>
          <w:rFonts w:ascii="Arial" w:hAnsi="Arial" w:cs="Arial"/>
          <w:sz w:val="20"/>
          <w:szCs w:val="20"/>
          <w:lang w:val="es-ES"/>
        </w:rPr>
        <w:t>2</w:t>
      </w:r>
      <w:r w:rsidR="00C17CA8">
        <w:rPr>
          <w:rFonts w:ascii="Arial" w:hAnsi="Arial" w:cs="Arial"/>
          <w:sz w:val="20"/>
          <w:szCs w:val="20"/>
          <w:lang w:val="es-ES"/>
        </w:rPr>
        <w:t>1</w:t>
      </w:r>
      <w:bookmarkStart w:id="0" w:name="_GoBack"/>
      <w:bookmarkEnd w:id="0"/>
      <w:r w:rsidR="00BE269E" w:rsidRPr="002E1B98">
        <w:rPr>
          <w:rFonts w:ascii="Arial" w:hAnsi="Arial" w:cs="Arial"/>
          <w:sz w:val="20"/>
          <w:szCs w:val="20"/>
          <w:lang w:val="es-ES"/>
        </w:rPr>
        <w:t xml:space="preserve"> de </w:t>
      </w:r>
      <w:r w:rsidR="008B4FB8">
        <w:rPr>
          <w:rFonts w:ascii="Arial" w:hAnsi="Arial" w:cs="Arial"/>
          <w:sz w:val="20"/>
          <w:szCs w:val="20"/>
          <w:lang w:val="es-ES"/>
        </w:rPr>
        <w:t>febrero</w:t>
      </w:r>
      <w:r w:rsidR="006D398C" w:rsidRPr="002E1B98">
        <w:rPr>
          <w:rFonts w:ascii="Arial" w:hAnsi="Arial" w:cs="Arial"/>
          <w:sz w:val="20"/>
          <w:szCs w:val="20"/>
          <w:lang w:val="es-ES"/>
        </w:rPr>
        <w:t>, 202</w:t>
      </w:r>
      <w:r w:rsidR="008B4FB8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2E1B9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2E1B9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72857D1C" w14:textId="6708822F" w:rsidR="008B4FB8" w:rsidRPr="00DD23FF" w:rsidRDefault="008B4FB8" w:rsidP="008B4FB8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DD23FF"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 xml:space="preserve">Michelin </w:t>
          </w:r>
          <w:r>
            <w:rPr>
              <w:rFonts w:ascii="Arial" w:eastAsia="Arial" w:hAnsi="Arial" w:cs="Arial"/>
              <w:b/>
              <w:bCs/>
              <w:sz w:val="28"/>
              <w:szCs w:val="28"/>
              <w:lang w:val="es-ES"/>
            </w:rPr>
            <w:t>hace balance de 2022 y afronta con pasión 2023</w:t>
          </w:r>
        </w:p>
        <w:p w14:paraId="25580CFE" w14:textId="77777777" w:rsidR="00523432" w:rsidRPr="002E1B9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2E1B9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48E90E2A" w14:textId="77777777" w:rsidR="008B4FB8" w:rsidRPr="00DC7062" w:rsidRDefault="008B4FB8" w:rsidP="008B4FB8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>La dirección de la fábrica de Michelin en Vitoria-Gasteiz comparte con su personal los resultados obtenidos en el año 2022 y presenta sus objetivos para 2023</w:t>
          </w:r>
        </w:p>
        <w:p w14:paraId="2FD1437D" w14:textId="1D25AA99" w:rsidR="008B4FB8" w:rsidRPr="00581DCD" w:rsidRDefault="008B4FB8" w:rsidP="008B4FB8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>En un año complicado, se ha mantenido el empleo con 150 nuevas contrataciones</w:t>
          </w:r>
        </w:p>
        <w:p w14:paraId="0A16F146" w14:textId="490E7FC1" w:rsidR="008B4FB8" w:rsidRPr="00DC7062" w:rsidRDefault="008B4FB8" w:rsidP="008B4FB8">
          <w:pPr>
            <w:numPr>
              <w:ilvl w:val="0"/>
              <w:numId w:val="1"/>
            </w:numPr>
            <w:pBdr>
              <w:left w:val="none" w:sz="0" w:space="8" w:color="auto"/>
            </w:pBdr>
            <w:jc w:val="both"/>
            <w:rPr>
              <w:rFonts w:ascii="Arial" w:eastAsia="Times New Roman" w:hAnsi="Arial" w:cs="Arial"/>
              <w:sz w:val="20"/>
              <w:szCs w:val="20"/>
              <w:lang w:val="es-ES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/>
            </w:rPr>
            <w:t>Ante un 2023 lleno de incertidumbre, el mensaje es claro: “Somos protagonistas de nuestro futuro”</w:t>
          </w:r>
        </w:p>
        <w:p w14:paraId="77BDD6DF" w14:textId="77777777" w:rsidR="008B4FB8" w:rsidRPr="002E1B98" w:rsidRDefault="008B4FB8" w:rsidP="008B4FB8">
          <w:pPr>
            <w:pStyle w:val="Prrafodelista"/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</w:p>
        <w:p w14:paraId="11D6E32E" w14:textId="7BD61BFF" w:rsidR="008B4FB8" w:rsidRDefault="008B4F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5D62A5" w14:textId="3FD7CD68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Bajo el lema, </w:t>
          </w:r>
          <w:r w:rsidRPr="008B4FB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“en Vitoria inventamos el futuro y ayudamos a Michelin a transformar el mundo”,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 el director </w:t>
          </w:r>
          <w:r w:rsidR="00C64D9E">
            <w:rPr>
              <w:rFonts w:ascii="Arial" w:hAnsi="Arial" w:cs="Arial"/>
              <w:sz w:val="20"/>
              <w:szCs w:val="20"/>
              <w:lang w:val="es-ES"/>
            </w:rPr>
            <w:t xml:space="preserve">de la fábrica de Michelin 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César </w:t>
          </w:r>
          <w:proofErr w:type="spellStart"/>
          <w:r w:rsidRPr="008B4FB8">
            <w:rPr>
              <w:rFonts w:ascii="Arial" w:hAnsi="Arial" w:cs="Arial"/>
              <w:sz w:val="20"/>
              <w:szCs w:val="20"/>
              <w:lang w:val="es-ES"/>
            </w:rPr>
            <w:t>Moñux</w:t>
          </w:r>
          <w:proofErr w:type="spellEnd"/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, acompañado por los cuatro responsables de operaciones en neumáticos de turismo, neumáticos de </w:t>
          </w:r>
          <w:r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>inería y obras públicas, de productos semiterminados y de refuerzos metálicos, han compartido el balance de 2022 y las ambiciones, desafíos y proyectos para 2023. Todos los empleados han tenido la oportunidad de participar en alguna de las cinco sesiones celebradas en el Palacio de Congresos Europa durante este mes de febrero.</w:t>
          </w:r>
        </w:p>
        <w:p w14:paraId="199E0253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CBEE56" w14:textId="4961E08D" w:rsid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En un ambiente cordial, se han repasado los acontecimientos ocurridos durante 2022, su impacto en el mercado del neumático y, como consecuencia, las menores asignaciones de producción. A pesar de ello, se ha mantenido el empleo y se han realizado 150 nuevas contrataciones gracias a los calendarios variables acordados con el Comité de Empresa, que han permitido adaptarse a la brusca bajada de los mercados. El director de la fábrica ha cerrado este balance con la expresión </w:t>
          </w:r>
          <w:r w:rsidRPr="008B4FB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“vosotros sois los protagonistas”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5377BCF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834CAF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A su vez, todos los intervinientes han presentado y agradecido a los asistentes el progreso realizado durante el año 2022 en seguridad laboral, en la mejora continua de la calidad y en la adaptación a las necesidades del cliente. También han agradecido la colaboración de todos en la reducción de consumo energético y de agua, y el trabajo realizado para desarrollar los nuevos proyectos de inversión.</w:t>
          </w:r>
        </w:p>
        <w:p w14:paraId="0F21DA20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B9BD8B" w14:textId="4AF06D58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fábrica que convierte los problemas en desafíos</w:t>
          </w:r>
        </w:p>
        <w:p w14:paraId="456F7623" w14:textId="7BD3C9C1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Las crisis se han acumulado y el año 2023 se presenta marcado por la incertidumbre. Pero la estrategia de Michelin “Personas &amp; Resultados &amp; Planeta” es firme.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>Así pues, en estas sesiones se han presentado las ambiciones en mejora de la seguridad y de la calidad y los proyectos de transformación de nuevos productos y procesos:</w:t>
          </w:r>
        </w:p>
        <w:p w14:paraId="601402C4" w14:textId="77777777" w:rsidR="008B4FB8" w:rsidRPr="008B4FB8" w:rsidRDefault="008B4FB8" w:rsidP="008B4FB8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Actividad de Obras Públicas: puesta en marcha de una nueva extrusora de altas prestaciones, llegada de las nuevas máquinas OSIRIS y toda la transformación asociada.</w:t>
          </w:r>
        </w:p>
        <w:p w14:paraId="7ABB022D" w14:textId="06EFF464" w:rsidR="008B4FB8" w:rsidRPr="008B4FB8" w:rsidRDefault="008B4FB8" w:rsidP="008B4FB8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Actividad de neumáticos de turismo: nuevas instalaciones para el Proyecto </w:t>
          </w:r>
          <w:proofErr w:type="spellStart"/>
          <w:r w:rsidRPr="008B4FB8">
            <w:rPr>
              <w:rFonts w:ascii="Arial" w:hAnsi="Arial" w:cs="Arial"/>
              <w:sz w:val="20"/>
              <w:szCs w:val="20"/>
              <w:lang w:val="es-ES"/>
            </w:rPr>
            <w:t>Acoustic</w:t>
          </w:r>
          <w:proofErr w:type="spellEnd"/>
          <w:r w:rsidRPr="008B4FB8">
            <w:rPr>
              <w:rFonts w:ascii="Arial" w:hAnsi="Arial" w:cs="Arial"/>
              <w:sz w:val="20"/>
              <w:szCs w:val="20"/>
              <w:lang w:val="es-ES"/>
            </w:rPr>
            <w:t>, las modificaciones de proceso para producir más neumáticos de 19” y 20” y la ambición de comenzar con la instalación de prensas eléctricas.</w:t>
          </w:r>
        </w:p>
        <w:p w14:paraId="734F648B" w14:textId="77777777" w:rsidR="008B4FB8" w:rsidRPr="008B4FB8" w:rsidRDefault="008B4FB8" w:rsidP="008B4FB8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Actividades de semiterminados: proyectos de automatización y digitalización para aumentar la competitividad de la fábrica.</w:t>
          </w:r>
        </w:p>
        <w:p w14:paraId="47D10D6D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FCDBD9" w14:textId="3E7F5CCC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Una fábrica que se renueva</w:t>
          </w:r>
        </w:p>
        <w:p w14:paraId="2D249029" w14:textId="77777777" w:rsid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Todos estos cambios en curso se verán acompañados por el nuevo proyecto “Renovar para acelerar”. La fábrica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 que cumple 57 años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 desea continuar renovando sus instalaciones para que la mejora de </w:t>
          </w:r>
        </w:p>
        <w:p w14:paraId="1E19A9E6" w14:textId="77777777" w:rsid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8AF816" w14:textId="6EBB2F7C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los edificios, locales sociales y el entorno de trabajo permita transmitir la ambición de ser una fábrica referencia en el grupo Michelin y acelerar la transformación positiva que vivimos.</w:t>
          </w:r>
        </w:p>
        <w:p w14:paraId="525C3F2E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7F0A3B9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“Somos los protagonistas de nuestro futuro”</w:t>
          </w:r>
        </w:p>
        <w:p w14:paraId="25C5CC25" w14:textId="5997AE26" w:rsid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Con este mensaje se ha querido culminar estas sesiones. Un futuro que se escribe desde 2023 y que depende del trabajo bien hecho y de la responsabilidad de todos para hacer de Vitoria una fábrica competitiva.</w:t>
          </w:r>
        </w:p>
        <w:p w14:paraId="2B00E097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357C69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A este mensaje, el director, César </w:t>
          </w:r>
          <w:proofErr w:type="spellStart"/>
          <w:r w:rsidRPr="008B4FB8">
            <w:rPr>
              <w:rFonts w:ascii="Arial" w:hAnsi="Arial" w:cs="Arial"/>
              <w:sz w:val="20"/>
              <w:szCs w:val="20"/>
              <w:lang w:val="es-ES"/>
            </w:rPr>
            <w:t>Moñux</w:t>
          </w:r>
          <w:proofErr w:type="spellEnd"/>
          <w:r w:rsidRPr="008B4FB8">
            <w:rPr>
              <w:rFonts w:ascii="Arial" w:hAnsi="Arial" w:cs="Arial"/>
              <w:sz w:val="20"/>
              <w:szCs w:val="20"/>
              <w:lang w:val="es-ES"/>
            </w:rPr>
            <w:t xml:space="preserve">, añadió: </w:t>
          </w:r>
          <w:r w:rsidRPr="008B4F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“Lo haremos por nosotros, por nuestras familias, por esta fábrica y por la ciudad de Vitoria-Gasteiz. Si lo conseguimos, los futuros compañeros que podrán formar parte de nuestra plantilla nos lo agradecerán y todos juntos seremos capaces de entregar esta fábrica mejor a la siguiente generación. Ese es nuestro compromiso ¡Muchas gracias! </w:t>
          </w:r>
          <w:proofErr w:type="spellStart"/>
          <w:r w:rsidRPr="008B4F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Eskerrik</w:t>
          </w:r>
          <w:proofErr w:type="spellEnd"/>
          <w:r w:rsidRPr="008B4F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proofErr w:type="spellStart"/>
          <w:r w:rsidRPr="008B4F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asko</w:t>
          </w:r>
          <w:proofErr w:type="spellEnd"/>
          <w:r w:rsidRPr="008B4FB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! Contamos con vuestra profesionalidad.”</w:t>
          </w:r>
        </w:p>
        <w:p w14:paraId="0EF2A13D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205384" w14:textId="77777777" w:rsidR="008B4FB8" w:rsidRPr="008B4FB8" w:rsidRDefault="008B4FB8" w:rsidP="008B4FB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B4FB8">
            <w:rPr>
              <w:rFonts w:ascii="Arial" w:hAnsi="Arial" w:cs="Arial"/>
              <w:sz w:val="20"/>
              <w:szCs w:val="20"/>
              <w:lang w:val="es-ES"/>
            </w:rPr>
            <w:t>Tras cada sesión, los miembros del equipo de dirección pudieron dar respuesta a las preguntas de los asistentes sobre los detalles de los proyectos presentados en torno a un sencillo cóctel.</w:t>
          </w:r>
        </w:p>
        <w:p w14:paraId="5FFCFFFE" w14:textId="77777777" w:rsidR="008B4FB8" w:rsidRPr="002E1B98" w:rsidRDefault="008B4FB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527B27C" w14:textId="0EF72314" w:rsidR="005943F9" w:rsidRDefault="005943F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097CA0" w14:textId="77777777" w:rsidR="005943F9" w:rsidRPr="002E1B98" w:rsidRDefault="005943F9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2E1B98" w:rsidRDefault="00FF7CF4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5B551981" w14:textId="6C1FEE63" w:rsidR="00DB1997" w:rsidRDefault="00DB1997" w:rsidP="00DB1997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3B48082C" w14:textId="77777777" w:rsidR="0025090F" w:rsidRPr="009A43CE" w:rsidRDefault="0025090F" w:rsidP="0025090F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30795F41" w14:textId="77777777" w:rsidR="0025090F" w:rsidRPr="009A43CE" w:rsidRDefault="0025090F" w:rsidP="00DB1997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0189D3D" w14:textId="77777777" w:rsidR="00DB1997" w:rsidRPr="002E1B98" w:rsidRDefault="00DB1997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2E1B9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2E1B9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2E1B9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2E1B9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959BBA7" w14:textId="77777777" w:rsidR="005B0A1D" w:rsidRPr="002E1B98" w:rsidRDefault="005B0A1D" w:rsidP="005B0A1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2E1B98">
        <w:rPr>
          <w:rFonts w:ascii="Arial" w:hAnsi="Arial" w:cs="Arial"/>
          <w:sz w:val="28"/>
          <w:szCs w:val="28"/>
          <w:lang w:val="es-ES"/>
        </w:rPr>
        <w:t>RELACIONES EXTERNAS PAÍS VASCO</w:t>
      </w:r>
    </w:p>
    <w:p w14:paraId="4280BF9F" w14:textId="77777777" w:rsidR="005B0A1D" w:rsidRPr="002E1B98" w:rsidRDefault="005B0A1D" w:rsidP="005B0A1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2E1B98">
        <w:rPr>
          <w:rFonts w:ascii="Arial" w:hAnsi="Arial" w:cs="Arial"/>
          <w:b/>
          <w:bCs/>
          <w:sz w:val="28"/>
          <w:szCs w:val="28"/>
          <w:lang w:val="es-ES"/>
        </w:rPr>
        <w:t>+34 636 461 949</w:t>
      </w:r>
    </w:p>
    <w:p w14:paraId="60441B50" w14:textId="5B052F03" w:rsidR="005B0A1D" w:rsidRDefault="00FF7CF4" w:rsidP="005B0A1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2E1B98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luis.jaime.de-la-cal-del-rio@michelin.com</w:t>
        </w:r>
      </w:hyperlink>
    </w:p>
    <w:p w14:paraId="7438ACE2" w14:textId="63548FC3" w:rsidR="00CC6BAF" w:rsidRPr="002E1B98" w:rsidRDefault="00CC6BAF" w:rsidP="00CC6BAF">
      <w:pPr>
        <w:jc w:val="center"/>
        <w:rPr>
          <w:rFonts w:ascii="Arial" w:hAnsi="Arial" w:cs="Arial"/>
          <w:lang w:val="es-ES"/>
        </w:rPr>
      </w:pPr>
      <w:r w:rsidRPr="002E1B9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2E1B98" w14:paraId="0DF1306C" w14:textId="77777777" w:rsidTr="00CC6BAF">
        <w:tc>
          <w:tcPr>
            <w:tcW w:w="9016" w:type="dxa"/>
          </w:tcPr>
          <w:p w14:paraId="69178AAD" w14:textId="77777777" w:rsidR="00CC6BAF" w:rsidRDefault="00FF7CF4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2E1B9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018F14A4" w:rsidR="00CA4D55" w:rsidRPr="002E1B98" w:rsidRDefault="00CA4D5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2E1B98" w14:paraId="148A590E" w14:textId="77777777" w:rsidTr="00CC6BAF">
        <w:tc>
          <w:tcPr>
            <w:tcW w:w="9016" w:type="dxa"/>
          </w:tcPr>
          <w:p w14:paraId="78DB6A4F" w14:textId="2F4E2772" w:rsidR="00CC6BAF" w:rsidRPr="002E1B98" w:rsidRDefault="00CA4D5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44C086B" wp14:editId="53EBEB91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CB8F10B" wp14:editId="7E0404E4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B3C8D1F" wp14:editId="5CFEC67C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511765D" wp14:editId="79F6962A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2E1B9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2A709D5" w:rsidR="00387E23" w:rsidRPr="002E1B98" w:rsidRDefault="002E1B98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2E1B98">
        <w:rPr>
          <w:rFonts w:ascii="Arial" w:hAnsi="Arial" w:cs="Arial"/>
          <w:lang w:val="es-ES"/>
        </w:rPr>
        <w:t>– 28760 Tres Cantos – Madrid. ESPAÑA</w:t>
      </w:r>
    </w:p>
    <w:sectPr w:rsidR="00387E23" w:rsidRPr="002E1B9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B1B7" w14:textId="77777777" w:rsidR="00FF7CF4" w:rsidRDefault="00FF7CF4" w:rsidP="00F24D98">
      <w:r>
        <w:separator/>
      </w:r>
    </w:p>
  </w:endnote>
  <w:endnote w:type="continuationSeparator" w:id="0">
    <w:p w14:paraId="600CEA25" w14:textId="77777777" w:rsidR="00FF7CF4" w:rsidRDefault="00FF7CF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F6FD" w14:textId="77777777" w:rsidR="00775C35" w:rsidRDefault="00775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F6E0D" w14:textId="77777777" w:rsidR="00FF7CF4" w:rsidRDefault="00FF7CF4" w:rsidP="00F24D98">
      <w:r>
        <w:separator/>
      </w:r>
    </w:p>
  </w:footnote>
  <w:footnote w:type="continuationSeparator" w:id="0">
    <w:p w14:paraId="7DCEB7B5" w14:textId="77777777" w:rsidR="00FF7CF4" w:rsidRDefault="00FF7CF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C6714" w14:textId="77777777" w:rsidR="00775C35" w:rsidRDefault="00775C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6BC00B35" w:rsidR="00C53F0C" w:rsidRPr="00C53F0C" w:rsidRDefault="00775C35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417AD1F6" wp14:editId="7D6FD19C">
          <wp:simplePos x="0" y="0"/>
          <wp:positionH relativeFrom="column">
            <wp:posOffset>1488265</wp:posOffset>
          </wp:positionH>
          <wp:positionV relativeFrom="paragraph">
            <wp:posOffset>31531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26FC751" w:rsidR="001963B1" w:rsidRDefault="004179AA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5C6AEFD3" wp14:editId="0D86E9E3">
          <wp:simplePos x="0" y="0"/>
          <wp:positionH relativeFrom="column">
            <wp:posOffset>1723868</wp:posOffset>
          </wp:positionH>
          <wp:positionV relativeFrom="paragraph">
            <wp:posOffset>224165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38B3323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64F8DB1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B10FD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9249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80F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302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8C76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605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726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C65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215B8"/>
    <w:multiLevelType w:val="hybridMultilevel"/>
    <w:tmpl w:val="4E58E1EA"/>
    <w:lvl w:ilvl="0" w:tplc="7F487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2036A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21595A"/>
    <w:rsid w:val="002413B5"/>
    <w:rsid w:val="0025090F"/>
    <w:rsid w:val="00262F8B"/>
    <w:rsid w:val="00274DC8"/>
    <w:rsid w:val="002E1B98"/>
    <w:rsid w:val="00387E23"/>
    <w:rsid w:val="003930CA"/>
    <w:rsid w:val="00395651"/>
    <w:rsid w:val="003B4A18"/>
    <w:rsid w:val="003C3FC0"/>
    <w:rsid w:val="003C419D"/>
    <w:rsid w:val="003F197B"/>
    <w:rsid w:val="004122F0"/>
    <w:rsid w:val="00414F37"/>
    <w:rsid w:val="004179AA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3F9"/>
    <w:rsid w:val="00594F5C"/>
    <w:rsid w:val="005B00AE"/>
    <w:rsid w:val="005B0A1D"/>
    <w:rsid w:val="005C39BA"/>
    <w:rsid w:val="00666E48"/>
    <w:rsid w:val="006920B7"/>
    <w:rsid w:val="006C3818"/>
    <w:rsid w:val="006C44F0"/>
    <w:rsid w:val="006D398C"/>
    <w:rsid w:val="00775C35"/>
    <w:rsid w:val="007F37A6"/>
    <w:rsid w:val="00816BB1"/>
    <w:rsid w:val="00834943"/>
    <w:rsid w:val="0083779A"/>
    <w:rsid w:val="0085450A"/>
    <w:rsid w:val="0087003E"/>
    <w:rsid w:val="008B072F"/>
    <w:rsid w:val="008B4FB8"/>
    <w:rsid w:val="008F5893"/>
    <w:rsid w:val="0093532F"/>
    <w:rsid w:val="009969D4"/>
    <w:rsid w:val="009C6076"/>
    <w:rsid w:val="009D03E4"/>
    <w:rsid w:val="00A05352"/>
    <w:rsid w:val="00A133C9"/>
    <w:rsid w:val="00A6279B"/>
    <w:rsid w:val="00A72ECA"/>
    <w:rsid w:val="00A75B5C"/>
    <w:rsid w:val="00AC0E74"/>
    <w:rsid w:val="00B05B19"/>
    <w:rsid w:val="00B13DD6"/>
    <w:rsid w:val="00B1473B"/>
    <w:rsid w:val="00B328BA"/>
    <w:rsid w:val="00B32BCE"/>
    <w:rsid w:val="00B36FEE"/>
    <w:rsid w:val="00B45C21"/>
    <w:rsid w:val="00B97B28"/>
    <w:rsid w:val="00BC2889"/>
    <w:rsid w:val="00BE269E"/>
    <w:rsid w:val="00C17CA8"/>
    <w:rsid w:val="00C41700"/>
    <w:rsid w:val="00C53F0C"/>
    <w:rsid w:val="00C64D9E"/>
    <w:rsid w:val="00CA4D55"/>
    <w:rsid w:val="00CC6BAF"/>
    <w:rsid w:val="00CE5E82"/>
    <w:rsid w:val="00D26D15"/>
    <w:rsid w:val="00D55011"/>
    <w:rsid w:val="00D729F5"/>
    <w:rsid w:val="00D9116F"/>
    <w:rsid w:val="00DB1997"/>
    <w:rsid w:val="00DB7FA5"/>
    <w:rsid w:val="00DE0B5B"/>
    <w:rsid w:val="00E46580"/>
    <w:rsid w:val="00E926C4"/>
    <w:rsid w:val="00EA512D"/>
    <w:rsid w:val="00ED5957"/>
    <w:rsid w:val="00ED7136"/>
    <w:rsid w:val="00F1127B"/>
    <w:rsid w:val="00F24D98"/>
    <w:rsid w:val="00F54E4E"/>
    <w:rsid w:val="00F6785B"/>
    <w:rsid w:val="00F9569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luis.jaime.de-la-cal-del-ri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BD9399-CE76-4FF3-80BB-956C6661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32</cp:revision>
  <dcterms:created xsi:type="dcterms:W3CDTF">2021-03-01T16:33:00Z</dcterms:created>
  <dcterms:modified xsi:type="dcterms:W3CDTF">2023-02-21T16:27:00Z</dcterms:modified>
</cp:coreProperties>
</file>